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3394238</wp:posOffset>
            </wp:positionH>
            <wp:positionV relativeFrom="page">
              <wp:posOffset>276225</wp:posOffset>
            </wp:positionV>
            <wp:extent cx="642938" cy="928688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92868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b w:val="1"/>
          <w:bCs w:val="1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rtl w:val="0"/>
        </w:rPr>
        <w:t xml:space="preserve">UNIVERSIDADE FEDERAL DO SUL DA BAHIA</w:t>
      </w:r>
    </w:p>
    <w:p w:rsidR="00000000" w:rsidDel="00000000" w:rsidP="00000000" w:rsidRDefault="00000000" w:rsidRPr="00000000" w14:paraId="00000004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b w:val="1"/>
          <w:bCs w:val="1"/>
          <w:color w:val="ff0000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ff0000"/>
          <w:rtl w:val="0"/>
        </w:rPr>
        <w:t xml:space="preserve">NOME DA UNIDADE ACADÊMICA</w:t>
      </w:r>
    </w:p>
    <w:p w:rsidR="00000000" w:rsidDel="00000000" w:rsidP="00000000" w:rsidRDefault="00000000" w:rsidRPr="00000000" w14:paraId="00000005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DECLARAÇÃO DA UNIDADE ACADÊMICA</w:t>
      </w:r>
    </w:p>
    <w:p w:rsidR="00000000" w:rsidDel="00000000" w:rsidP="00000000" w:rsidRDefault="00000000" w:rsidRPr="00000000" w14:paraId="00000009">
      <w:pPr>
        <w:shd w:fill="ffffff" w:val="clear"/>
        <w:spacing w:after="0" w:before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hd w:fill="ffffff" w:val="clear"/>
        <w:spacing w:after="0" w:before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hd w:fill="ffffff" w:val="clear"/>
        <w:spacing w:after="0" w:before="0" w:line="360" w:lineRule="auto"/>
        <w:jc w:val="both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Autorizamos cada docente abaixo listado/a, lotado/a nesta Unidade Acadêmica, a integrar o </w:t>
      </w:r>
      <w:r w:rsidDel="00000000" w:rsidR="00000000" w:rsidRPr="00000000">
        <w:rPr>
          <w:rFonts w:ascii="Cardo" w:cs="Cardo" w:eastAsia="Cardo" w:hAnsi="Cardo"/>
          <w:b w:val="1"/>
          <w:bCs w:val="1"/>
          <w:sz w:val="24"/>
          <w:szCs w:val="24"/>
          <w:rtl w:val="0"/>
        </w:rPr>
        <w:t xml:space="preserve">Programa de Pós-Graduação </w:t>
      </w:r>
      <w:r w:rsidDel="00000000" w:rsidR="00000000" w:rsidRPr="00000000">
        <w:rPr>
          <w:rFonts w:ascii="Georgia" w:cs="Georgia" w:eastAsia="Georgia" w:hAnsi="Georgia"/>
          <w:b w:val="1"/>
          <w:bCs w:val="1"/>
          <w:i w:val="1"/>
          <w:iCs w:val="1"/>
          <w:sz w:val="24"/>
          <w:szCs w:val="24"/>
          <w:rtl w:val="0"/>
        </w:rPr>
        <w:t xml:space="preserve">stricto sensu</w:t>
      </w: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 em </w:t>
      </w:r>
      <w:r w:rsidDel="00000000" w:rsidR="00000000" w:rsidRPr="00000000">
        <w:rPr>
          <w:rFonts w:ascii="Georgia" w:cs="Georgia" w:eastAsia="Georgia" w:hAnsi="Georgia"/>
          <w:b w:val="1"/>
          <w:bCs w:val="1"/>
          <w:color w:val="ff0000"/>
          <w:sz w:val="24"/>
          <w:szCs w:val="24"/>
          <w:rtl w:val="0"/>
        </w:rPr>
        <w:t xml:space="preserve">XXXX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, nível Mestrado/Doutorado, vinculado ao Centro/Instituto </w:t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, do </w:t>
      </w: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Campus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XXX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da Universidade Federal do Sul da Bahia (UFSB), conforme a categoria e carga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horária indicadas no quadro a seguir, em atendimento à </w:t>
      </w:r>
      <w:hyperlink r:id="rId7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rtl w:val="0"/>
          </w:rPr>
          <w:t xml:space="preserve">Portaria CAPES n.</w:t>
        </w:r>
      </w:hyperlink>
      <w:hyperlink r:id="rId8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vertAlign w:val="superscript"/>
            <w:rtl w:val="0"/>
          </w:rPr>
          <w:t xml:space="preserve">o</w:t>
        </w:r>
      </w:hyperlink>
      <w:hyperlink r:id="rId9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rtl w:val="0"/>
          </w:rPr>
          <w:t xml:space="preserve"> 81, de 3 de junho de 2016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 e ao Regimento Geral de Pesquisa e Pós-Graduação da UFSB.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5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845"/>
        <w:gridCol w:w="1425"/>
        <w:gridCol w:w="1725"/>
        <w:gridCol w:w="1155"/>
        <w:tblGridChange w:id="0">
          <w:tblGrid>
            <w:gridCol w:w="4845"/>
            <w:gridCol w:w="1425"/>
            <w:gridCol w:w="1725"/>
            <w:gridCol w:w="11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Nome do/a Docente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SIAPE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Categoria: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20"/>
                <w:szCs w:val="20"/>
                <w:rtl w:val="0"/>
              </w:rPr>
              <w:t xml:space="preserve">Permanente</w:t>
            </w: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,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20"/>
                <w:szCs w:val="20"/>
                <w:rtl w:val="0"/>
              </w:rPr>
              <w:t xml:space="preserve"> Colaborador/a</w:t>
            </w: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 ou </w:t>
            </w: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sz w:val="20"/>
                <w:szCs w:val="20"/>
                <w:rtl w:val="0"/>
              </w:rPr>
              <w:t xml:space="preserve">Visitante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Fonts w:ascii="Georgia" w:cs="Georgia" w:eastAsia="Georgia" w:hAnsi="Georgia"/>
                <w:sz w:val="20"/>
                <w:szCs w:val="20"/>
                <w:rtl w:val="0"/>
              </w:rPr>
              <w:t xml:space="preserve">Carga horária semanal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Georgia" w:cs="Georgia" w:eastAsia="Georgia" w:hAnsi="Georgi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i w:val="1"/>
          <w:iCs w:val="1"/>
          <w:color w:val="666666"/>
          <w:sz w:val="20"/>
          <w:szCs w:val="20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666666"/>
          <w:sz w:val="20"/>
          <w:szCs w:val="20"/>
          <w:rtl w:val="0"/>
        </w:rPr>
        <w:t xml:space="preserve">(caso necessário, acrescente mais linhas ao quadro acima.)</w:t>
      </w:r>
    </w:p>
    <w:p w:rsidR="00000000" w:rsidDel="00000000" w:rsidP="00000000" w:rsidRDefault="00000000" w:rsidRPr="00000000" w14:paraId="0000001F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color w:val="ff0000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Local, data.</w:t>
      </w:r>
    </w:p>
    <w:p w:rsidR="00000000" w:rsidDel="00000000" w:rsidP="00000000" w:rsidRDefault="00000000" w:rsidRPr="00000000" w14:paraId="00000021">
      <w:pPr>
        <w:shd w:fill="ffffff" w:val="clear"/>
        <w:spacing w:after="0" w:before="0" w:line="360" w:lineRule="auto"/>
        <w:jc w:val="center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0" w:before="0" w:line="240" w:lineRule="auto"/>
        <w:jc w:val="center"/>
        <w:rPr>
          <w:rFonts w:ascii="Georgia" w:cs="Georgia" w:eastAsia="Georgia" w:hAnsi="Georgia"/>
          <w:i w:val="1"/>
          <w:iCs w:val="1"/>
          <w:color w:val="ff0000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br w:type="textWrapping"/>
        <w:t xml:space="preserve">_________________________________</w:t>
        <w:br w:type="textWrapping"/>
      </w:r>
      <w:r w:rsidDel="00000000" w:rsidR="00000000" w:rsidRPr="00000000">
        <w:rPr>
          <w:rFonts w:ascii="Georgia" w:cs="Georgia" w:eastAsia="Georgia" w:hAnsi="Georgia"/>
          <w:color w:val="ff0000"/>
          <w:sz w:val="24"/>
          <w:szCs w:val="24"/>
          <w:rtl w:val="0"/>
        </w:rPr>
        <w:t xml:space="preserve">Nome do/a diretor/a</w:t>
      </w: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br w:type="textWrapping"/>
      </w: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Diretor/a do </w:t>
      </w:r>
      <w:r w:rsidDel="00000000" w:rsidR="00000000" w:rsidRPr="00000000">
        <w:rPr>
          <w:rFonts w:ascii="Georgia" w:cs="Georgia" w:eastAsia="Georgia" w:hAnsi="Georgia"/>
          <w:i w:val="1"/>
          <w:iCs w:val="1"/>
          <w:color w:val="ff0000"/>
          <w:sz w:val="24"/>
          <w:szCs w:val="24"/>
          <w:rtl w:val="0"/>
        </w:rPr>
        <w:t xml:space="preserve">XXXX</w:t>
      </w:r>
    </w:p>
    <w:p w:rsidR="00000000" w:rsidDel="00000000" w:rsidP="00000000" w:rsidRDefault="00000000" w:rsidRPr="00000000" w14:paraId="00000023">
      <w:pPr>
        <w:spacing w:after="0" w:before="0" w:line="240" w:lineRule="auto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ad.capes.gov.br/ato-administrativo-detalhar?idAtoAdmElastic=327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cad.capes.gov.br/ato-administrativo-detalhar?idAtoAdmElastic=327" TargetMode="External"/><Relationship Id="rId8" Type="http://schemas.openxmlformats.org/officeDocument/2006/relationships/hyperlink" Target="https://cad.capes.gov.br/ato-administrativo-detalhar?idAtoAdmElastic=327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