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B35E" w14:textId="4402C9BB" w:rsidR="009973B4" w:rsidRDefault="006C6AA1" w:rsidP="00BE703A">
      <w:pPr>
        <w:spacing w:line="360" w:lineRule="auto"/>
        <w:rPr>
          <w:rFonts w:ascii="Century Gothic" w:hAnsi="Century Gothic"/>
          <w:b/>
          <w:color w:val="3B3838"/>
          <w:sz w:val="28"/>
        </w:rPr>
      </w:pPr>
      <w:r>
        <w:rPr>
          <w:rFonts w:ascii="Century Gothic" w:hAnsi="Century Gothic"/>
          <w:b/>
          <w:color w:val="3B3838" w:themeColor="background2" w:themeShade="40"/>
          <w:sz w:val="28"/>
        </w:rPr>
        <w:t>DESCRIÇÃO TEXTUAL DO PROCESSO</w:t>
      </w:r>
    </w:p>
    <w:p w14:paraId="6D71E993" w14:textId="77777777" w:rsidR="009973B4" w:rsidRDefault="006C6AA1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SETOR</w:t>
      </w:r>
      <w:r>
        <w:rPr>
          <w:rFonts w:ascii="Arial Nova Cond" w:hAnsi="Arial Nova Cond" w:cs="Microsoft New Tai Lue"/>
          <w:color w:val="3B3838" w:themeColor="background2" w:themeShade="40"/>
        </w:rPr>
        <w:t>: COORDENAÇÃO DE PLANEJAMENTO E ORÇAMENTO</w:t>
      </w:r>
    </w:p>
    <w:p w14:paraId="461A90BB" w14:textId="77777777" w:rsidR="009973B4" w:rsidRDefault="006C6AA1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PROCESSO</w:t>
      </w:r>
      <w:r>
        <w:rPr>
          <w:rFonts w:ascii="Arial Nova Cond" w:hAnsi="Arial Nova Cond" w:cs="Microsoft New Tai Lue"/>
          <w:color w:val="3B3838" w:themeColor="background2" w:themeShade="40"/>
        </w:rPr>
        <w:t>: ELABORAR O PDI</w:t>
      </w:r>
    </w:p>
    <w:p w14:paraId="042F382B" w14:textId="77777777" w:rsidR="009973B4" w:rsidRDefault="009973B4">
      <w:pPr>
        <w:spacing w:after="0" w:line="360" w:lineRule="auto"/>
        <w:jc w:val="both"/>
        <w:rPr>
          <w:rFonts w:ascii="Century Gothic" w:hAnsi="Century Gothic" w:cs="Microsoft New Tai Lue"/>
          <w:color w:val="3B3838"/>
        </w:rPr>
      </w:pPr>
    </w:p>
    <w:p w14:paraId="228A821F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1. Qual o objetivo desse processo?</w:t>
      </w:r>
    </w:p>
    <w:p w14:paraId="36AE9117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 a função que o processo deve desempenhar para o setor</w:t>
      </w:r>
    </w:p>
    <w:p w14:paraId="6200F12D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4F71DCD4" w14:textId="77777777">
        <w:tc>
          <w:tcPr>
            <w:tcW w:w="10762" w:type="dxa"/>
          </w:tcPr>
          <w:p w14:paraId="593132AC" w14:textId="4BD3591A" w:rsidR="009973B4" w:rsidRDefault="006C6AA1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Elaborar o Plano de Desenvolvimento Institucional, através do uso de ferramentas gerenciais, ouvindo toda a comunidade, de forma a atender os anseios institucionais refletidos de forma mensurável em metas, indicadores e objetivos estratégicos. O Plano tem por finalidade nortear a universidade no rumo de suas ações, e no uso de seus recursos</w:t>
            </w:r>
            <w:r w:rsidR="000B2F6D">
              <w:rPr>
                <w:rFonts w:ascii="Century Gothic" w:hAnsi="Century Gothic" w:cs="Microsoft New Tai Lue"/>
                <w:color w:val="3B3838"/>
                <w:sz w:val="14"/>
              </w:rPr>
              <w:t xml:space="preserve"> </w:t>
            </w:r>
            <w:r>
              <w:rPr>
                <w:rFonts w:ascii="Century Gothic" w:hAnsi="Century Gothic" w:cs="Microsoft New Tai Lue"/>
                <w:color w:val="3B3838"/>
                <w:sz w:val="14"/>
              </w:rPr>
              <w:t>(humanos, tecnológicos, financeiros, materiais). É realizado pela Coordenação pois é a que detém conhecimento técnico para condução do processo de construção do plano. O Plano é voltado a direcionar os gestores nas tomadas de decisão, bem como serve a sociedade com instrumento de controle institucional.</w:t>
            </w:r>
          </w:p>
        </w:tc>
      </w:tr>
    </w:tbl>
    <w:p w14:paraId="5E31A3E1" w14:textId="77777777" w:rsidR="009973B4" w:rsidRDefault="009973B4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3168DA09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2. Quem são os envolvidos no processo?</w:t>
      </w:r>
    </w:p>
    <w:p w14:paraId="1E81694F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Citar os departamentos, setores, pessoas que estão envolvidos no processo</w:t>
      </w:r>
    </w:p>
    <w:p w14:paraId="65B1AD99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6477A080" w14:textId="77777777">
        <w:tc>
          <w:tcPr>
            <w:tcW w:w="10762" w:type="dxa"/>
          </w:tcPr>
          <w:p w14:paraId="6C5DC5BC" w14:textId="77777777" w:rsidR="009973B4" w:rsidRDefault="006C6AA1">
            <w:pPr>
              <w:spacing w:line="360" w:lineRule="auto"/>
              <w:jc w:val="both"/>
              <w:rPr>
                <w:rFonts w:ascii="Century Gothic" w:hAnsi="Century Gothic" w:cs="Microsoft New Tai Lue"/>
                <w:i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i/>
                <w:color w:val="3B3838" w:themeColor="background2" w:themeShade="40"/>
                <w:sz w:val="14"/>
              </w:rPr>
              <w:t>Participam do processo a Reitoria; Centros de Formação; Pro Reitorias; Institutos de Humanidades, Artes e Ciências; Classe de Técnicos, docentes e discentes; Instâncias externas como Conselho social; ACS.</w:t>
            </w:r>
          </w:p>
        </w:tc>
      </w:tr>
    </w:tbl>
    <w:p w14:paraId="5C553B38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14:paraId="4CCDC2B0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3. Quais são as entradas do processo?</w:t>
      </w:r>
    </w:p>
    <w:p w14:paraId="0CB2B0A2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Entradas são informações, documentos ou qualquer elemento que necessite estar disponível antes do início do processo. É o que será transformado em saída durante a execução do processo. Poder intangível, como dados e informações.</w:t>
      </w:r>
    </w:p>
    <w:p w14:paraId="3E2EF066" w14:textId="77777777" w:rsidR="009973B4" w:rsidRDefault="009973B4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324D8E2A" w14:textId="77777777">
        <w:tc>
          <w:tcPr>
            <w:tcW w:w="10762" w:type="dxa"/>
          </w:tcPr>
          <w:p w14:paraId="528ACFAA" w14:textId="62E2A092" w:rsidR="009973B4" w:rsidRDefault="006C6AA1" w:rsidP="000B2F6D">
            <w:pPr>
              <w:spacing w:line="276" w:lineRule="auto"/>
              <w:rPr>
                <w:rFonts w:ascii="Century Gothic" w:hAnsi="Century Gothic" w:cs="Microsoft New Tai Lue"/>
                <w:b/>
                <w:color w:val="1F4E79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Para que se crie o PDI é necessário que a Reitoria solicite a abertura dos trabalhos, além disso é uma exigência legal aplicadas as Instituições determinada pela </w:t>
            </w:r>
            <w:hyperlink r:id="rId7" w:tooltip="http://www.planalto.gov.br/ccivil_03/_ato2004-2006/2004/lei/l10.861.htm" w:history="1">
              <w:r>
                <w:rPr>
                  <w:rFonts w:ascii="Century Gothic" w:hAnsi="Century Gothic" w:cs="Microsoft New Tai Lue"/>
                  <w:color w:val="3B3838" w:themeColor="background2" w:themeShade="40"/>
                  <w:sz w:val="14"/>
                </w:rPr>
                <w:t xml:space="preserve">Lei No 10.861, de 14 de </w:t>
              </w:r>
              <w:proofErr w:type="gramStart"/>
              <w:r>
                <w:rPr>
                  <w:rFonts w:ascii="Century Gothic" w:hAnsi="Century Gothic" w:cs="Microsoft New Tai Lue"/>
                  <w:color w:val="3B3838" w:themeColor="background2" w:themeShade="40"/>
                  <w:sz w:val="14"/>
                </w:rPr>
                <w:t>Abril</w:t>
              </w:r>
              <w:proofErr w:type="gramEnd"/>
              <w:r>
                <w:rPr>
                  <w:rFonts w:ascii="Century Gothic" w:hAnsi="Century Gothic" w:cs="Microsoft New Tai Lue"/>
                  <w:color w:val="3B3838" w:themeColor="background2" w:themeShade="40"/>
                  <w:sz w:val="14"/>
                </w:rPr>
                <w:t xml:space="preserve"> de 2004</w:t>
              </w:r>
            </w:hyperlink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. A partir do segundo PDI torna-se necessário para elaboração o PDI anterior estar previamente avaliado.</w:t>
            </w:r>
          </w:p>
        </w:tc>
      </w:tr>
    </w:tbl>
    <w:p w14:paraId="6453C031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14:paraId="7C00F6F5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4. Quando o processo inicia? Por que inicia?</w:t>
      </w:r>
    </w:p>
    <w:p w14:paraId="4C0F0911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Informar o evento que faz com que o processo seja iniciado. Por exemplo, solicitação de um documento, preenchimento de um formulário ou envio de e-mail.</w:t>
      </w:r>
    </w:p>
    <w:p w14:paraId="77DBB8F3" w14:textId="77777777" w:rsidR="009973B4" w:rsidRDefault="009973B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54D0F864" w14:textId="77777777">
        <w:tc>
          <w:tcPr>
            <w:tcW w:w="10762" w:type="dxa"/>
          </w:tcPr>
          <w:p w14:paraId="69B4B6AD" w14:textId="52FEE700" w:rsidR="009973B4" w:rsidRPr="00D42B48" w:rsidRDefault="006C6AA1">
            <w:pPr>
              <w:spacing w:line="276" w:lineRule="auto"/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No primeiro PDI, o processo inicia devido a necessidade legal de possuir m instrumento de planejamento institucional. Após o primeiro, sempre que houver proximidade com a finalização do prazo do PDI anterior, inicia-se através de solicitação da Reitoria.</w:t>
            </w:r>
          </w:p>
        </w:tc>
      </w:tr>
    </w:tbl>
    <w:p w14:paraId="6FD60398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0054D44F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14:paraId="5161985D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5. Quando o processo termina? O que causa o término do processo?</w:t>
      </w:r>
    </w:p>
    <w:p w14:paraId="281F146F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 xml:space="preserve">Informar o que causa o término de um processo. Por exemplo. Documento entregue, e-mail respondido. </w:t>
      </w:r>
    </w:p>
    <w:p w14:paraId="4B5FB6B9" w14:textId="77777777" w:rsidR="009973B4" w:rsidRDefault="009973B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76E7167E" w14:textId="77777777">
        <w:tc>
          <w:tcPr>
            <w:tcW w:w="10762" w:type="dxa"/>
          </w:tcPr>
          <w:p w14:paraId="583B52DF" w14:textId="1B5A6B27" w:rsidR="009973B4" w:rsidRPr="006B3E65" w:rsidRDefault="006C6AA1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O processo é finalizado com a implantação do planejamento formalizado na plataforma FORPDI. </w:t>
            </w:r>
          </w:p>
        </w:tc>
      </w:tr>
    </w:tbl>
    <w:p w14:paraId="1A56C5AE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0DEA58E4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7260CA8A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6. Quais são as saídas do processo?</w:t>
      </w:r>
    </w:p>
    <w:p w14:paraId="0646F451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Saída é o resultado que se obtém após a execução do processo. Por exemplo, documento que foi gerado, procedimento realizado. Poder ser intangível, como uma avaliação, uma decisão.</w:t>
      </w:r>
    </w:p>
    <w:p w14:paraId="6B17755B" w14:textId="77777777" w:rsidR="009973B4" w:rsidRDefault="009973B4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0ED734DB" w14:textId="77777777">
        <w:tc>
          <w:tcPr>
            <w:tcW w:w="10762" w:type="dxa"/>
          </w:tcPr>
          <w:p w14:paraId="71FCEB2E" w14:textId="7585E817" w:rsidR="009973B4" w:rsidRPr="006B3E65" w:rsidRDefault="006C6AA1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O resultado é um documento escrito final, contendo as diretrizes institucionais no longo prazo, a partir de objetivos mensuráveis. Esse documento visa nortear todo fluxo de ações da instituição</w:t>
            </w:r>
            <w:r w:rsidR="006B3E65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.</w:t>
            </w:r>
          </w:p>
        </w:tc>
      </w:tr>
    </w:tbl>
    <w:p w14:paraId="124F3D52" w14:textId="77777777" w:rsidR="009973B4" w:rsidRDefault="009973B4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04F03A59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i/>
          <w:iCs/>
          <w:color w:val="1F4E79"/>
        </w:rPr>
      </w:pPr>
      <w:r>
        <w:rPr>
          <w:rFonts w:ascii="Century Gothic" w:hAnsi="Century Gothic" w:cs="Microsoft New Tai Lue"/>
          <w:b/>
          <w:i/>
          <w:iCs/>
          <w:color w:val="1F4E79" w:themeColor="accent1" w:themeShade="80"/>
        </w:rPr>
        <w:t>7. Quem são os clientes do processo?</w:t>
      </w:r>
    </w:p>
    <w:p w14:paraId="0EFB2DB8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i/>
          <w:iCs/>
          <w:color w:val="3B3838"/>
          <w:sz w:val="14"/>
        </w:rPr>
      </w:pPr>
      <w:r>
        <w:rPr>
          <w:rFonts w:ascii="Century Gothic" w:hAnsi="Century Gothic" w:cs="Microsoft New Tai Lue"/>
          <w:i/>
          <w:iCs/>
          <w:color w:val="3B3838" w:themeColor="background2" w:themeShade="40"/>
          <w:sz w:val="14"/>
        </w:rPr>
        <w:t xml:space="preserve">As saídas geradas pelo processo atendem a quais clientes? Clientes são, por exemplo, setores, estudantes, sociedade, órgãos do governo, entre outros. Os clientes estão ligados ao produto/serviço que é gerado pelo processo.  </w:t>
      </w:r>
    </w:p>
    <w:p w14:paraId="5515A6F6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5D0F5CE2" w14:textId="77777777">
        <w:tc>
          <w:tcPr>
            <w:tcW w:w="10762" w:type="dxa"/>
          </w:tcPr>
          <w:p w14:paraId="02AA5F1C" w14:textId="2D25A44E" w:rsidR="009973B4" w:rsidRDefault="006C6AA1" w:rsidP="006B3E65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 xml:space="preserve">Gestores, alta administração, Conselho Universitário, Comunidade externa, Comunidade interna, Tribunal de Contas da União, Controladoria Geral da </w:t>
            </w:r>
            <w:proofErr w:type="gramStart"/>
            <w:r>
              <w:rPr>
                <w:rFonts w:ascii="Century Gothic" w:hAnsi="Century Gothic" w:cs="Microsoft New Tai Lue"/>
                <w:color w:val="3B3838"/>
                <w:sz w:val="14"/>
              </w:rPr>
              <w:t>União.</w:t>
            </w: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ab/>
            </w:r>
            <w:proofErr w:type="gramEnd"/>
          </w:p>
        </w:tc>
      </w:tr>
    </w:tbl>
    <w:p w14:paraId="316B2E49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77DB6B60" w14:textId="181D182F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2F35805E" w14:textId="328A5FF4" w:rsidR="006B3E65" w:rsidRDefault="006B3E65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018FEA43" w14:textId="091ABEEC" w:rsidR="006B3E65" w:rsidRDefault="006B3E65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621B0826" w14:textId="421489C9" w:rsidR="006B3E65" w:rsidRDefault="006B3E65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28F6BC70" w14:textId="1CA7D50E" w:rsidR="006B3E65" w:rsidRDefault="006B3E65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6DA52EAF" w14:textId="74FCDD0B" w:rsidR="006B3E65" w:rsidRDefault="006B3E65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23B8D760" w14:textId="052B3267" w:rsidR="006B3E65" w:rsidRDefault="006B3E65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6539598E" w14:textId="77777777" w:rsidR="006B3E65" w:rsidRDefault="006B3E65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37B33F4E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8. Quais são os passos a seguir até que o processo chegue ao fim?</w:t>
      </w:r>
    </w:p>
    <w:p w14:paraId="72906FDF" w14:textId="77777777" w:rsidR="009973B4" w:rsidRDefault="006C6AA1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Descrever, com o maior nível de detalhe possível, a sequência de atividades necessárias para que as entradas sejam transformadas em saídas. Considerar:</w:t>
      </w:r>
    </w:p>
    <w:p w14:paraId="2A20A45E" w14:textId="77777777" w:rsidR="009973B4" w:rsidRDefault="009973B4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414E626B" w14:textId="77777777" w:rsidR="009973B4" w:rsidRDefault="006C6AA1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Quem: Qual dos envolvidos no processo desempenha a atividade;</w:t>
      </w:r>
    </w:p>
    <w:p w14:paraId="77228C84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color w:val="3B3838"/>
          <w:sz w:val="18"/>
          <w:u w:val="single"/>
        </w:rPr>
      </w:pPr>
    </w:p>
    <w:p w14:paraId="0375A881" w14:textId="77777777" w:rsidR="009973B4" w:rsidRDefault="006C6AA1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  <w:u w:val="single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: Qual a atividade a ser realizada: </w:t>
      </w:r>
    </w:p>
    <w:p w14:paraId="53CE1CC7" w14:textId="77777777" w:rsidR="009973B4" w:rsidRDefault="009973B4">
      <w:pPr>
        <w:spacing w:after="0" w:line="240" w:lineRule="auto"/>
        <w:jc w:val="both"/>
        <w:rPr>
          <w:rFonts w:ascii="Century Gothic" w:hAnsi="Century Gothic" w:cs="Microsoft New Tai Lue"/>
          <w:color w:val="3B3838"/>
          <w:sz w:val="18"/>
          <w:u w:val="single"/>
        </w:rPr>
      </w:pPr>
    </w:p>
    <w:p w14:paraId="2532D5D0" w14:textId="77777777" w:rsidR="009973B4" w:rsidRDefault="006C6AA1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  <w:u w:val="single"/>
        </w:rPr>
        <w:t>Por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: Qual a necessidade da realização desta atividade no processo. (</w:t>
      </w:r>
      <w:proofErr w:type="gramStart"/>
      <w:r>
        <w:rPr>
          <w:rFonts w:ascii="Century Gothic" w:hAnsi="Century Gothic" w:cs="Microsoft New Tai Lue"/>
          <w:color w:val="3B3838" w:themeColor="background2" w:themeShade="40"/>
          <w:sz w:val="18"/>
        </w:rPr>
        <w:t>opcional</w:t>
      </w:r>
      <w:proofErr w:type="gramEnd"/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</w:p>
    <w:p w14:paraId="2A414609" w14:textId="77777777" w:rsidR="009973B4" w:rsidRDefault="009973B4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</w:p>
    <w:p w14:paraId="252886F6" w14:textId="77777777" w:rsidR="009973B4" w:rsidRDefault="006C6AA1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Century Gothic" w:hAnsi="Century Gothic" w:cs="Microsoft New Tai Lue"/>
          <w:b/>
          <w:bCs/>
          <w:color w:val="3B3838" w:themeColor="background2" w:themeShade="40"/>
          <w:sz w:val="18"/>
        </w:rPr>
        <w:t>Exemplo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:</w:t>
      </w:r>
    </w:p>
    <w:p w14:paraId="1ECE4DFB" w14:textId="77777777" w:rsidR="009973B4" w:rsidRDefault="006C6AA1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O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aluno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quem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preenche o formulário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de solicitação de matrícula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para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entregar no protocolo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por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). O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professor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quem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insere a nota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no sistema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).</w:t>
      </w:r>
    </w:p>
    <w:p w14:paraId="6B925C04" w14:textId="77777777" w:rsidR="009973B4" w:rsidRDefault="009973B4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73B4" w14:paraId="178C7EDB" w14:textId="77777777">
        <w:tc>
          <w:tcPr>
            <w:tcW w:w="10762" w:type="dxa"/>
          </w:tcPr>
          <w:p w14:paraId="68E0EA61" w14:textId="77777777" w:rsidR="009973B4" w:rsidRDefault="006C6AA1">
            <w:pPr>
              <w:rPr>
                <w:rFonts w:ascii="Century Gothic" w:hAnsi="Century Gothic" w:cs="Microsoft New Tai Lue"/>
                <w:i/>
                <w:iCs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i/>
                <w:iCs/>
                <w:color w:val="3B3838" w:themeColor="background2" w:themeShade="40"/>
                <w:sz w:val="14"/>
              </w:rPr>
              <w:t>Escrever aqui.</w:t>
            </w:r>
          </w:p>
        </w:tc>
      </w:tr>
    </w:tbl>
    <w:p w14:paraId="03EB5574" w14:textId="77777777" w:rsidR="009973B4" w:rsidRDefault="009973B4">
      <w:pPr>
        <w:rPr>
          <w:rFonts w:ascii="Century Gothic" w:hAnsi="Century Gothic" w:cs="Microsoft New Tai Lue"/>
          <w:sz w:val="18"/>
        </w:rPr>
      </w:pPr>
    </w:p>
    <w:tbl>
      <w:tblPr>
        <w:tblStyle w:val="Tabelacomgrade"/>
        <w:tblpPr w:leftFromText="141" w:rightFromText="141" w:vertAnchor="text" w:horzAnchor="margin" w:tblpY="210"/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4531"/>
        <w:gridCol w:w="1558"/>
        <w:gridCol w:w="2697"/>
        <w:gridCol w:w="1410"/>
      </w:tblGrid>
      <w:tr w:rsidR="009973B4" w:rsidRPr="00BE703A" w14:paraId="36B60198" w14:textId="77777777" w:rsidTr="00BE703A">
        <w:tc>
          <w:tcPr>
            <w:tcW w:w="566" w:type="dxa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7639F7F6" w14:textId="77777777" w:rsidR="009973B4" w:rsidRPr="00BE703A" w:rsidRDefault="006C6AA1" w:rsidP="00BE703A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BE703A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4531" w:type="dxa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28EA9ABF" w14:textId="77777777" w:rsidR="009973B4" w:rsidRPr="00BE703A" w:rsidRDefault="006C6AA1" w:rsidP="00BE703A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BE703A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ATIVIDADE</w:t>
            </w:r>
          </w:p>
        </w:tc>
        <w:tc>
          <w:tcPr>
            <w:tcW w:w="1558" w:type="dxa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4B3F46F6" w14:textId="77777777" w:rsidR="009973B4" w:rsidRPr="00BE703A" w:rsidRDefault="006C6AA1" w:rsidP="00BE703A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BE703A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QUEM</w:t>
            </w:r>
          </w:p>
        </w:tc>
        <w:tc>
          <w:tcPr>
            <w:tcW w:w="2697" w:type="dxa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55922056" w14:textId="77777777" w:rsidR="009973B4" w:rsidRPr="00BE703A" w:rsidRDefault="006C6AA1" w:rsidP="00BE703A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BE703A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POR QUE</w:t>
            </w:r>
          </w:p>
        </w:tc>
        <w:tc>
          <w:tcPr>
            <w:tcW w:w="1410" w:type="dxa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61EF5C55" w14:textId="77777777" w:rsidR="009973B4" w:rsidRPr="00BE703A" w:rsidRDefault="006C6AA1" w:rsidP="00BE703A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BE703A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ONDE</w:t>
            </w:r>
          </w:p>
        </w:tc>
      </w:tr>
      <w:tr w:rsidR="009973B4" w:rsidRPr="00BE703A" w14:paraId="3FC82A4E" w14:textId="77777777" w:rsidTr="006B3E65">
        <w:trPr>
          <w:trHeight w:val="327"/>
        </w:trPr>
        <w:tc>
          <w:tcPr>
            <w:tcW w:w="56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0074" w14:textId="77777777" w:rsidR="009973B4" w:rsidRPr="006B3E65" w:rsidRDefault="006C6AA1" w:rsidP="006B3E65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453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52FB" w14:textId="604DF73E" w:rsidR="009973B4" w:rsidRPr="006B3E65" w:rsidRDefault="00FE052B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FE052B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Solicitar início dos trabalhos</w:t>
            </w:r>
          </w:p>
        </w:tc>
        <w:tc>
          <w:tcPr>
            <w:tcW w:w="155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564D" w14:textId="77777777" w:rsidR="009973B4" w:rsidRPr="006B3E65" w:rsidRDefault="006C6A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Reitoria</w:t>
            </w:r>
          </w:p>
        </w:tc>
        <w:tc>
          <w:tcPr>
            <w:tcW w:w="2697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B020" w14:textId="77777777" w:rsidR="009973B4" w:rsidRPr="006B3E65" w:rsidRDefault="006C6A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Necessidade Legal</w:t>
            </w:r>
          </w:p>
        </w:tc>
        <w:tc>
          <w:tcPr>
            <w:tcW w:w="14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8188" w14:textId="77777777" w:rsidR="009973B4" w:rsidRPr="006B3E65" w:rsidRDefault="006C6A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SIG/Portaria</w:t>
            </w:r>
          </w:p>
        </w:tc>
      </w:tr>
      <w:tr w:rsidR="009973B4" w:rsidRPr="00BE703A" w14:paraId="1EE5F407" w14:textId="77777777" w:rsidTr="006B3E65">
        <w:tc>
          <w:tcPr>
            <w:tcW w:w="5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B63" w14:textId="77777777" w:rsidR="009973B4" w:rsidRPr="006B3E65" w:rsidRDefault="006C6AA1" w:rsidP="006B3E65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453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8FD" w14:textId="77777777" w:rsidR="009973B4" w:rsidRPr="006B3E65" w:rsidRDefault="006C6A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Criar uma metodologia e um cronograma para criação do plano</w:t>
            </w:r>
          </w:p>
        </w:tc>
        <w:tc>
          <w:tcPr>
            <w:tcW w:w="15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F2CE" w14:textId="757315BA" w:rsidR="009973B4" w:rsidRPr="006B3E65" w:rsidRDefault="00FE052B" w:rsidP="00FE052B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FE052B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CPOR,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S</w:t>
            </w:r>
            <w:r w:rsidRPr="00FE052B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etor de planejamento e diretor de planejamento,</w:t>
            </w:r>
          </w:p>
        </w:tc>
        <w:tc>
          <w:tcPr>
            <w:tcW w:w="269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BB6" w14:textId="77777777" w:rsidR="009973B4" w:rsidRPr="006B3E65" w:rsidRDefault="006C6A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Necessidade de estabelecer prazos e organizar recursos para elaboração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DBC6" w14:textId="1211808C" w:rsidR="009973B4" w:rsidRPr="006B3E65" w:rsidRDefault="00ED7D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Do</w:t>
            </w:r>
            <w:r w:rsidR="006C6AA1"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cumento </w:t>
            </w:r>
            <w:proofErr w:type="spellStart"/>
            <w:r w:rsidR="006C6AA1"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word</w:t>
            </w:r>
            <w:proofErr w:type="spellEnd"/>
            <w:r w:rsidR="006C6AA1"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/</w:t>
            </w:r>
            <w:proofErr w:type="spellStart"/>
            <w:r w:rsidR="006C6AA1"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excel</w:t>
            </w:r>
            <w:proofErr w:type="spellEnd"/>
          </w:p>
        </w:tc>
      </w:tr>
      <w:tr w:rsidR="003F4865" w:rsidRPr="00BE703A" w14:paraId="4DE5F7AD" w14:textId="77777777" w:rsidTr="003F4865">
        <w:tc>
          <w:tcPr>
            <w:tcW w:w="5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851B" w14:textId="1254D949" w:rsidR="003F4865" w:rsidRPr="006B3E65" w:rsidRDefault="003F4865" w:rsidP="003F4865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453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C31" w14:textId="6EAD8837" w:rsidR="003F4865" w:rsidRPr="006B3E65" w:rsidRDefault="003F4865" w:rsidP="003F4865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3F48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Aprovar metodologia e cronograma</w:t>
            </w:r>
          </w:p>
        </w:tc>
        <w:tc>
          <w:tcPr>
            <w:tcW w:w="15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0669" w14:textId="124F8D3C" w:rsidR="003F4865" w:rsidRPr="006B3E65" w:rsidRDefault="003F4865" w:rsidP="003F4865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3F48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Pro Reitor de Planejamento</w:t>
            </w:r>
          </w:p>
        </w:tc>
        <w:tc>
          <w:tcPr>
            <w:tcW w:w="269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9F1E" w14:textId="10E9F5F7" w:rsidR="003F4865" w:rsidRPr="006B3E65" w:rsidRDefault="003F4865" w:rsidP="003F4865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3F48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Referendar a decisão</w:t>
            </w:r>
          </w:p>
        </w:tc>
        <w:tc>
          <w:tcPr>
            <w:tcW w:w="1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BD9" w14:textId="3566A5C4" w:rsidR="003F4865" w:rsidRPr="006B3E65" w:rsidRDefault="00ED7DA1" w:rsidP="003F4865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E-</w:t>
            </w:r>
            <w:r w:rsidR="003F4865" w:rsidRPr="003F48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mail</w:t>
            </w:r>
          </w:p>
        </w:tc>
      </w:tr>
      <w:tr w:rsidR="009973B4" w:rsidRPr="00BE703A" w14:paraId="30F67D2C" w14:textId="77777777" w:rsidTr="00ED7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73C0" w14:textId="118429A0" w:rsidR="009973B4" w:rsidRPr="006B3E65" w:rsidRDefault="00ED7DA1" w:rsidP="006B3E65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A55" w14:textId="2A228CF5" w:rsidR="009973B4" w:rsidRPr="00CC4240" w:rsidRDefault="00ED7DA1" w:rsidP="00CC4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CC424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Reunir-se com segmentos para apresentar a metodologia e ouvir ideias e necessidades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9C6" w14:textId="77777777" w:rsidR="00ED7DA1" w:rsidRPr="00CC4240" w:rsidRDefault="00ED7DA1" w:rsidP="00CC4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CC424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CPOR, </w:t>
            </w:r>
          </w:p>
          <w:p w14:paraId="0F16E248" w14:textId="26464980" w:rsidR="009973B4" w:rsidRPr="00CC4240" w:rsidRDefault="00ED7DA1" w:rsidP="00CC4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proofErr w:type="gramStart"/>
            <w:r w:rsidRPr="00CC424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reitoria</w:t>
            </w:r>
            <w:proofErr w:type="gramEnd"/>
            <w:r w:rsidRPr="00CC424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, pro reitorias, decanatos, classes, comunidade, setor de planejamento, diretoria de planejamento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A544" w14:textId="395524B4" w:rsidR="009973B4" w:rsidRPr="00CC4240" w:rsidRDefault="00ED7DA1" w:rsidP="00CC4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CC424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Necessidade de promover ampla participação e escutar todos os envolvidos em algum grau com a Instituição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BFC" w14:textId="5607746B" w:rsidR="009973B4" w:rsidRPr="00CC4240" w:rsidRDefault="00B819AC" w:rsidP="00CC42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R</w:t>
            </w:r>
            <w:r w:rsidR="00ED7DA1" w:rsidRPr="00CC424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euniões presenciais em salas/auditórios com grupos</w:t>
            </w:r>
          </w:p>
        </w:tc>
      </w:tr>
      <w:tr w:rsidR="009973B4" w:rsidRPr="00BE703A" w14:paraId="2DBE14E0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C6AA" w14:textId="71BB6122" w:rsidR="009973B4" w:rsidRPr="006B3E65" w:rsidRDefault="00CC4240" w:rsidP="006B3E65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51C" w14:textId="77777777" w:rsidR="009973B4" w:rsidRPr="006B3E65" w:rsidRDefault="006C6A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Contabilizar ideias e visões para desenvolvimento do mapeamento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320" w14:textId="4984C761" w:rsidR="009973B4" w:rsidRPr="00CC4240" w:rsidRDefault="00CC4240" w:rsidP="00CC4240">
            <w:pPr>
              <w:pStyle w:val="NormalWeb"/>
              <w:spacing w:after="0"/>
              <w:rPr>
                <w:rFonts w:ascii="Arial Nova Cond Light" w:eastAsia="Calibri" w:hAnsi="Arial Nova Cond Light" w:cs="Calibri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C4240">
              <w:rPr>
                <w:rFonts w:ascii="Arial Nova Cond Light" w:eastAsia="Calibri" w:hAnsi="Arial Nova Cond Light" w:cs="Calibri"/>
                <w:color w:val="3B3838" w:themeColor="background2" w:themeShade="40"/>
                <w:sz w:val="18"/>
                <w:szCs w:val="18"/>
                <w:lang w:eastAsia="en-US"/>
              </w:rPr>
              <w:t>Setor de planejamento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576" w14:textId="77777777" w:rsidR="009973B4" w:rsidRPr="006B3E65" w:rsidRDefault="006C6AA1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proofErr w:type="gramStart"/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através</w:t>
            </w:r>
            <w:proofErr w:type="gramEnd"/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do mapa podemos passar aos gestores a visão dos interessados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A9C" w14:textId="1129AC10" w:rsidR="009973B4" w:rsidRPr="006B3E65" w:rsidRDefault="00CC4240" w:rsidP="00BE703A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W</w:t>
            </w:r>
            <w:r w:rsidR="006C6AA1"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ord/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</w:t>
            </w:r>
            <w:r w:rsidR="006C6AA1"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xcel</w:t>
            </w:r>
          </w:p>
        </w:tc>
      </w:tr>
      <w:tr w:rsidR="00CC4240" w:rsidRPr="00BE703A" w14:paraId="50BC8A45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790E" w14:textId="6C114FFB" w:rsidR="00CC4240" w:rsidRDefault="00CC4240" w:rsidP="00CC4240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DEA" w14:textId="1DAC0C82" w:rsidR="00CC4240" w:rsidRPr="006B3E65" w:rsidRDefault="00CC4240" w:rsidP="00CC4240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Criar a visão e missão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F34" w14:textId="05E37034" w:rsidR="00CC4240" w:rsidRPr="00CC4240" w:rsidRDefault="00CC4240" w:rsidP="00CC4240">
            <w:pPr>
              <w:pStyle w:val="NormalWeb"/>
              <w:spacing w:after="0"/>
              <w:rPr>
                <w:rFonts w:ascii="Arial Nova Cond Light" w:eastAsia="Calibri" w:hAnsi="Arial Nova Cond Light" w:cs="Calibri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C4240">
              <w:rPr>
                <w:rFonts w:ascii="Arial Nova Cond Light" w:eastAsia="Calibri" w:hAnsi="Arial Nova Cond Light" w:cs="Calibri"/>
                <w:color w:val="3B3838" w:themeColor="background2" w:themeShade="40"/>
                <w:sz w:val="18"/>
                <w:szCs w:val="18"/>
                <w:lang w:eastAsia="en-US"/>
              </w:rPr>
              <w:t>Reitoria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587" w14:textId="01541DD0" w:rsidR="00CC4240" w:rsidRPr="006B3E65" w:rsidRDefault="00CC4240" w:rsidP="00CC4240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CC424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Nortear o plano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208" w14:textId="28554B14" w:rsidR="00CC4240" w:rsidRPr="00BC7AB5" w:rsidRDefault="00CC4240" w:rsidP="00CC4240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BC7AB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E-mail</w:t>
            </w:r>
          </w:p>
        </w:tc>
      </w:tr>
      <w:tr w:rsidR="00B819AC" w:rsidRPr="00BE703A" w14:paraId="4996507A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A3AD" w14:textId="616CA9A9" w:rsidR="00B819AC" w:rsidRPr="006B3E65" w:rsidRDefault="00B819AC" w:rsidP="00B819AC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D93" w14:textId="77777777" w:rsidR="00B819AC" w:rsidRPr="00B819AC" w:rsidRDefault="00B819AC" w:rsidP="00B819A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Reunir-se com gestores para análise do mapa e explanação sobre metodologia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83F" w14:textId="77777777" w:rsidR="00B819AC" w:rsidRPr="00B819AC" w:rsidRDefault="00B819AC" w:rsidP="00B819A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B819A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CPOR, </w:t>
            </w:r>
          </w:p>
          <w:p w14:paraId="28F33CC1" w14:textId="5919BF49" w:rsidR="00B819AC" w:rsidRPr="00B819AC" w:rsidRDefault="002275A3" w:rsidP="00B819A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proofErr w:type="spellStart"/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Pró-</w:t>
            </w:r>
            <w:r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Reitorias</w:t>
            </w:r>
            <w:proofErr w:type="spellEnd"/>
            <w:r w:rsidR="00B819AC"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/</w:t>
            </w: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S</w:t>
            </w:r>
            <w:r w:rsidR="00B819AC"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 xml:space="preserve">etor de </w:t>
            </w: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P</w:t>
            </w:r>
            <w:r w:rsidR="00B819AC"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lanejamento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84EB" w14:textId="2C7968D6" w:rsidR="00B819AC" w:rsidRPr="00B819AC" w:rsidRDefault="00B819AC" w:rsidP="00B819A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Explicar e analisar o Mapa Estratégico bem como a metodologia para construção dos planos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5D1" w14:textId="041C66B8" w:rsidR="00B819AC" w:rsidRPr="00B819AC" w:rsidRDefault="00DD6D1D" w:rsidP="00B819A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R</w:t>
            </w:r>
            <w:r w:rsidR="00B819AC"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euniões presenciais em salas/auditórios</w:t>
            </w:r>
          </w:p>
        </w:tc>
      </w:tr>
      <w:tr w:rsidR="00B819AC" w:rsidRPr="00BE703A" w14:paraId="48816570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A2A" w14:textId="271D5507" w:rsidR="00B819AC" w:rsidRDefault="00B819AC" w:rsidP="00B819AC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B2F" w14:textId="1576C31F" w:rsidR="00B819AC" w:rsidRPr="00B819AC" w:rsidRDefault="00B819AC" w:rsidP="00B819A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B819A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Criar planos setoriais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1051" w14:textId="08282D0B" w:rsidR="00B819AC" w:rsidRPr="00B819AC" w:rsidRDefault="00B819AC" w:rsidP="00B819A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B819A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Unidades Acadêmicas e Administrativas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CFE4" w14:textId="67F326FE" w:rsidR="00B819AC" w:rsidRPr="002275A3" w:rsidRDefault="00B819AC" w:rsidP="002275A3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B819A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Construção dos planos setoriais que atendam </w:t>
            </w:r>
            <w:r w:rsidR="002275A3" w:rsidRPr="00B819A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aos anseios da comunidade expostos</w:t>
            </w:r>
            <w:r w:rsidRPr="00B819A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 no Mapa Estratégico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1A6" w14:textId="3334146E" w:rsidR="00BC7AB5" w:rsidRDefault="00BC7AB5" w:rsidP="00BC7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Reuniões presencias</w:t>
            </w:r>
          </w:p>
          <w:p w14:paraId="58EDFBB3" w14:textId="43EE1876" w:rsidR="003A1D96" w:rsidRPr="00BC7AB5" w:rsidRDefault="002275A3" w:rsidP="00BC7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BC7AB5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E-</w:t>
            </w:r>
            <w:r w:rsidR="00B819AC" w:rsidRPr="00BC7AB5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mail</w:t>
            </w:r>
          </w:p>
          <w:p w14:paraId="21A816DA" w14:textId="2A5376C4" w:rsidR="00B819AC" w:rsidRPr="00BC7AB5" w:rsidRDefault="003A1D96" w:rsidP="00BC7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BC7AB5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M</w:t>
            </w:r>
            <w:r w:rsidR="00B819AC" w:rsidRPr="00BC7AB5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emorando</w:t>
            </w:r>
          </w:p>
        </w:tc>
      </w:tr>
      <w:tr w:rsidR="00DD6D1D" w:rsidRPr="00BE703A" w14:paraId="7C77F6C0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9E9A" w14:textId="214224B4" w:rsidR="00DD6D1D" w:rsidRDefault="00DD6D1D" w:rsidP="00DD6D1D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C1B" w14:textId="17F49608" w:rsidR="00DD6D1D" w:rsidRPr="00B819AC" w:rsidRDefault="00DD6D1D" w:rsidP="00DD6D1D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2275A3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Verificar adequação dos planos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956" w14:textId="1D2C77DE" w:rsidR="00DD6D1D" w:rsidRPr="00B819AC" w:rsidRDefault="00DD6D1D" w:rsidP="00DD6D1D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2275A3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Setor de Planejamento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A48E" w14:textId="28FB80F8" w:rsidR="00DD6D1D" w:rsidRPr="00B819AC" w:rsidRDefault="00DD6D1D" w:rsidP="00DD6D1D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2275A3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Necessidade de revisar de forma minuciosa cada plano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D08" w14:textId="40ABD0C2" w:rsidR="00DD6D1D" w:rsidRPr="002275A3" w:rsidRDefault="00DD6D1D" w:rsidP="00DD6D1D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W</w:t>
            </w: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ord/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</w:t>
            </w: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xcel</w:t>
            </w:r>
          </w:p>
        </w:tc>
      </w:tr>
      <w:tr w:rsidR="00DD6D1D" w:rsidRPr="00BE703A" w14:paraId="2963932A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135" w14:textId="566D91E3" w:rsidR="00DD6D1D" w:rsidRDefault="00DD6D1D" w:rsidP="00DD6D1D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850" w14:textId="58E46056" w:rsidR="00DD6D1D" w:rsidRPr="002275A3" w:rsidRDefault="00DD6D1D" w:rsidP="00DD6D1D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D6D1D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Analisar os Planos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8ADA" w14:textId="4C50B5BB" w:rsidR="00DD6D1D" w:rsidRPr="002275A3" w:rsidRDefault="00DD6D1D" w:rsidP="00DD6D1D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DD6D1D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CPOR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CC93" w14:textId="5BABC6D4" w:rsidR="00DD6D1D" w:rsidRPr="002275A3" w:rsidRDefault="00DD6D1D" w:rsidP="00DD6D1D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DD6D1D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Verificar informações levantadas pelo Setor de Planejamento e analisar coesão e </w:t>
            </w:r>
            <w:proofErr w:type="spellStart"/>
            <w:r w:rsidRPr="00DD6D1D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confro</w:t>
            </w: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nt</w:t>
            </w:r>
            <w:r w:rsidRPr="00DD6D1D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amento</w:t>
            </w:r>
            <w:proofErr w:type="spellEnd"/>
            <w:r w:rsidRPr="00DD6D1D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 de planos.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527" w14:textId="04F10460" w:rsidR="00DD6D1D" w:rsidRPr="00DD6D1D" w:rsidRDefault="00DD6D1D" w:rsidP="00DD6D1D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W</w:t>
            </w: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ord/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</w:t>
            </w:r>
            <w:r w:rsidRPr="006B3E6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xcel</w:t>
            </w:r>
          </w:p>
        </w:tc>
      </w:tr>
      <w:tr w:rsidR="00C641A5" w:rsidRPr="00BE703A" w14:paraId="1DA91884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AFE" w14:textId="53093937" w:rsidR="00C641A5" w:rsidRDefault="00C641A5" w:rsidP="00C641A5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DE7B" w14:textId="3D32BB66" w:rsidR="00C641A5" w:rsidRPr="00DD6D1D" w:rsidRDefault="00C641A5" w:rsidP="00C641A5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C641A5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Solicitar as devidas correções e adequações dos planos setoriais se houver necessidade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E68" w14:textId="77777777" w:rsidR="00C641A5" w:rsidRPr="00C641A5" w:rsidRDefault="00C641A5" w:rsidP="00C641A5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641A5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CPOR, </w:t>
            </w:r>
          </w:p>
          <w:p w14:paraId="7F42BDBE" w14:textId="74760DB5" w:rsidR="00C641A5" w:rsidRPr="00DD6D1D" w:rsidRDefault="00C641A5" w:rsidP="00C641A5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proofErr w:type="spellStart"/>
            <w:r w:rsidRPr="00C641A5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Pró-Reitorias</w:t>
            </w:r>
            <w:proofErr w:type="spellEnd"/>
            <w:r w:rsidRPr="00C641A5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/ Setor de Planejamento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108C" w14:textId="4B8EBE6A" w:rsidR="00C641A5" w:rsidRPr="00DD6D1D" w:rsidRDefault="00C641A5" w:rsidP="00C641A5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641A5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Ajustar os planos para haver padronização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DC8" w14:textId="77777777" w:rsidR="003A1D96" w:rsidRDefault="00C641A5" w:rsidP="00C641A5">
            <w:pPr>
              <w:pStyle w:val="NormalWeb"/>
              <w:spacing w:before="0" w:beforeAutospacing="0" w:after="0" w:afterAutospacing="0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C641A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E-mail</w:t>
            </w:r>
          </w:p>
          <w:p w14:paraId="52659244" w14:textId="1D92BFEF" w:rsidR="00C641A5" w:rsidRDefault="00C641A5" w:rsidP="00C641A5">
            <w:pPr>
              <w:pStyle w:val="NormalWeb"/>
              <w:spacing w:before="0" w:beforeAutospacing="0" w:after="0" w:afterAutospacing="0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C641A5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Memorando</w:t>
            </w:r>
          </w:p>
        </w:tc>
      </w:tr>
      <w:tr w:rsidR="00C91D01" w:rsidRPr="00BE703A" w14:paraId="74F2A619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712" w14:textId="47122B58" w:rsidR="00C91D01" w:rsidRDefault="00C91D01" w:rsidP="00C91D01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9D1" w14:textId="21C5538A" w:rsidR="00C91D01" w:rsidRPr="00C641A5" w:rsidRDefault="00C91D01" w:rsidP="00C91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C91D01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Consolidar os planos a documento único padronizado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5D47" w14:textId="77777777" w:rsidR="00C91D01" w:rsidRPr="00C91D01" w:rsidRDefault="00C91D01" w:rsidP="00C91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C91D01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 xml:space="preserve">CPOR, </w:t>
            </w:r>
          </w:p>
          <w:p w14:paraId="682AED51" w14:textId="43035851" w:rsidR="00C91D01" w:rsidRPr="00C641A5" w:rsidRDefault="00C91D01" w:rsidP="00C91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C91D01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Setor de Planejamento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6D3" w14:textId="725FE800" w:rsidR="00C91D01" w:rsidRPr="00C641A5" w:rsidRDefault="00C91D01" w:rsidP="00C91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C91D01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Necessidade de formulação de documento único, transparente e padronizado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3CA" w14:textId="64543A44" w:rsidR="00C91D01" w:rsidRPr="00C91D01" w:rsidRDefault="00C91D01" w:rsidP="00C91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proofErr w:type="spellStart"/>
            <w:proofErr w:type="gramStart"/>
            <w:r w:rsidRPr="00C91D01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word</w:t>
            </w:r>
            <w:proofErr w:type="spellEnd"/>
            <w:proofErr w:type="gramEnd"/>
            <w:r w:rsidRPr="00C91D01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/</w:t>
            </w:r>
            <w:proofErr w:type="spellStart"/>
            <w:r w:rsidRPr="00C91D01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excel</w:t>
            </w:r>
            <w:proofErr w:type="spellEnd"/>
          </w:p>
        </w:tc>
      </w:tr>
      <w:tr w:rsidR="00C91D01" w:rsidRPr="00BE703A" w14:paraId="3B72C4AD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D45" w14:textId="7BE68242" w:rsidR="00C91D01" w:rsidRDefault="003A1D96" w:rsidP="00C91D01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901" w14:textId="0298F0CE" w:rsidR="00C91D01" w:rsidRPr="00C641A5" w:rsidRDefault="00C91D01" w:rsidP="00C91D01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3A1D96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 xml:space="preserve">Revisar o texto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C82" w14:textId="405AC768" w:rsidR="00C91D01" w:rsidRPr="00C641A5" w:rsidRDefault="00C91D01" w:rsidP="00C91D01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3A1D96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Docente da área de Linguagem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558" w14:textId="75A0BFF1" w:rsidR="00C91D01" w:rsidRPr="00C641A5" w:rsidRDefault="00C91D01" w:rsidP="00C91D01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3A1D96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Correções de linguagem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AB3" w14:textId="75A3D623" w:rsidR="00C91D01" w:rsidRPr="003A1D96" w:rsidRDefault="003A1D96" w:rsidP="00C91D01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E-</w:t>
            </w:r>
            <w:r w:rsidR="00C91D01" w:rsidRPr="003A1D96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mail</w:t>
            </w: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/Word/Excel</w:t>
            </w:r>
          </w:p>
        </w:tc>
      </w:tr>
      <w:tr w:rsidR="003A1D96" w:rsidRPr="00BE703A" w14:paraId="2072E953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00A" w14:textId="45F0F80B" w:rsidR="003A1D96" w:rsidRDefault="003A1D96" w:rsidP="003A1D96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217" w14:textId="47B63578" w:rsidR="003A1D96" w:rsidRPr="00C641A5" w:rsidRDefault="003A1D96" w:rsidP="003A1D96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3A1D96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Enviar o plano para aprovação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9E8" w14:textId="342E2977" w:rsidR="003A1D96" w:rsidRPr="00C641A5" w:rsidRDefault="003A1D96" w:rsidP="003A1D96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3A1D96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CPOR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30C" w14:textId="69F99125" w:rsidR="003A1D96" w:rsidRPr="00C641A5" w:rsidRDefault="003A1D96" w:rsidP="003A1D96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3A1D96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Necessidade de aprovação na Instância máxima da Instituição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2D63" w14:textId="77777777" w:rsidR="003A1D96" w:rsidRPr="0092001E" w:rsidRDefault="003A1D96" w:rsidP="003A1D96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92001E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E-mail</w:t>
            </w:r>
          </w:p>
          <w:p w14:paraId="14ABDE11" w14:textId="773DE165" w:rsidR="003A1D96" w:rsidRPr="0092001E" w:rsidRDefault="003A1D96" w:rsidP="003A1D96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92001E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Memorando</w:t>
            </w:r>
          </w:p>
        </w:tc>
      </w:tr>
      <w:tr w:rsidR="00C100DC" w:rsidRPr="00BE703A" w14:paraId="4092F903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8CE" w14:textId="627990CC" w:rsidR="00C100DC" w:rsidRDefault="00C100DC" w:rsidP="00C100D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CA1" w14:textId="0F335585" w:rsidR="00C100DC" w:rsidRPr="003A1D96" w:rsidRDefault="00C100DC" w:rsidP="00C100D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C100D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Apresentar o plano ao Conselho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580" w14:textId="3F649320" w:rsidR="00C100DC" w:rsidRPr="003A1D96" w:rsidRDefault="00C100DC" w:rsidP="00C100D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100D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Reitoria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79D" w14:textId="3BCFF22F" w:rsidR="00C100DC" w:rsidRPr="003A1D96" w:rsidRDefault="00C100DC" w:rsidP="00C100D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100D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Necessidade de aprovação na Instância máxima da Instituiçã</w:t>
            </w: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C08" w14:textId="52789A8A" w:rsidR="00C100DC" w:rsidRPr="00C100DC" w:rsidRDefault="00C100DC" w:rsidP="00C100D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E-</w:t>
            </w:r>
            <w:r w:rsidRPr="00C100D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mail</w:t>
            </w: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/SIG</w:t>
            </w:r>
          </w:p>
        </w:tc>
      </w:tr>
      <w:tr w:rsidR="00C100DC" w:rsidRPr="00BE703A" w14:paraId="5C72203D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D34" w14:textId="6C9016F1" w:rsidR="00C100DC" w:rsidRDefault="00C100DC" w:rsidP="00C100D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83" w14:textId="4F8879C6" w:rsidR="00C100DC" w:rsidRPr="003A1D96" w:rsidRDefault="00C100DC" w:rsidP="00C100DC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C100DC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Apreciar o Plano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518" w14:textId="65FB7ED6" w:rsidR="00C100DC" w:rsidRPr="003A1D96" w:rsidRDefault="00C100DC" w:rsidP="00C100D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100D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Conselho</w:t>
            </w:r>
            <w:r w:rsidR="00A3013B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 </w:t>
            </w:r>
            <w:r w:rsidR="00A3013B" w:rsidRPr="0092001E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Universitário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5A7" w14:textId="42BA160B" w:rsidR="00C100DC" w:rsidRPr="003A1D96" w:rsidRDefault="00C100DC" w:rsidP="00C100D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C100D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Necessidade de discussões entre os colaboradores setoriais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807" w14:textId="77777777" w:rsidR="00C100DC" w:rsidRDefault="00A3013B" w:rsidP="00C100D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R</w:t>
            </w:r>
            <w:r w:rsidR="00C100DC" w:rsidRPr="00C100DC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euniões</w:t>
            </w:r>
          </w:p>
          <w:p w14:paraId="6B37F2FF" w14:textId="4B2D8BA0" w:rsidR="00A3013B" w:rsidRPr="00C100DC" w:rsidRDefault="00A3013B" w:rsidP="00C100DC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92001E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Word</w:t>
            </w:r>
          </w:p>
        </w:tc>
      </w:tr>
      <w:tr w:rsidR="00A3013B" w:rsidRPr="00BE703A" w14:paraId="1E3B027D" w14:textId="77777777" w:rsidTr="006B3E65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3216" w14:textId="616742A9" w:rsidR="00A3013B" w:rsidRPr="006B3E65" w:rsidRDefault="00A3013B" w:rsidP="00D472F2">
            <w:pPr>
              <w:tabs>
                <w:tab w:val="left" w:pos="1310"/>
              </w:tabs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40B3" w14:textId="7F8FA5DE" w:rsidR="00A3013B" w:rsidRPr="00A3013B" w:rsidRDefault="00A3013B" w:rsidP="00713EAD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A3013B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A</w:t>
            </w:r>
            <w:r w:rsidR="00713EAD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justar o plano</w:t>
            </w:r>
            <w:r w:rsid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 xml:space="preserve">, </w:t>
            </w:r>
            <w:r w:rsidRPr="00A3013B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se houver necessidade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14D4" w14:textId="77777777" w:rsidR="00A3013B" w:rsidRPr="00A3013B" w:rsidRDefault="00A3013B" w:rsidP="00A3013B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A3013B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 xml:space="preserve">CPOR, </w:t>
            </w:r>
          </w:p>
          <w:p w14:paraId="4EDEEE33" w14:textId="1839D870" w:rsidR="00A3013B" w:rsidRPr="00A3013B" w:rsidRDefault="00A3013B" w:rsidP="00A3013B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A3013B"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Unidades Acadêmicas e Administrativas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3E0F" w14:textId="59F3C26E" w:rsidR="00A3013B" w:rsidRPr="00A3013B" w:rsidRDefault="00A3013B" w:rsidP="00A3013B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A3013B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Ajustar conforme os pedidos dos conselheiros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44D8" w14:textId="128B601D" w:rsidR="00A3013B" w:rsidRPr="00A3013B" w:rsidRDefault="00A3013B" w:rsidP="00A3013B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W</w:t>
            </w:r>
            <w:r w:rsidRPr="00A3013B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ord</w:t>
            </w: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/E</w:t>
            </w:r>
            <w:r w:rsidRPr="00A3013B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xcel</w:t>
            </w:r>
          </w:p>
        </w:tc>
      </w:tr>
      <w:tr w:rsidR="00713EAD" w:rsidRPr="00BE703A" w14:paraId="49F5B4E2" w14:textId="77777777" w:rsidTr="006B3E65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B5DA" w14:textId="72290C0E" w:rsidR="00713EAD" w:rsidRDefault="00713EAD" w:rsidP="00D472F2">
            <w:pPr>
              <w:tabs>
                <w:tab w:val="left" w:pos="1310"/>
              </w:tabs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33C0" w14:textId="2BC059A4" w:rsidR="00713EAD" w:rsidRPr="00A3013B" w:rsidRDefault="00713EAD" w:rsidP="00713EAD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Promover a mudanças aprovadas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387F" w14:textId="0D3BB96E" w:rsidR="00713EAD" w:rsidRPr="00A3013B" w:rsidRDefault="00713EAD" w:rsidP="00A3013B">
            <w:pPr>
              <w:pStyle w:val="NormalWeb"/>
              <w:spacing w:before="0" w:beforeAutospacing="0" w:after="0" w:afterAutospacing="0"/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</w:pPr>
            <w:r>
              <w:rPr>
                <w:rFonts w:ascii="Arial Nova Cond Light" w:eastAsia="Calibri" w:hAnsi="Arial Nova Cond Light" w:cs="Microsoft New Tai Lue"/>
                <w:color w:val="3B3838" w:themeColor="background2" w:themeShade="40"/>
                <w:sz w:val="18"/>
                <w:szCs w:val="18"/>
                <w:lang w:eastAsia="en-US"/>
              </w:rPr>
              <w:t>CPOR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419F" w14:textId="7EA7075B" w:rsidR="00713EAD" w:rsidRPr="00A3013B" w:rsidRDefault="00713EAD" w:rsidP="00A3013B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As correções solicitadas pelo Conselho, ao aprovar, devem ser incorporadas ao texto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3060" w14:textId="77777777" w:rsidR="00713EAD" w:rsidRDefault="00713EAD" w:rsidP="00A3013B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</w:p>
        </w:tc>
      </w:tr>
      <w:tr w:rsidR="00D472F2" w:rsidRPr="00BE703A" w14:paraId="1AB2F27C" w14:textId="77777777" w:rsidTr="006B3E65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3E2A" w14:textId="6040295D" w:rsidR="00D472F2" w:rsidRPr="006B3E65" w:rsidRDefault="00D472F2" w:rsidP="00713EAD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</w:t>
            </w:r>
            <w:r w:rsidR="00713EAD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B968" w14:textId="3AD06658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Revisar o texto do documento final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59B2" w14:textId="67F30D64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Docente da área de Linguagem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D1B1" w14:textId="7255A3D8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Correções de linguagem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267A" w14:textId="4C34B2D1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</w:t>
            </w: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-mail</w:t>
            </w: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/Word/Excel</w:t>
            </w:r>
          </w:p>
        </w:tc>
      </w:tr>
      <w:tr w:rsidR="00D472F2" w:rsidRPr="00BE703A" w14:paraId="5BAD4C2A" w14:textId="77777777" w:rsidTr="006B3E65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428E" w14:textId="7843804C" w:rsidR="00D472F2" w:rsidRPr="006B3E65" w:rsidRDefault="00713EAD" w:rsidP="00D472F2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34AD" w14:textId="3BDEDC07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 xml:space="preserve">Diagramar o documento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F39C" w14:textId="6FABDAEC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 xml:space="preserve">ACS 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8136" w14:textId="2C710888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Organização e padronização, inclusão de logomarcas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7F64" w14:textId="77777777" w:rsidR="00852A0B" w:rsidRDefault="00852A0B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</w:t>
            </w: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-mail</w:t>
            </w:r>
          </w:p>
          <w:p w14:paraId="0343D0C8" w14:textId="67C8FB01" w:rsidR="00D472F2" w:rsidRPr="00D472F2" w:rsidRDefault="00852A0B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M</w:t>
            </w:r>
            <w:r w:rsidR="00D472F2"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emorando</w:t>
            </w:r>
          </w:p>
        </w:tc>
      </w:tr>
      <w:tr w:rsidR="00D472F2" w:rsidRPr="00BE703A" w14:paraId="44BA8547" w14:textId="77777777" w:rsidTr="006B3E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A5A" w14:textId="552DC93E" w:rsidR="00D472F2" w:rsidRPr="006B3E65" w:rsidRDefault="00713EAD" w:rsidP="00D472F2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BF4" w14:textId="6AA3AABD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Disponibilizar no site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494" w14:textId="23D9FA1D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Setor de Planejamento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D8CA" w14:textId="7C5D021F" w:rsidR="00D472F2" w:rsidRPr="00D472F2" w:rsidRDefault="00D472F2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Publicidade do documento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44B" w14:textId="68BDDF29" w:rsidR="00D472F2" w:rsidRPr="00D472F2" w:rsidRDefault="00852A0B" w:rsidP="00D472F2">
            <w:pP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Si</w:t>
            </w:r>
            <w:r w:rsidR="00D472F2" w:rsidRPr="00D472F2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te</w:t>
            </w:r>
          </w:p>
        </w:tc>
      </w:tr>
    </w:tbl>
    <w:p w14:paraId="63533161" w14:textId="77777777" w:rsidR="003F4865" w:rsidRDefault="003F4865" w:rsidP="00852A0B">
      <w:pPr>
        <w:rPr>
          <w:rFonts w:ascii="Century Gothic" w:hAnsi="Century Gothic" w:cs="Microsoft New Tai Lue"/>
          <w:sz w:val="18"/>
        </w:rPr>
      </w:pPr>
    </w:p>
    <w:sectPr w:rsidR="003F4865">
      <w:headerReference w:type="default" r:id="rId8"/>
      <w:pgSz w:w="11906" w:h="16838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92788" w14:textId="77777777" w:rsidR="004A5464" w:rsidRDefault="004A5464">
      <w:pPr>
        <w:spacing w:after="0" w:line="240" w:lineRule="auto"/>
      </w:pPr>
      <w:r>
        <w:separator/>
      </w:r>
    </w:p>
  </w:endnote>
  <w:endnote w:type="continuationSeparator" w:id="0">
    <w:p w14:paraId="7BCD37CD" w14:textId="77777777" w:rsidR="004A5464" w:rsidRDefault="004A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D70D" w14:textId="77777777" w:rsidR="004A5464" w:rsidRDefault="004A5464">
      <w:pPr>
        <w:spacing w:after="0" w:line="240" w:lineRule="auto"/>
      </w:pPr>
      <w:r>
        <w:separator/>
      </w:r>
    </w:p>
  </w:footnote>
  <w:footnote w:type="continuationSeparator" w:id="0">
    <w:p w14:paraId="4430B8AC" w14:textId="77777777" w:rsidR="004A5464" w:rsidRDefault="004A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FDEA" w14:textId="77777777" w:rsidR="009973B4" w:rsidRDefault="006C6AA1" w:rsidP="00BE703A">
    <w:pPr>
      <w:rPr>
        <w:rFonts w:ascii="Century Gothic" w:hAnsi="Century Gothic"/>
        <w:sz w:val="16"/>
        <w:szCs w:val="20"/>
      </w:rPr>
    </w:pPr>
    <w:r>
      <w:rPr>
        <w:noProof/>
        <w:sz w:val="16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1844005" wp14:editId="08A884FE">
          <wp:simplePos x="0" y="0"/>
          <wp:positionH relativeFrom="column">
            <wp:posOffset>35967</wp:posOffset>
          </wp:positionH>
          <wp:positionV relativeFrom="paragraph">
            <wp:posOffset>-5080</wp:posOffset>
          </wp:positionV>
          <wp:extent cx="1372870" cy="632460"/>
          <wp:effectExtent l="152400" t="152400" r="360680" b="35814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inatura-Azul-UFSB-Horizontal-sem-texto-RGB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72870" cy="63245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6"/>
        <w:szCs w:val="20"/>
      </w:rPr>
      <w:t>UNIVERSIDADE FEDERAL DO SUL DA BAHIA</w:t>
    </w:r>
  </w:p>
  <w:p w14:paraId="0A69C3BE" w14:textId="77777777" w:rsidR="009973B4" w:rsidRDefault="006C6AA1" w:rsidP="00BE703A">
    <w:pPr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PRÓ-REITORIA DE PLANEJAMENTO E ADMINISTRAÇÃO</w:t>
    </w:r>
  </w:p>
  <w:p w14:paraId="1686F950" w14:textId="77777777" w:rsidR="009973B4" w:rsidRDefault="006C6AA1" w:rsidP="00BE703A">
    <w:pPr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ASSESSORIA ESPECIAL DE CONTROLE INTERNO</w:t>
    </w:r>
  </w:p>
  <w:p w14:paraId="531728C2" w14:textId="77777777" w:rsidR="009973B4" w:rsidRDefault="009973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2E1"/>
    <w:multiLevelType w:val="hybridMultilevel"/>
    <w:tmpl w:val="B60A509A"/>
    <w:lvl w:ilvl="0" w:tplc="9178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E6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26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4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D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07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86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4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01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51A1"/>
    <w:multiLevelType w:val="hybridMultilevel"/>
    <w:tmpl w:val="A1AA9730"/>
    <w:lvl w:ilvl="0" w:tplc="8BBE6182">
      <w:start w:val="1"/>
      <w:numFmt w:val="bullet"/>
      <w:lvlText w:val="ð"/>
      <w:lvlJc w:val="left"/>
      <w:pPr>
        <w:ind w:left="1068" w:hanging="360"/>
      </w:pPr>
      <w:rPr>
        <w:rFonts w:ascii="Wingdings" w:hAnsi="Wingdings" w:hint="default"/>
      </w:rPr>
    </w:lvl>
    <w:lvl w:ilvl="1" w:tplc="3B7E9A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4904D6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0BE3E4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EDC720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4634A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8E0E7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3C7FA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AA99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DD1B3B"/>
    <w:multiLevelType w:val="hybridMultilevel"/>
    <w:tmpl w:val="A2587798"/>
    <w:lvl w:ilvl="0" w:tplc="698A4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855DE">
      <w:start w:val="1"/>
      <w:numFmt w:val="lowerLetter"/>
      <w:lvlText w:val="%2."/>
      <w:lvlJc w:val="left"/>
      <w:pPr>
        <w:ind w:left="1440" w:hanging="360"/>
      </w:pPr>
    </w:lvl>
    <w:lvl w:ilvl="2" w:tplc="98EAD51A">
      <w:start w:val="1"/>
      <w:numFmt w:val="lowerRoman"/>
      <w:lvlText w:val="%3."/>
      <w:lvlJc w:val="right"/>
      <w:pPr>
        <w:ind w:left="2160" w:hanging="180"/>
      </w:pPr>
    </w:lvl>
    <w:lvl w:ilvl="3" w:tplc="C830664A">
      <w:start w:val="1"/>
      <w:numFmt w:val="decimal"/>
      <w:lvlText w:val="%4."/>
      <w:lvlJc w:val="left"/>
      <w:pPr>
        <w:ind w:left="2880" w:hanging="360"/>
      </w:pPr>
    </w:lvl>
    <w:lvl w:ilvl="4" w:tplc="7D7A51AA">
      <w:start w:val="1"/>
      <w:numFmt w:val="lowerLetter"/>
      <w:lvlText w:val="%5."/>
      <w:lvlJc w:val="left"/>
      <w:pPr>
        <w:ind w:left="3600" w:hanging="360"/>
      </w:pPr>
    </w:lvl>
    <w:lvl w:ilvl="5" w:tplc="493E3022">
      <w:start w:val="1"/>
      <w:numFmt w:val="lowerRoman"/>
      <w:lvlText w:val="%6."/>
      <w:lvlJc w:val="right"/>
      <w:pPr>
        <w:ind w:left="4320" w:hanging="180"/>
      </w:pPr>
    </w:lvl>
    <w:lvl w:ilvl="6" w:tplc="F07A3C1C">
      <w:start w:val="1"/>
      <w:numFmt w:val="decimal"/>
      <w:lvlText w:val="%7."/>
      <w:lvlJc w:val="left"/>
      <w:pPr>
        <w:ind w:left="5040" w:hanging="360"/>
      </w:pPr>
    </w:lvl>
    <w:lvl w:ilvl="7" w:tplc="812C1CCA">
      <w:start w:val="1"/>
      <w:numFmt w:val="lowerLetter"/>
      <w:lvlText w:val="%8."/>
      <w:lvlJc w:val="left"/>
      <w:pPr>
        <w:ind w:left="5760" w:hanging="360"/>
      </w:pPr>
    </w:lvl>
    <w:lvl w:ilvl="8" w:tplc="E76489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5A6C"/>
    <w:multiLevelType w:val="hybridMultilevel"/>
    <w:tmpl w:val="497EB7E8"/>
    <w:lvl w:ilvl="0" w:tplc="F3988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E9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6F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CE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00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EA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A3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08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C5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D2A53"/>
    <w:multiLevelType w:val="hybridMultilevel"/>
    <w:tmpl w:val="B9DEFF14"/>
    <w:lvl w:ilvl="0" w:tplc="5E3EF104">
      <w:start w:val="1"/>
      <w:numFmt w:val="decimal"/>
      <w:lvlText w:val="%1."/>
      <w:lvlJc w:val="left"/>
      <w:pPr>
        <w:ind w:left="720" w:hanging="360"/>
      </w:pPr>
    </w:lvl>
    <w:lvl w:ilvl="1" w:tplc="D2386DA6">
      <w:start w:val="1"/>
      <w:numFmt w:val="lowerLetter"/>
      <w:lvlText w:val="%2."/>
      <w:lvlJc w:val="left"/>
      <w:pPr>
        <w:ind w:left="1440" w:hanging="360"/>
      </w:pPr>
    </w:lvl>
    <w:lvl w:ilvl="2" w:tplc="E4063CF4">
      <w:start w:val="1"/>
      <w:numFmt w:val="lowerRoman"/>
      <w:lvlText w:val="%3."/>
      <w:lvlJc w:val="right"/>
      <w:pPr>
        <w:ind w:left="2160" w:hanging="180"/>
      </w:pPr>
    </w:lvl>
    <w:lvl w:ilvl="3" w:tplc="B414F50C">
      <w:start w:val="1"/>
      <w:numFmt w:val="decimal"/>
      <w:lvlText w:val="%4."/>
      <w:lvlJc w:val="left"/>
      <w:pPr>
        <w:ind w:left="2880" w:hanging="360"/>
      </w:pPr>
    </w:lvl>
    <w:lvl w:ilvl="4" w:tplc="74E02F1A">
      <w:start w:val="1"/>
      <w:numFmt w:val="lowerLetter"/>
      <w:lvlText w:val="%5."/>
      <w:lvlJc w:val="left"/>
      <w:pPr>
        <w:ind w:left="3600" w:hanging="360"/>
      </w:pPr>
    </w:lvl>
    <w:lvl w:ilvl="5" w:tplc="46EE8FAE">
      <w:start w:val="1"/>
      <w:numFmt w:val="lowerRoman"/>
      <w:lvlText w:val="%6."/>
      <w:lvlJc w:val="right"/>
      <w:pPr>
        <w:ind w:left="4320" w:hanging="180"/>
      </w:pPr>
    </w:lvl>
    <w:lvl w:ilvl="6" w:tplc="848C5074">
      <w:start w:val="1"/>
      <w:numFmt w:val="decimal"/>
      <w:lvlText w:val="%7."/>
      <w:lvlJc w:val="left"/>
      <w:pPr>
        <w:ind w:left="5040" w:hanging="360"/>
      </w:pPr>
    </w:lvl>
    <w:lvl w:ilvl="7" w:tplc="CB46F59E">
      <w:start w:val="1"/>
      <w:numFmt w:val="lowerLetter"/>
      <w:lvlText w:val="%8."/>
      <w:lvlJc w:val="left"/>
      <w:pPr>
        <w:ind w:left="5760" w:hanging="360"/>
      </w:pPr>
    </w:lvl>
    <w:lvl w:ilvl="8" w:tplc="51E415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B4"/>
    <w:rsid w:val="000B2F6D"/>
    <w:rsid w:val="002275A3"/>
    <w:rsid w:val="003A1D96"/>
    <w:rsid w:val="003F4865"/>
    <w:rsid w:val="004A5464"/>
    <w:rsid w:val="006B3E65"/>
    <w:rsid w:val="006C6AA1"/>
    <w:rsid w:val="00713EAD"/>
    <w:rsid w:val="00852A0B"/>
    <w:rsid w:val="0092001E"/>
    <w:rsid w:val="009973B4"/>
    <w:rsid w:val="00A3013B"/>
    <w:rsid w:val="00B3647B"/>
    <w:rsid w:val="00B819AC"/>
    <w:rsid w:val="00BC7AB5"/>
    <w:rsid w:val="00BE703A"/>
    <w:rsid w:val="00C100DC"/>
    <w:rsid w:val="00C641A5"/>
    <w:rsid w:val="00C91D01"/>
    <w:rsid w:val="00CC4240"/>
    <w:rsid w:val="00D42B48"/>
    <w:rsid w:val="00D472F2"/>
    <w:rsid w:val="00DA4CA1"/>
    <w:rsid w:val="00DD6D1D"/>
    <w:rsid w:val="00ED7DA1"/>
    <w:rsid w:val="00EE4182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424D4"/>
  <w15:docId w15:val="{064D149A-7211-4096-84F2-947229A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4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52A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A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A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A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A0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4/lei/l10.86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ALVES LOURENCO</dc:creator>
  <cp:keywords/>
  <dc:description/>
  <cp:lastModifiedBy>JOSE ALVES DOS SANTOS NETO</cp:lastModifiedBy>
  <cp:revision>22</cp:revision>
  <dcterms:created xsi:type="dcterms:W3CDTF">2019-07-05T17:19:00Z</dcterms:created>
  <dcterms:modified xsi:type="dcterms:W3CDTF">2021-01-29T19:02:00Z</dcterms:modified>
</cp:coreProperties>
</file>