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AF2DAC" w14:textId="77777777" w:rsidR="00E772DA" w:rsidRDefault="00E772DA" w:rsidP="00E772DA">
      <w:pPr>
        <w:pStyle w:val="Normal11"/>
        <w:jc w:val="center"/>
      </w:pPr>
      <w:r>
        <w:rPr>
          <w:rFonts w:ascii="Times New Roman" w:hAnsi="Times New Roman" w:cs="Times New Roman"/>
          <w:b/>
          <w:sz w:val="20"/>
        </w:rPr>
        <w:t>PREGÃO ELETRÔNICO Nº 01/2023</w:t>
      </w:r>
    </w:p>
    <w:p w14:paraId="2C77C0AE" w14:textId="77777777" w:rsidR="00E772DA" w:rsidRDefault="00E772DA" w:rsidP="00E772DA">
      <w:pPr>
        <w:pStyle w:val="Normal11"/>
        <w:jc w:val="center"/>
        <w:rPr>
          <w:rFonts w:ascii="Times New Roman" w:hAnsi="Times New Roman" w:cs="Times New Roman"/>
          <w:b/>
          <w:bCs/>
          <w:sz w:val="20"/>
        </w:rPr>
      </w:pPr>
      <w:r>
        <w:rPr>
          <w:rFonts w:ascii="Times New Roman" w:hAnsi="Times New Roman" w:cs="Times New Roman"/>
          <w:sz w:val="20"/>
        </w:rPr>
        <w:t xml:space="preserve">PROCESSO </w:t>
      </w:r>
      <w:r w:rsidRPr="00903CE6">
        <w:rPr>
          <w:rFonts w:ascii="Times New Roman" w:hAnsi="Times New Roman" w:cs="Times New Roman"/>
          <w:b/>
          <w:bCs/>
          <w:sz w:val="20"/>
        </w:rPr>
        <w:t xml:space="preserve">Nº </w:t>
      </w:r>
      <w:r w:rsidRPr="00A7009E">
        <w:rPr>
          <w:rFonts w:ascii="Times New Roman" w:hAnsi="Times New Roman" w:cs="Times New Roman"/>
          <w:b/>
          <w:bCs/>
          <w:sz w:val="20"/>
        </w:rPr>
        <w:t>23746.001823/2023-78</w:t>
      </w:r>
    </w:p>
    <w:p w14:paraId="0CEE8DE6" w14:textId="77777777" w:rsidR="008F4DBB" w:rsidRDefault="008F4DBB" w:rsidP="00A1231C">
      <w:pPr>
        <w:pStyle w:val="Nvel3"/>
        <w:jc w:val="center"/>
        <w:rPr>
          <w:b/>
        </w:rPr>
      </w:pPr>
    </w:p>
    <w:p w14:paraId="76CF97DB" w14:textId="77777777" w:rsidR="008F4DBB" w:rsidRDefault="008F4DBB" w:rsidP="00A1231C">
      <w:pPr>
        <w:pStyle w:val="Nvel3"/>
        <w:jc w:val="center"/>
        <w:rPr>
          <w:b/>
        </w:rPr>
      </w:pPr>
    </w:p>
    <w:p w14:paraId="4BFC0874" w14:textId="36C676FD" w:rsidR="00A1231C" w:rsidRDefault="00A1231C" w:rsidP="00A1231C">
      <w:pPr>
        <w:pStyle w:val="Nvel3"/>
        <w:jc w:val="center"/>
        <w:rPr>
          <w:b/>
        </w:rPr>
      </w:pPr>
      <w:r>
        <w:rPr>
          <w:b/>
        </w:rPr>
        <w:t xml:space="preserve">TERMO DE REFERÊNCIA - </w:t>
      </w:r>
      <w:r w:rsidR="00CB0481">
        <w:rPr>
          <w:b/>
        </w:rPr>
        <w:t xml:space="preserve">ANEXO </w:t>
      </w:r>
      <w:r>
        <w:rPr>
          <w:b/>
        </w:rPr>
        <w:t>I</w:t>
      </w:r>
    </w:p>
    <w:p w14:paraId="1E4C5BA7" w14:textId="4B7ACEDE" w:rsidR="00694584" w:rsidRDefault="00694584">
      <w:pPr>
        <w:pStyle w:val="Nvel3"/>
        <w:jc w:val="center"/>
        <w:rPr>
          <w:b/>
        </w:rPr>
      </w:pPr>
      <w:r>
        <w:rPr>
          <w:b/>
        </w:rPr>
        <w:t>ESTIMATIVA DE EXECUÇÃO IMEDIATA</w:t>
      </w:r>
    </w:p>
    <w:tbl>
      <w:tblPr>
        <w:tblStyle w:val="Tabelacomgrade"/>
        <w:tblW w:w="9501" w:type="dxa"/>
        <w:tblLook w:val="04A0" w:firstRow="1" w:lastRow="0" w:firstColumn="1" w:lastColumn="0" w:noHBand="0" w:noVBand="1"/>
      </w:tblPr>
      <w:tblGrid>
        <w:gridCol w:w="1418"/>
        <w:gridCol w:w="5522"/>
        <w:gridCol w:w="980"/>
        <w:gridCol w:w="1581"/>
      </w:tblGrid>
      <w:tr w:rsidR="00692994" w:rsidRPr="0054112A" w14:paraId="646CAB03" w14:textId="77777777" w:rsidTr="00A1231C">
        <w:trPr>
          <w:trHeight w:val="565"/>
        </w:trPr>
        <w:tc>
          <w:tcPr>
            <w:tcW w:w="1418" w:type="dxa"/>
            <w:vAlign w:val="center"/>
          </w:tcPr>
          <w:p w14:paraId="45427578" w14:textId="27B40E94" w:rsidR="00692994" w:rsidRPr="0054112A" w:rsidRDefault="00692994" w:rsidP="008B62BD">
            <w:pPr>
              <w:pStyle w:val="Nvel3"/>
              <w:tabs>
                <w:tab w:val="left" w:pos="851"/>
              </w:tabs>
              <w:spacing w:after="0" w:line="240" w:lineRule="auto"/>
              <w:ind w:left="142"/>
              <w:jc w:val="center"/>
              <w:rPr>
                <w:b/>
                <w:bCs/>
                <w:sz w:val="18"/>
                <w:szCs w:val="18"/>
              </w:rPr>
            </w:pPr>
            <w:r w:rsidRPr="0054112A">
              <w:rPr>
                <w:b/>
                <w:bCs/>
                <w:sz w:val="18"/>
                <w:szCs w:val="18"/>
              </w:rPr>
              <w:t>Item</w:t>
            </w:r>
          </w:p>
        </w:tc>
        <w:tc>
          <w:tcPr>
            <w:tcW w:w="5522" w:type="dxa"/>
            <w:vAlign w:val="center"/>
          </w:tcPr>
          <w:p w14:paraId="21A14760" w14:textId="41A016DC" w:rsidR="00692994" w:rsidRPr="0054112A" w:rsidRDefault="00692994" w:rsidP="009707C1">
            <w:pPr>
              <w:pStyle w:val="Nvel3"/>
              <w:tabs>
                <w:tab w:val="left" w:pos="851"/>
              </w:tabs>
              <w:spacing w:after="0" w:line="240" w:lineRule="auto"/>
              <w:ind w:left="142"/>
              <w:jc w:val="left"/>
              <w:rPr>
                <w:b/>
                <w:bCs/>
                <w:sz w:val="18"/>
                <w:szCs w:val="18"/>
              </w:rPr>
            </w:pPr>
            <w:r w:rsidRPr="0054112A">
              <w:rPr>
                <w:b/>
                <w:bCs/>
                <w:sz w:val="18"/>
                <w:szCs w:val="18"/>
              </w:rPr>
              <w:t>Descrição</w:t>
            </w:r>
          </w:p>
        </w:tc>
        <w:tc>
          <w:tcPr>
            <w:tcW w:w="980" w:type="dxa"/>
            <w:vAlign w:val="center"/>
          </w:tcPr>
          <w:p w14:paraId="433BEBFE" w14:textId="3599E09F" w:rsidR="00692994" w:rsidRPr="0054112A" w:rsidRDefault="00692994" w:rsidP="008B62BD">
            <w:pPr>
              <w:pStyle w:val="Nvel3"/>
              <w:tabs>
                <w:tab w:val="left" w:pos="851"/>
              </w:tabs>
              <w:spacing w:after="0" w:line="240" w:lineRule="auto"/>
              <w:ind w:left="142"/>
              <w:jc w:val="center"/>
              <w:rPr>
                <w:b/>
                <w:bCs/>
                <w:sz w:val="18"/>
                <w:szCs w:val="18"/>
              </w:rPr>
            </w:pPr>
            <w:r w:rsidRPr="0054112A">
              <w:rPr>
                <w:b/>
                <w:bCs/>
                <w:sz w:val="18"/>
                <w:szCs w:val="18"/>
              </w:rPr>
              <w:t>Und. de Medida</w:t>
            </w:r>
          </w:p>
        </w:tc>
        <w:tc>
          <w:tcPr>
            <w:tcW w:w="1581" w:type="dxa"/>
            <w:vAlign w:val="center"/>
          </w:tcPr>
          <w:p w14:paraId="6CD93900" w14:textId="6B4B0069" w:rsidR="00692994" w:rsidRPr="0054112A" w:rsidRDefault="00692994" w:rsidP="008B62BD">
            <w:pPr>
              <w:pStyle w:val="Nvel3"/>
              <w:tabs>
                <w:tab w:val="left" w:pos="851"/>
              </w:tabs>
              <w:spacing w:after="0" w:line="240" w:lineRule="auto"/>
              <w:ind w:left="142"/>
              <w:jc w:val="center"/>
              <w:rPr>
                <w:b/>
                <w:bCs/>
                <w:sz w:val="18"/>
                <w:szCs w:val="18"/>
              </w:rPr>
            </w:pPr>
            <w:r w:rsidRPr="0054112A">
              <w:rPr>
                <w:b/>
                <w:bCs/>
                <w:sz w:val="18"/>
                <w:szCs w:val="18"/>
              </w:rPr>
              <w:t>Quant. Postos</w:t>
            </w:r>
          </w:p>
        </w:tc>
      </w:tr>
      <w:tr w:rsidR="00692994" w:rsidRPr="007007CC" w14:paraId="78EB8F2A" w14:textId="77777777" w:rsidTr="008B62BD">
        <w:trPr>
          <w:trHeight w:val="20"/>
        </w:trPr>
        <w:tc>
          <w:tcPr>
            <w:tcW w:w="1418" w:type="dxa"/>
            <w:vAlign w:val="center"/>
            <w:hideMark/>
          </w:tcPr>
          <w:p w14:paraId="6DE8D1E2"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1</w:t>
            </w:r>
          </w:p>
        </w:tc>
        <w:tc>
          <w:tcPr>
            <w:tcW w:w="5522" w:type="dxa"/>
            <w:vAlign w:val="center"/>
            <w:hideMark/>
          </w:tcPr>
          <w:p w14:paraId="17C8AA0A"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Agente de Apoio e Serviços</w:t>
            </w:r>
          </w:p>
        </w:tc>
        <w:tc>
          <w:tcPr>
            <w:tcW w:w="980" w:type="dxa"/>
            <w:vAlign w:val="center"/>
            <w:hideMark/>
          </w:tcPr>
          <w:p w14:paraId="082FFA82" w14:textId="77777777" w:rsidR="00692994" w:rsidRPr="0054112A" w:rsidRDefault="00692994" w:rsidP="008B62BD">
            <w:pPr>
              <w:pStyle w:val="Nvel3"/>
              <w:tabs>
                <w:tab w:val="left" w:pos="851"/>
              </w:tabs>
              <w:spacing w:after="0" w:line="240" w:lineRule="auto"/>
              <w:ind w:left="0" w:firstLine="33"/>
              <w:jc w:val="center"/>
              <w:rPr>
                <w:sz w:val="18"/>
                <w:szCs w:val="18"/>
              </w:rPr>
            </w:pPr>
            <w:r>
              <w:rPr>
                <w:sz w:val="18"/>
                <w:szCs w:val="18"/>
              </w:rPr>
              <w:t xml:space="preserve">Posto </w:t>
            </w:r>
            <w:r w:rsidRPr="0054112A">
              <w:rPr>
                <w:sz w:val="18"/>
                <w:szCs w:val="18"/>
              </w:rPr>
              <w:t>Mensal</w:t>
            </w:r>
          </w:p>
        </w:tc>
        <w:tc>
          <w:tcPr>
            <w:tcW w:w="1581" w:type="dxa"/>
            <w:vAlign w:val="center"/>
            <w:hideMark/>
          </w:tcPr>
          <w:p w14:paraId="33A9FB89" w14:textId="46295A65" w:rsidR="00692994" w:rsidRPr="0054112A" w:rsidRDefault="001F7F1B" w:rsidP="008B62BD">
            <w:pPr>
              <w:pStyle w:val="Nvel3"/>
              <w:tabs>
                <w:tab w:val="left" w:pos="851"/>
              </w:tabs>
              <w:spacing w:after="0" w:line="240" w:lineRule="auto"/>
              <w:ind w:left="142"/>
              <w:jc w:val="center"/>
              <w:rPr>
                <w:sz w:val="18"/>
                <w:szCs w:val="18"/>
              </w:rPr>
            </w:pPr>
            <w:r>
              <w:rPr>
                <w:sz w:val="18"/>
                <w:szCs w:val="18"/>
              </w:rPr>
              <w:t>2</w:t>
            </w:r>
          </w:p>
        </w:tc>
      </w:tr>
      <w:tr w:rsidR="00692994" w:rsidRPr="007007CC" w14:paraId="5A143D36" w14:textId="77777777" w:rsidTr="008B62BD">
        <w:trPr>
          <w:trHeight w:val="20"/>
        </w:trPr>
        <w:tc>
          <w:tcPr>
            <w:tcW w:w="1418" w:type="dxa"/>
            <w:vAlign w:val="center"/>
            <w:hideMark/>
          </w:tcPr>
          <w:p w14:paraId="7FE02C79"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2</w:t>
            </w:r>
          </w:p>
        </w:tc>
        <w:tc>
          <w:tcPr>
            <w:tcW w:w="5522" w:type="dxa"/>
            <w:vAlign w:val="center"/>
            <w:hideMark/>
          </w:tcPr>
          <w:p w14:paraId="561725A7"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Almoxarife</w:t>
            </w:r>
          </w:p>
        </w:tc>
        <w:tc>
          <w:tcPr>
            <w:tcW w:w="980" w:type="dxa"/>
            <w:vAlign w:val="center"/>
            <w:hideMark/>
          </w:tcPr>
          <w:p w14:paraId="510C4FB5"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605ABD00" w14:textId="3CD95432" w:rsidR="00692994" w:rsidRPr="0054112A" w:rsidRDefault="006853A7" w:rsidP="008B62BD">
            <w:pPr>
              <w:pStyle w:val="Nvel3"/>
              <w:tabs>
                <w:tab w:val="left" w:pos="851"/>
              </w:tabs>
              <w:spacing w:after="0" w:line="240" w:lineRule="auto"/>
              <w:ind w:left="142"/>
              <w:jc w:val="center"/>
              <w:rPr>
                <w:sz w:val="18"/>
                <w:szCs w:val="18"/>
              </w:rPr>
            </w:pPr>
            <w:r>
              <w:rPr>
                <w:sz w:val="18"/>
                <w:szCs w:val="18"/>
              </w:rPr>
              <w:t>1</w:t>
            </w:r>
          </w:p>
        </w:tc>
      </w:tr>
      <w:tr w:rsidR="00692994" w:rsidRPr="007007CC" w14:paraId="17BBB88E" w14:textId="77777777" w:rsidTr="008B62BD">
        <w:trPr>
          <w:trHeight w:val="20"/>
        </w:trPr>
        <w:tc>
          <w:tcPr>
            <w:tcW w:w="1418" w:type="dxa"/>
            <w:vAlign w:val="center"/>
            <w:hideMark/>
          </w:tcPr>
          <w:p w14:paraId="557D288B"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3</w:t>
            </w:r>
          </w:p>
        </w:tc>
        <w:tc>
          <w:tcPr>
            <w:tcW w:w="5522" w:type="dxa"/>
            <w:vAlign w:val="center"/>
            <w:hideMark/>
          </w:tcPr>
          <w:p w14:paraId="3D8933DD"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Assistente Operacional Administrativo I</w:t>
            </w:r>
          </w:p>
        </w:tc>
        <w:tc>
          <w:tcPr>
            <w:tcW w:w="980" w:type="dxa"/>
            <w:vAlign w:val="center"/>
            <w:hideMark/>
          </w:tcPr>
          <w:p w14:paraId="5397772E"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74C40E01" w14:textId="596D6EED" w:rsidR="00692994" w:rsidRPr="0054112A" w:rsidRDefault="006853A7" w:rsidP="008B62BD">
            <w:pPr>
              <w:pStyle w:val="Nvel3"/>
              <w:tabs>
                <w:tab w:val="left" w:pos="851"/>
              </w:tabs>
              <w:spacing w:after="0" w:line="240" w:lineRule="auto"/>
              <w:ind w:left="142"/>
              <w:jc w:val="center"/>
              <w:rPr>
                <w:sz w:val="18"/>
                <w:szCs w:val="18"/>
              </w:rPr>
            </w:pPr>
            <w:r>
              <w:rPr>
                <w:sz w:val="18"/>
                <w:szCs w:val="18"/>
              </w:rPr>
              <w:t>4</w:t>
            </w:r>
          </w:p>
        </w:tc>
      </w:tr>
      <w:tr w:rsidR="00692994" w:rsidRPr="007007CC" w14:paraId="4931E8FF" w14:textId="77777777" w:rsidTr="008B62BD">
        <w:trPr>
          <w:trHeight w:val="20"/>
        </w:trPr>
        <w:tc>
          <w:tcPr>
            <w:tcW w:w="1418" w:type="dxa"/>
            <w:vAlign w:val="center"/>
            <w:hideMark/>
          </w:tcPr>
          <w:p w14:paraId="17A3D3E4"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4</w:t>
            </w:r>
          </w:p>
        </w:tc>
        <w:tc>
          <w:tcPr>
            <w:tcW w:w="5522" w:type="dxa"/>
            <w:vAlign w:val="center"/>
            <w:hideMark/>
          </w:tcPr>
          <w:p w14:paraId="03047D11"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Auxiliar Administrativo II</w:t>
            </w:r>
          </w:p>
        </w:tc>
        <w:tc>
          <w:tcPr>
            <w:tcW w:w="980" w:type="dxa"/>
            <w:vAlign w:val="center"/>
            <w:hideMark/>
          </w:tcPr>
          <w:p w14:paraId="5E3EA13B"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23BC4D26" w14:textId="6EFE665A" w:rsidR="00692994" w:rsidRPr="0054112A" w:rsidRDefault="00A431DE" w:rsidP="008B62BD">
            <w:pPr>
              <w:pStyle w:val="Nvel3"/>
              <w:tabs>
                <w:tab w:val="left" w:pos="851"/>
              </w:tabs>
              <w:spacing w:after="0" w:line="240" w:lineRule="auto"/>
              <w:ind w:left="142"/>
              <w:jc w:val="center"/>
              <w:rPr>
                <w:sz w:val="18"/>
                <w:szCs w:val="18"/>
              </w:rPr>
            </w:pPr>
            <w:r>
              <w:rPr>
                <w:sz w:val="18"/>
                <w:szCs w:val="18"/>
              </w:rPr>
              <w:t>13</w:t>
            </w:r>
          </w:p>
        </w:tc>
      </w:tr>
      <w:tr w:rsidR="00692994" w:rsidRPr="007007CC" w14:paraId="34755B6B" w14:textId="77777777" w:rsidTr="008B62BD">
        <w:trPr>
          <w:trHeight w:val="20"/>
        </w:trPr>
        <w:tc>
          <w:tcPr>
            <w:tcW w:w="1418" w:type="dxa"/>
            <w:vAlign w:val="center"/>
            <w:hideMark/>
          </w:tcPr>
          <w:p w14:paraId="1AC44EE3"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5</w:t>
            </w:r>
          </w:p>
        </w:tc>
        <w:tc>
          <w:tcPr>
            <w:tcW w:w="5522" w:type="dxa"/>
            <w:vAlign w:val="center"/>
            <w:hideMark/>
          </w:tcPr>
          <w:p w14:paraId="7813228B"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Auxiliar de Arquivo</w:t>
            </w:r>
          </w:p>
        </w:tc>
        <w:tc>
          <w:tcPr>
            <w:tcW w:w="980" w:type="dxa"/>
            <w:vAlign w:val="center"/>
            <w:hideMark/>
          </w:tcPr>
          <w:p w14:paraId="112124A9"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3F882C1B" w14:textId="6F209AE4" w:rsidR="00692994" w:rsidRPr="0054112A" w:rsidRDefault="00A431DE" w:rsidP="008B62BD">
            <w:pPr>
              <w:pStyle w:val="Nvel3"/>
              <w:tabs>
                <w:tab w:val="left" w:pos="851"/>
              </w:tabs>
              <w:spacing w:after="0" w:line="240" w:lineRule="auto"/>
              <w:ind w:left="142"/>
              <w:jc w:val="center"/>
              <w:rPr>
                <w:sz w:val="18"/>
                <w:szCs w:val="18"/>
              </w:rPr>
            </w:pPr>
            <w:r>
              <w:rPr>
                <w:sz w:val="18"/>
                <w:szCs w:val="18"/>
              </w:rPr>
              <w:t>3</w:t>
            </w:r>
          </w:p>
        </w:tc>
      </w:tr>
      <w:tr w:rsidR="00692994" w:rsidRPr="007007CC" w14:paraId="3D2BD856" w14:textId="77777777" w:rsidTr="008B62BD">
        <w:trPr>
          <w:trHeight w:val="20"/>
        </w:trPr>
        <w:tc>
          <w:tcPr>
            <w:tcW w:w="1418" w:type="dxa"/>
            <w:vAlign w:val="center"/>
            <w:hideMark/>
          </w:tcPr>
          <w:p w14:paraId="1540F8E8"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6</w:t>
            </w:r>
          </w:p>
        </w:tc>
        <w:tc>
          <w:tcPr>
            <w:tcW w:w="5522" w:type="dxa"/>
            <w:noWrap/>
            <w:vAlign w:val="center"/>
            <w:hideMark/>
          </w:tcPr>
          <w:p w14:paraId="7899985F"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Auxiliar de Áudio e Vídeo</w:t>
            </w:r>
          </w:p>
        </w:tc>
        <w:tc>
          <w:tcPr>
            <w:tcW w:w="980" w:type="dxa"/>
            <w:vAlign w:val="center"/>
            <w:hideMark/>
          </w:tcPr>
          <w:p w14:paraId="37776847"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7AE837B1" w14:textId="3225C184" w:rsidR="00692994" w:rsidRPr="0054112A" w:rsidRDefault="00A431DE" w:rsidP="008B62BD">
            <w:pPr>
              <w:pStyle w:val="Nvel3"/>
              <w:tabs>
                <w:tab w:val="left" w:pos="851"/>
              </w:tabs>
              <w:spacing w:after="0" w:line="240" w:lineRule="auto"/>
              <w:ind w:left="142"/>
              <w:jc w:val="center"/>
              <w:rPr>
                <w:sz w:val="18"/>
                <w:szCs w:val="18"/>
              </w:rPr>
            </w:pPr>
            <w:r>
              <w:rPr>
                <w:sz w:val="18"/>
                <w:szCs w:val="18"/>
              </w:rPr>
              <w:t>1</w:t>
            </w:r>
          </w:p>
        </w:tc>
      </w:tr>
      <w:tr w:rsidR="00692994" w:rsidRPr="007007CC" w14:paraId="7F5E832F" w14:textId="77777777" w:rsidTr="008B62BD">
        <w:trPr>
          <w:trHeight w:val="20"/>
        </w:trPr>
        <w:tc>
          <w:tcPr>
            <w:tcW w:w="1418" w:type="dxa"/>
            <w:vAlign w:val="center"/>
            <w:hideMark/>
          </w:tcPr>
          <w:p w14:paraId="56173DFF"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7</w:t>
            </w:r>
          </w:p>
        </w:tc>
        <w:tc>
          <w:tcPr>
            <w:tcW w:w="5522" w:type="dxa"/>
            <w:noWrap/>
            <w:vAlign w:val="center"/>
            <w:hideMark/>
          </w:tcPr>
          <w:p w14:paraId="54B248E9"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Auxiliar de Informática</w:t>
            </w:r>
          </w:p>
        </w:tc>
        <w:tc>
          <w:tcPr>
            <w:tcW w:w="980" w:type="dxa"/>
            <w:vAlign w:val="center"/>
            <w:hideMark/>
          </w:tcPr>
          <w:p w14:paraId="56A3F45A"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6AE1F523" w14:textId="0AD3F185" w:rsidR="00692994" w:rsidRPr="0054112A" w:rsidRDefault="00A431DE" w:rsidP="008B62BD">
            <w:pPr>
              <w:pStyle w:val="Nvel3"/>
              <w:tabs>
                <w:tab w:val="left" w:pos="851"/>
              </w:tabs>
              <w:spacing w:after="0" w:line="240" w:lineRule="auto"/>
              <w:ind w:left="142"/>
              <w:jc w:val="center"/>
              <w:rPr>
                <w:sz w:val="18"/>
                <w:szCs w:val="18"/>
              </w:rPr>
            </w:pPr>
            <w:r>
              <w:rPr>
                <w:sz w:val="18"/>
                <w:szCs w:val="18"/>
              </w:rPr>
              <w:t>1</w:t>
            </w:r>
          </w:p>
        </w:tc>
      </w:tr>
      <w:tr w:rsidR="00692994" w:rsidRPr="007007CC" w14:paraId="3A7A6D5A" w14:textId="77777777" w:rsidTr="008B62BD">
        <w:trPr>
          <w:trHeight w:val="20"/>
        </w:trPr>
        <w:tc>
          <w:tcPr>
            <w:tcW w:w="1418" w:type="dxa"/>
            <w:vAlign w:val="center"/>
            <w:hideMark/>
          </w:tcPr>
          <w:p w14:paraId="67DB904B"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8</w:t>
            </w:r>
          </w:p>
        </w:tc>
        <w:tc>
          <w:tcPr>
            <w:tcW w:w="5522" w:type="dxa"/>
            <w:vAlign w:val="center"/>
            <w:hideMark/>
          </w:tcPr>
          <w:p w14:paraId="6D3B6E93"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Auxiliar Técnico de Laboratório</w:t>
            </w:r>
          </w:p>
        </w:tc>
        <w:tc>
          <w:tcPr>
            <w:tcW w:w="980" w:type="dxa"/>
            <w:vAlign w:val="center"/>
            <w:hideMark/>
          </w:tcPr>
          <w:p w14:paraId="1C0DFBBC"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5F7F185D" w14:textId="44C4A5EF" w:rsidR="00A431DE" w:rsidRPr="0054112A" w:rsidRDefault="00A431DE" w:rsidP="00A431DE">
            <w:pPr>
              <w:pStyle w:val="Nvel3"/>
              <w:tabs>
                <w:tab w:val="left" w:pos="851"/>
              </w:tabs>
              <w:spacing w:after="0" w:line="240" w:lineRule="auto"/>
              <w:ind w:left="142"/>
              <w:jc w:val="center"/>
              <w:rPr>
                <w:sz w:val="18"/>
                <w:szCs w:val="18"/>
              </w:rPr>
            </w:pPr>
            <w:r>
              <w:rPr>
                <w:sz w:val="18"/>
                <w:szCs w:val="18"/>
              </w:rPr>
              <w:t>1</w:t>
            </w:r>
          </w:p>
        </w:tc>
      </w:tr>
      <w:tr w:rsidR="00692994" w:rsidRPr="007007CC" w14:paraId="512CECE2" w14:textId="77777777" w:rsidTr="008B62BD">
        <w:trPr>
          <w:trHeight w:val="20"/>
        </w:trPr>
        <w:tc>
          <w:tcPr>
            <w:tcW w:w="1418" w:type="dxa"/>
            <w:vAlign w:val="center"/>
            <w:hideMark/>
          </w:tcPr>
          <w:p w14:paraId="05C1F3CF"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9</w:t>
            </w:r>
          </w:p>
        </w:tc>
        <w:tc>
          <w:tcPr>
            <w:tcW w:w="5522" w:type="dxa"/>
            <w:vAlign w:val="center"/>
            <w:hideMark/>
          </w:tcPr>
          <w:p w14:paraId="7CB30511" w14:textId="7EE73C2A"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Copeir</w:t>
            </w:r>
            <w:r w:rsidR="00A431DE">
              <w:rPr>
                <w:sz w:val="18"/>
                <w:szCs w:val="18"/>
              </w:rPr>
              <w:t>a</w:t>
            </w:r>
          </w:p>
        </w:tc>
        <w:tc>
          <w:tcPr>
            <w:tcW w:w="980" w:type="dxa"/>
            <w:vAlign w:val="center"/>
            <w:hideMark/>
          </w:tcPr>
          <w:p w14:paraId="7AD65834"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0C02CCFD"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1</w:t>
            </w:r>
          </w:p>
        </w:tc>
      </w:tr>
      <w:tr w:rsidR="00692994" w:rsidRPr="007007CC" w14:paraId="0637A046" w14:textId="77777777" w:rsidTr="008B62BD">
        <w:trPr>
          <w:trHeight w:val="20"/>
        </w:trPr>
        <w:tc>
          <w:tcPr>
            <w:tcW w:w="1418" w:type="dxa"/>
            <w:vAlign w:val="center"/>
            <w:hideMark/>
          </w:tcPr>
          <w:p w14:paraId="43888061"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10</w:t>
            </w:r>
          </w:p>
        </w:tc>
        <w:tc>
          <w:tcPr>
            <w:tcW w:w="5522" w:type="dxa"/>
            <w:vAlign w:val="center"/>
            <w:hideMark/>
          </w:tcPr>
          <w:p w14:paraId="66B1E0C1"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Jardineiro</w:t>
            </w:r>
          </w:p>
        </w:tc>
        <w:tc>
          <w:tcPr>
            <w:tcW w:w="980" w:type="dxa"/>
            <w:vAlign w:val="center"/>
            <w:hideMark/>
          </w:tcPr>
          <w:p w14:paraId="51082BF2"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418AC8F7" w14:textId="49C46828" w:rsidR="00692994" w:rsidRPr="0054112A" w:rsidRDefault="007327FF" w:rsidP="008B62BD">
            <w:pPr>
              <w:pStyle w:val="Nvel3"/>
              <w:tabs>
                <w:tab w:val="left" w:pos="851"/>
              </w:tabs>
              <w:spacing w:after="0" w:line="240" w:lineRule="auto"/>
              <w:ind w:left="142"/>
              <w:jc w:val="center"/>
              <w:rPr>
                <w:sz w:val="18"/>
                <w:szCs w:val="18"/>
              </w:rPr>
            </w:pPr>
            <w:r>
              <w:rPr>
                <w:sz w:val="18"/>
                <w:szCs w:val="18"/>
              </w:rPr>
              <w:t>4</w:t>
            </w:r>
          </w:p>
        </w:tc>
      </w:tr>
      <w:tr w:rsidR="00692994" w:rsidRPr="007007CC" w14:paraId="5A5F98BC" w14:textId="77777777" w:rsidTr="008B62BD">
        <w:trPr>
          <w:trHeight w:val="20"/>
        </w:trPr>
        <w:tc>
          <w:tcPr>
            <w:tcW w:w="1418" w:type="dxa"/>
            <w:vAlign w:val="center"/>
            <w:hideMark/>
          </w:tcPr>
          <w:p w14:paraId="1F0C52B5"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11</w:t>
            </w:r>
          </w:p>
        </w:tc>
        <w:tc>
          <w:tcPr>
            <w:tcW w:w="5522" w:type="dxa"/>
            <w:vAlign w:val="center"/>
            <w:hideMark/>
          </w:tcPr>
          <w:p w14:paraId="36CDA2DA"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Ledor</w:t>
            </w:r>
          </w:p>
        </w:tc>
        <w:tc>
          <w:tcPr>
            <w:tcW w:w="980" w:type="dxa"/>
            <w:vAlign w:val="center"/>
            <w:hideMark/>
          </w:tcPr>
          <w:p w14:paraId="09ED4869"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6EFF94FF" w14:textId="05B8486B" w:rsidR="00692994" w:rsidRPr="0054112A" w:rsidRDefault="00F827FC" w:rsidP="008B62BD">
            <w:pPr>
              <w:pStyle w:val="Nvel3"/>
              <w:tabs>
                <w:tab w:val="left" w:pos="851"/>
              </w:tabs>
              <w:spacing w:after="0" w:line="240" w:lineRule="auto"/>
              <w:ind w:left="142"/>
              <w:jc w:val="center"/>
              <w:rPr>
                <w:sz w:val="18"/>
                <w:szCs w:val="18"/>
              </w:rPr>
            </w:pPr>
            <w:r>
              <w:rPr>
                <w:sz w:val="18"/>
                <w:szCs w:val="18"/>
              </w:rPr>
              <w:t>0</w:t>
            </w:r>
          </w:p>
        </w:tc>
      </w:tr>
      <w:tr w:rsidR="00692994" w:rsidRPr="007007CC" w14:paraId="3D287A2B" w14:textId="77777777" w:rsidTr="008B62BD">
        <w:trPr>
          <w:trHeight w:val="20"/>
        </w:trPr>
        <w:tc>
          <w:tcPr>
            <w:tcW w:w="1418" w:type="dxa"/>
            <w:vAlign w:val="center"/>
            <w:hideMark/>
          </w:tcPr>
          <w:p w14:paraId="20734D0D"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12</w:t>
            </w:r>
          </w:p>
        </w:tc>
        <w:tc>
          <w:tcPr>
            <w:tcW w:w="5522" w:type="dxa"/>
            <w:vAlign w:val="center"/>
            <w:hideMark/>
          </w:tcPr>
          <w:p w14:paraId="025F9CA8"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Porteiro 12x36 DIURNO</w:t>
            </w:r>
          </w:p>
        </w:tc>
        <w:tc>
          <w:tcPr>
            <w:tcW w:w="980" w:type="dxa"/>
            <w:vAlign w:val="center"/>
            <w:hideMark/>
          </w:tcPr>
          <w:p w14:paraId="29097D99"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6C2422A2" w14:textId="78B2F9E0" w:rsidR="00692994" w:rsidRPr="0054112A" w:rsidRDefault="00F827FC" w:rsidP="008B62BD">
            <w:pPr>
              <w:pStyle w:val="Nvel3"/>
              <w:tabs>
                <w:tab w:val="left" w:pos="851"/>
              </w:tabs>
              <w:spacing w:after="0" w:line="240" w:lineRule="auto"/>
              <w:ind w:left="142"/>
              <w:jc w:val="center"/>
              <w:rPr>
                <w:sz w:val="18"/>
                <w:szCs w:val="18"/>
              </w:rPr>
            </w:pPr>
            <w:r>
              <w:rPr>
                <w:sz w:val="18"/>
                <w:szCs w:val="18"/>
              </w:rPr>
              <w:t>1</w:t>
            </w:r>
          </w:p>
        </w:tc>
      </w:tr>
      <w:tr w:rsidR="00692994" w:rsidRPr="007007CC" w14:paraId="591D59C1" w14:textId="77777777" w:rsidTr="008B62BD">
        <w:trPr>
          <w:trHeight w:val="20"/>
        </w:trPr>
        <w:tc>
          <w:tcPr>
            <w:tcW w:w="1418" w:type="dxa"/>
            <w:vAlign w:val="center"/>
            <w:hideMark/>
          </w:tcPr>
          <w:p w14:paraId="54E3A27B"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13</w:t>
            </w:r>
          </w:p>
        </w:tc>
        <w:tc>
          <w:tcPr>
            <w:tcW w:w="5522" w:type="dxa"/>
            <w:vAlign w:val="center"/>
            <w:hideMark/>
          </w:tcPr>
          <w:p w14:paraId="3BDD20E0"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Porteiro 12x36 NOTURNO</w:t>
            </w:r>
          </w:p>
        </w:tc>
        <w:tc>
          <w:tcPr>
            <w:tcW w:w="980" w:type="dxa"/>
            <w:vAlign w:val="center"/>
            <w:hideMark/>
          </w:tcPr>
          <w:p w14:paraId="2D430333"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7EDE7C7D" w14:textId="10CBDAA7" w:rsidR="00692994" w:rsidRPr="0054112A" w:rsidRDefault="00F827FC" w:rsidP="008B62BD">
            <w:pPr>
              <w:pStyle w:val="Nvel3"/>
              <w:tabs>
                <w:tab w:val="left" w:pos="851"/>
              </w:tabs>
              <w:spacing w:after="0" w:line="240" w:lineRule="auto"/>
              <w:ind w:left="142"/>
              <w:jc w:val="center"/>
              <w:rPr>
                <w:sz w:val="18"/>
                <w:szCs w:val="18"/>
              </w:rPr>
            </w:pPr>
            <w:r>
              <w:rPr>
                <w:sz w:val="18"/>
                <w:szCs w:val="18"/>
              </w:rPr>
              <w:t>0</w:t>
            </w:r>
          </w:p>
        </w:tc>
      </w:tr>
      <w:tr w:rsidR="00692994" w:rsidRPr="007007CC" w14:paraId="4786ED08" w14:textId="77777777" w:rsidTr="008B62BD">
        <w:trPr>
          <w:trHeight w:val="20"/>
        </w:trPr>
        <w:tc>
          <w:tcPr>
            <w:tcW w:w="1418" w:type="dxa"/>
            <w:vAlign w:val="center"/>
            <w:hideMark/>
          </w:tcPr>
          <w:p w14:paraId="56091D59"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14</w:t>
            </w:r>
          </w:p>
        </w:tc>
        <w:tc>
          <w:tcPr>
            <w:tcW w:w="5522" w:type="dxa"/>
            <w:vAlign w:val="center"/>
            <w:hideMark/>
          </w:tcPr>
          <w:p w14:paraId="36B7D02D"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Porteiro 44 Horas</w:t>
            </w:r>
          </w:p>
        </w:tc>
        <w:tc>
          <w:tcPr>
            <w:tcW w:w="980" w:type="dxa"/>
            <w:vAlign w:val="center"/>
            <w:hideMark/>
          </w:tcPr>
          <w:p w14:paraId="44BA16F4"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320F68DB" w14:textId="688B2BCA" w:rsidR="00692994" w:rsidRPr="0054112A" w:rsidRDefault="00F827FC" w:rsidP="008B62BD">
            <w:pPr>
              <w:pStyle w:val="Nvel3"/>
              <w:tabs>
                <w:tab w:val="left" w:pos="851"/>
              </w:tabs>
              <w:spacing w:after="0" w:line="240" w:lineRule="auto"/>
              <w:ind w:left="142"/>
              <w:jc w:val="center"/>
              <w:rPr>
                <w:sz w:val="18"/>
                <w:szCs w:val="18"/>
              </w:rPr>
            </w:pPr>
            <w:r>
              <w:rPr>
                <w:sz w:val="18"/>
                <w:szCs w:val="18"/>
              </w:rPr>
              <w:t>5</w:t>
            </w:r>
          </w:p>
        </w:tc>
      </w:tr>
      <w:tr w:rsidR="00692994" w:rsidRPr="007007CC" w14:paraId="66B3D978" w14:textId="77777777" w:rsidTr="008B62BD">
        <w:trPr>
          <w:trHeight w:val="20"/>
        </w:trPr>
        <w:tc>
          <w:tcPr>
            <w:tcW w:w="1418" w:type="dxa"/>
            <w:vAlign w:val="center"/>
            <w:hideMark/>
          </w:tcPr>
          <w:p w14:paraId="1E40151D"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15</w:t>
            </w:r>
          </w:p>
        </w:tc>
        <w:tc>
          <w:tcPr>
            <w:tcW w:w="5522" w:type="dxa"/>
            <w:noWrap/>
            <w:vAlign w:val="center"/>
            <w:hideMark/>
          </w:tcPr>
          <w:p w14:paraId="1B76BEC5"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Psicopedagogo</w:t>
            </w:r>
          </w:p>
        </w:tc>
        <w:tc>
          <w:tcPr>
            <w:tcW w:w="980" w:type="dxa"/>
            <w:vAlign w:val="center"/>
            <w:hideMark/>
          </w:tcPr>
          <w:p w14:paraId="35815F1D" w14:textId="77777777" w:rsidR="00692994" w:rsidRPr="0054112A" w:rsidRDefault="00692994" w:rsidP="008B62BD">
            <w:pPr>
              <w:pStyle w:val="Nvel3"/>
              <w:tabs>
                <w:tab w:val="left" w:pos="851"/>
              </w:tabs>
              <w:spacing w:after="0" w:line="240" w:lineRule="auto"/>
              <w:ind w:left="0" w:firstLine="33"/>
              <w:jc w:val="center"/>
              <w:rPr>
                <w:sz w:val="18"/>
                <w:szCs w:val="18"/>
              </w:rPr>
            </w:pPr>
            <w:r>
              <w:rPr>
                <w:sz w:val="18"/>
                <w:szCs w:val="18"/>
              </w:rPr>
              <w:t xml:space="preserve">Posto </w:t>
            </w:r>
            <w:r w:rsidRPr="0054112A">
              <w:rPr>
                <w:sz w:val="18"/>
                <w:szCs w:val="18"/>
              </w:rPr>
              <w:t>Mensal</w:t>
            </w:r>
          </w:p>
        </w:tc>
        <w:tc>
          <w:tcPr>
            <w:tcW w:w="1581" w:type="dxa"/>
            <w:vAlign w:val="center"/>
            <w:hideMark/>
          </w:tcPr>
          <w:p w14:paraId="3F2AA351"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3</w:t>
            </w:r>
          </w:p>
        </w:tc>
      </w:tr>
      <w:tr w:rsidR="00692994" w:rsidRPr="007007CC" w14:paraId="1402A117" w14:textId="77777777" w:rsidTr="008B62BD">
        <w:trPr>
          <w:trHeight w:val="20"/>
        </w:trPr>
        <w:tc>
          <w:tcPr>
            <w:tcW w:w="1418" w:type="dxa"/>
            <w:vAlign w:val="center"/>
            <w:hideMark/>
          </w:tcPr>
          <w:p w14:paraId="1CAAC3B0"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16</w:t>
            </w:r>
          </w:p>
        </w:tc>
        <w:tc>
          <w:tcPr>
            <w:tcW w:w="5522" w:type="dxa"/>
            <w:vAlign w:val="center"/>
            <w:hideMark/>
          </w:tcPr>
          <w:p w14:paraId="5E21EA69"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Recepcionista II</w:t>
            </w:r>
          </w:p>
        </w:tc>
        <w:tc>
          <w:tcPr>
            <w:tcW w:w="980" w:type="dxa"/>
            <w:vAlign w:val="center"/>
            <w:hideMark/>
          </w:tcPr>
          <w:p w14:paraId="562AB62E"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3F9BDC1A"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20</w:t>
            </w:r>
          </w:p>
        </w:tc>
      </w:tr>
      <w:tr w:rsidR="00692994" w:rsidRPr="007007CC" w14:paraId="53B9E86F" w14:textId="77777777" w:rsidTr="008B62BD">
        <w:trPr>
          <w:trHeight w:val="20"/>
        </w:trPr>
        <w:tc>
          <w:tcPr>
            <w:tcW w:w="1418" w:type="dxa"/>
            <w:vAlign w:val="center"/>
            <w:hideMark/>
          </w:tcPr>
          <w:p w14:paraId="43EABA6F"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17</w:t>
            </w:r>
          </w:p>
        </w:tc>
        <w:tc>
          <w:tcPr>
            <w:tcW w:w="5522" w:type="dxa"/>
            <w:noWrap/>
            <w:vAlign w:val="center"/>
            <w:hideMark/>
          </w:tcPr>
          <w:p w14:paraId="1EFF0E51"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Secretário Executivo</w:t>
            </w:r>
          </w:p>
        </w:tc>
        <w:tc>
          <w:tcPr>
            <w:tcW w:w="980" w:type="dxa"/>
            <w:vAlign w:val="center"/>
            <w:hideMark/>
          </w:tcPr>
          <w:p w14:paraId="39D4F2AC"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396E81A2" w14:textId="35353AD8" w:rsidR="00692994" w:rsidRPr="0054112A" w:rsidRDefault="00A03533" w:rsidP="008B62BD">
            <w:pPr>
              <w:pStyle w:val="Nvel3"/>
              <w:tabs>
                <w:tab w:val="left" w:pos="851"/>
              </w:tabs>
              <w:spacing w:after="0" w:line="240" w:lineRule="auto"/>
              <w:ind w:left="0"/>
              <w:jc w:val="center"/>
              <w:rPr>
                <w:sz w:val="18"/>
                <w:szCs w:val="18"/>
              </w:rPr>
            </w:pPr>
            <w:r>
              <w:rPr>
                <w:sz w:val="18"/>
                <w:szCs w:val="18"/>
              </w:rPr>
              <w:t>3</w:t>
            </w:r>
          </w:p>
        </w:tc>
      </w:tr>
      <w:tr w:rsidR="00692994" w:rsidRPr="007007CC" w14:paraId="5677CEE2" w14:textId="77777777" w:rsidTr="008B62BD">
        <w:trPr>
          <w:trHeight w:val="20"/>
        </w:trPr>
        <w:tc>
          <w:tcPr>
            <w:tcW w:w="1418" w:type="dxa"/>
            <w:vAlign w:val="center"/>
            <w:hideMark/>
          </w:tcPr>
          <w:p w14:paraId="1E16C836"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18</w:t>
            </w:r>
          </w:p>
        </w:tc>
        <w:tc>
          <w:tcPr>
            <w:tcW w:w="5522" w:type="dxa"/>
            <w:noWrap/>
            <w:vAlign w:val="center"/>
            <w:hideMark/>
          </w:tcPr>
          <w:p w14:paraId="6B0B89F2"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Tradutor e Intérprete de Libras 20h</w:t>
            </w:r>
          </w:p>
        </w:tc>
        <w:tc>
          <w:tcPr>
            <w:tcW w:w="980" w:type="dxa"/>
            <w:vAlign w:val="center"/>
            <w:hideMark/>
          </w:tcPr>
          <w:p w14:paraId="34B7E9F2"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0E96CB73" w14:textId="1B81D3D6" w:rsidR="00692994" w:rsidRPr="0054112A" w:rsidRDefault="00060194" w:rsidP="008B62BD">
            <w:pPr>
              <w:pStyle w:val="Nvel3"/>
              <w:tabs>
                <w:tab w:val="left" w:pos="851"/>
              </w:tabs>
              <w:spacing w:after="0" w:line="240" w:lineRule="auto"/>
              <w:ind w:left="0"/>
              <w:jc w:val="center"/>
              <w:rPr>
                <w:sz w:val="18"/>
                <w:szCs w:val="18"/>
              </w:rPr>
            </w:pPr>
            <w:r>
              <w:rPr>
                <w:sz w:val="18"/>
                <w:szCs w:val="18"/>
              </w:rPr>
              <w:t>4</w:t>
            </w:r>
          </w:p>
        </w:tc>
      </w:tr>
      <w:tr w:rsidR="00692994" w:rsidRPr="007007CC" w14:paraId="2807C2C3" w14:textId="77777777" w:rsidTr="008B62BD">
        <w:trPr>
          <w:trHeight w:val="20"/>
        </w:trPr>
        <w:tc>
          <w:tcPr>
            <w:tcW w:w="1418" w:type="dxa"/>
            <w:vAlign w:val="center"/>
            <w:hideMark/>
          </w:tcPr>
          <w:p w14:paraId="4D489236" w14:textId="77777777" w:rsidR="00692994" w:rsidRPr="0054112A" w:rsidRDefault="00692994" w:rsidP="008B62BD">
            <w:pPr>
              <w:pStyle w:val="Nvel3"/>
              <w:tabs>
                <w:tab w:val="left" w:pos="851"/>
              </w:tabs>
              <w:spacing w:after="0" w:line="240" w:lineRule="auto"/>
              <w:ind w:left="142"/>
              <w:jc w:val="center"/>
              <w:rPr>
                <w:sz w:val="18"/>
                <w:szCs w:val="18"/>
              </w:rPr>
            </w:pPr>
            <w:r w:rsidRPr="0054112A">
              <w:rPr>
                <w:sz w:val="18"/>
                <w:szCs w:val="18"/>
              </w:rPr>
              <w:t>19</w:t>
            </w:r>
          </w:p>
        </w:tc>
        <w:tc>
          <w:tcPr>
            <w:tcW w:w="5522" w:type="dxa"/>
            <w:noWrap/>
            <w:vAlign w:val="center"/>
            <w:hideMark/>
          </w:tcPr>
          <w:p w14:paraId="741E00D9" w14:textId="77777777" w:rsidR="00692994" w:rsidRPr="0054112A" w:rsidRDefault="00692994" w:rsidP="008B62BD">
            <w:pPr>
              <w:pStyle w:val="Nvel3"/>
              <w:tabs>
                <w:tab w:val="left" w:pos="851"/>
              </w:tabs>
              <w:spacing w:after="0" w:line="240" w:lineRule="auto"/>
              <w:ind w:left="142"/>
              <w:jc w:val="left"/>
              <w:rPr>
                <w:sz w:val="18"/>
                <w:szCs w:val="18"/>
              </w:rPr>
            </w:pPr>
            <w:r w:rsidRPr="0054112A">
              <w:rPr>
                <w:sz w:val="18"/>
                <w:szCs w:val="18"/>
              </w:rPr>
              <w:t>Tradutor e Intérprete de Libras 40h</w:t>
            </w:r>
          </w:p>
        </w:tc>
        <w:tc>
          <w:tcPr>
            <w:tcW w:w="980" w:type="dxa"/>
            <w:vAlign w:val="center"/>
            <w:hideMark/>
          </w:tcPr>
          <w:p w14:paraId="3E137FDD" w14:textId="77777777" w:rsidR="00692994" w:rsidRPr="0054112A" w:rsidRDefault="00692994" w:rsidP="008B62BD">
            <w:pPr>
              <w:pStyle w:val="Nvel3"/>
              <w:tabs>
                <w:tab w:val="left" w:pos="851"/>
              </w:tabs>
              <w:spacing w:after="0" w:line="240" w:lineRule="auto"/>
              <w:ind w:left="0" w:firstLine="33"/>
              <w:jc w:val="center"/>
              <w:rPr>
                <w:sz w:val="18"/>
                <w:szCs w:val="18"/>
              </w:rPr>
            </w:pPr>
            <w:r w:rsidRPr="0054112A">
              <w:rPr>
                <w:sz w:val="18"/>
                <w:szCs w:val="18"/>
              </w:rPr>
              <w:t>Posto Mensal</w:t>
            </w:r>
          </w:p>
        </w:tc>
        <w:tc>
          <w:tcPr>
            <w:tcW w:w="1581" w:type="dxa"/>
            <w:vAlign w:val="center"/>
            <w:hideMark/>
          </w:tcPr>
          <w:p w14:paraId="0D1D2505" w14:textId="0220A5EB" w:rsidR="00692994" w:rsidRPr="0054112A" w:rsidRDefault="00060194" w:rsidP="008B62BD">
            <w:pPr>
              <w:pStyle w:val="Nvel3"/>
              <w:tabs>
                <w:tab w:val="left" w:pos="851"/>
              </w:tabs>
              <w:spacing w:after="0" w:line="240" w:lineRule="auto"/>
              <w:ind w:left="0"/>
              <w:jc w:val="center"/>
              <w:rPr>
                <w:sz w:val="18"/>
                <w:szCs w:val="18"/>
              </w:rPr>
            </w:pPr>
            <w:r>
              <w:rPr>
                <w:sz w:val="18"/>
                <w:szCs w:val="18"/>
              </w:rPr>
              <w:t>0</w:t>
            </w:r>
          </w:p>
        </w:tc>
      </w:tr>
    </w:tbl>
    <w:p w14:paraId="74EFB8E5" w14:textId="77777777" w:rsidR="00694584" w:rsidRDefault="00694584">
      <w:pPr>
        <w:pStyle w:val="Nvel3"/>
        <w:jc w:val="center"/>
        <w:rPr>
          <w:b/>
        </w:rPr>
      </w:pPr>
    </w:p>
    <w:p w14:paraId="13CF3FF6" w14:textId="77777777" w:rsidR="00694584" w:rsidRDefault="00694584">
      <w:pPr>
        <w:pStyle w:val="Nvel3"/>
        <w:jc w:val="center"/>
        <w:rPr>
          <w:b/>
        </w:rPr>
      </w:pPr>
    </w:p>
    <w:p w14:paraId="230AE232" w14:textId="77777777" w:rsidR="008A7ECE" w:rsidRDefault="008A7ECE">
      <w:pPr>
        <w:rPr>
          <w:rFonts w:ascii="Times New Roman" w:eastAsia="Times New Roman" w:hAnsi="Times New Roman" w:cs="Times New Roman"/>
          <w:b/>
          <w:color w:val="00000A"/>
          <w:sz w:val="20"/>
          <w:szCs w:val="24"/>
          <w:lang w:eastAsia="zh-CN"/>
        </w:rPr>
      </w:pPr>
      <w:r>
        <w:rPr>
          <w:b/>
        </w:rPr>
        <w:br w:type="page"/>
      </w:r>
    </w:p>
    <w:p w14:paraId="1AF17B05" w14:textId="6F875631" w:rsidR="00812561" w:rsidRDefault="0042524F">
      <w:pPr>
        <w:pStyle w:val="Nvel3"/>
        <w:jc w:val="center"/>
        <w:rPr>
          <w:b/>
        </w:rPr>
      </w:pPr>
      <w:r>
        <w:rPr>
          <w:b/>
        </w:rPr>
        <w:lastRenderedPageBreak/>
        <w:t xml:space="preserve">TERMO DE REFERÊNCIA - </w:t>
      </w:r>
      <w:r w:rsidR="008A7ECE">
        <w:rPr>
          <w:b/>
        </w:rPr>
        <w:t>ANEXO II</w:t>
      </w:r>
    </w:p>
    <w:p w14:paraId="11F2D862" w14:textId="77777777" w:rsidR="00812561" w:rsidRDefault="00CB0481">
      <w:pPr>
        <w:pStyle w:val="Nvel3"/>
        <w:jc w:val="center"/>
        <w:rPr>
          <w:b/>
        </w:rPr>
      </w:pPr>
      <w:r>
        <w:rPr>
          <w:b/>
        </w:rPr>
        <w:t>PLANILHAS DE COMPOSIÇÃO DE CUSTOS</w:t>
      </w:r>
    </w:p>
    <w:p w14:paraId="2C63DB9A" w14:textId="77777777" w:rsidR="00812561" w:rsidRDefault="00812561">
      <w:pPr>
        <w:pStyle w:val="Nvel3"/>
        <w:jc w:val="center"/>
        <w:rPr>
          <w:b/>
        </w:rPr>
      </w:pPr>
    </w:p>
    <w:p w14:paraId="0DEC7F09" w14:textId="77777777" w:rsidR="00812561" w:rsidRDefault="00CB0481">
      <w:pPr>
        <w:pStyle w:val="Nvel1"/>
        <w:numPr>
          <w:ilvl w:val="0"/>
          <w:numId w:val="2"/>
        </w:numPr>
        <w:rPr>
          <w:b w:val="0"/>
        </w:rPr>
      </w:pPr>
      <w:r>
        <w:rPr>
          <w:b w:val="0"/>
        </w:rPr>
        <w:t xml:space="preserve">A empresa vencedora deverá enviar planilhas conforme Convenção Coletiva adotada </w:t>
      </w:r>
      <w:proofErr w:type="gramStart"/>
      <w:r>
        <w:rPr>
          <w:b w:val="0"/>
        </w:rPr>
        <w:t>pela mesma</w:t>
      </w:r>
      <w:proofErr w:type="gramEnd"/>
      <w:r>
        <w:rPr>
          <w:b w:val="0"/>
        </w:rPr>
        <w:t>, nos termos do Edital e legislação trabalhista vigente.</w:t>
      </w:r>
    </w:p>
    <w:p w14:paraId="44D238D0" w14:textId="4F237FE5" w:rsidR="00812561" w:rsidRDefault="00CB0481">
      <w:pPr>
        <w:pStyle w:val="Nvel1"/>
        <w:numPr>
          <w:ilvl w:val="0"/>
          <w:numId w:val="2"/>
        </w:numPr>
        <w:rPr>
          <w:b w:val="0"/>
        </w:rPr>
      </w:pPr>
      <w:r>
        <w:rPr>
          <w:b w:val="0"/>
        </w:rPr>
        <w:t xml:space="preserve">A empresa vencedora deverá encaminhar sua planilha de acordo com sua realidade operacional e o lance ofertado, observando-se o limite de valor estimado previsto no </w:t>
      </w:r>
      <w:r w:rsidRPr="00965EED">
        <w:rPr>
          <w:b w:val="0"/>
          <w:color w:val="000000" w:themeColor="text1"/>
        </w:rPr>
        <w:t xml:space="preserve">Anexo </w:t>
      </w:r>
      <w:r w:rsidR="00965EED" w:rsidRPr="00965EED">
        <w:rPr>
          <w:b w:val="0"/>
          <w:color w:val="000000" w:themeColor="text1"/>
        </w:rPr>
        <w:t>II</w:t>
      </w:r>
      <w:r w:rsidRPr="00965EED">
        <w:rPr>
          <w:b w:val="0"/>
          <w:color w:val="000000" w:themeColor="text1"/>
        </w:rPr>
        <w:t>-C</w:t>
      </w:r>
      <w:r w:rsidR="002E7910" w:rsidRPr="00965EED">
        <w:rPr>
          <w:b w:val="0"/>
          <w:color w:val="000000" w:themeColor="text1"/>
        </w:rPr>
        <w:t>.</w:t>
      </w:r>
    </w:p>
    <w:p w14:paraId="4FDA5469" w14:textId="77777777" w:rsidR="00812561" w:rsidRDefault="00CB0481">
      <w:pPr>
        <w:pStyle w:val="Nvel1"/>
        <w:numPr>
          <w:ilvl w:val="0"/>
          <w:numId w:val="2"/>
        </w:numPr>
        <w:rPr>
          <w:b w:val="0"/>
        </w:rPr>
      </w:pPr>
      <w:r>
        <w:rPr>
          <w:b w:val="0"/>
        </w:rPr>
        <w:t>O Acordo ou Convenção Coletiva utilizada deverá ser da localidade de prestação de serviços, independentemente da localização da sede da empresa licitante.</w:t>
      </w:r>
    </w:p>
    <w:p w14:paraId="05E5199D" w14:textId="77777777" w:rsidR="00812561" w:rsidRDefault="00CB0481">
      <w:pPr>
        <w:pStyle w:val="Nvel1"/>
        <w:numPr>
          <w:ilvl w:val="0"/>
          <w:numId w:val="2"/>
        </w:numPr>
        <w:rPr>
          <w:b w:val="0"/>
        </w:rPr>
      </w:pPr>
      <w:r>
        <w:rPr>
          <w:b w:val="0"/>
        </w:rPr>
        <w:t>As planilhas que compõe este Anexo estão também no formato .</w:t>
      </w:r>
      <w:proofErr w:type="spellStart"/>
      <w:r>
        <w:rPr>
          <w:b w:val="0"/>
        </w:rPr>
        <w:t>xlsx</w:t>
      </w:r>
      <w:proofErr w:type="spellEnd"/>
      <w:r>
        <w:rPr>
          <w:b w:val="0"/>
        </w:rPr>
        <w:t xml:space="preserve">, podendo ser solicitadas pelo e-mail: </w:t>
      </w:r>
      <w:hyperlink r:id="rId9">
        <w:r>
          <w:rPr>
            <w:rStyle w:val="LinkdaInternet"/>
            <w:b w:val="0"/>
          </w:rPr>
          <w:t>contratos@usfb.edu.br</w:t>
        </w:r>
      </w:hyperlink>
      <w:r>
        <w:rPr>
          <w:b w:val="0"/>
        </w:rPr>
        <w:t xml:space="preserve"> (pode colocar o e-mail da licitação)</w:t>
      </w:r>
    </w:p>
    <w:p w14:paraId="41144ADE" w14:textId="77777777" w:rsidR="00812561" w:rsidRDefault="00CB0481">
      <w:pPr>
        <w:pStyle w:val="Nvel1"/>
        <w:numPr>
          <w:ilvl w:val="0"/>
          <w:numId w:val="2"/>
        </w:numPr>
        <w:rPr>
          <w:b w:val="0"/>
        </w:rPr>
      </w:pPr>
      <w:r>
        <w:rPr>
          <w:b w:val="0"/>
        </w:rPr>
        <w:t xml:space="preserve">O Salário não poderá ser inferior ao valor normativo ou, em falta deste, do </w:t>
      </w:r>
      <w:proofErr w:type="gramStart"/>
      <w:r>
        <w:rPr>
          <w:b w:val="0"/>
        </w:rPr>
        <w:t>Salário Mínimo</w:t>
      </w:r>
      <w:proofErr w:type="gramEnd"/>
      <w:r>
        <w:rPr>
          <w:b w:val="0"/>
        </w:rPr>
        <w:t xml:space="preserve"> Nacional.</w:t>
      </w:r>
    </w:p>
    <w:p w14:paraId="4288EE48" w14:textId="77777777" w:rsidR="00812561" w:rsidRDefault="00CB0481">
      <w:pPr>
        <w:pStyle w:val="Nvel1"/>
        <w:numPr>
          <w:ilvl w:val="0"/>
          <w:numId w:val="2"/>
        </w:numPr>
        <w:rPr>
          <w:b w:val="0"/>
        </w:rPr>
      </w:pPr>
      <w:r>
        <w:rPr>
          <w:b w:val="0"/>
        </w:rPr>
        <w:t>A inclusão de itens dependerá das peculiaridades de cada Contrato e do Acordo, Convenção ou Dissídio Coletivo de Trabalho. Deverá ser observado o Acordo ou Convenção Coletiva de Trabalho vigente nos municípios de prestação dos serviços, ou na falta deste, o Acordo ou Convenção Coletiva de Trabalho vigente no Estado da Bahia.</w:t>
      </w:r>
    </w:p>
    <w:p w14:paraId="1A2A0C83" w14:textId="77777777" w:rsidR="00812561" w:rsidRDefault="00CB0481">
      <w:pPr>
        <w:pStyle w:val="Nvel1"/>
        <w:numPr>
          <w:ilvl w:val="0"/>
          <w:numId w:val="2"/>
        </w:numPr>
        <w:rPr>
          <w:b w:val="0"/>
        </w:rPr>
      </w:pPr>
      <w:r>
        <w:rPr>
          <w:b w:val="0"/>
        </w:rPr>
        <w:t>Os itens da planilha cujo percentual não decorrem de determinação legal deverão ser preenchidos com base na realidade operacional e base estatística de cada empresa. Entretanto, todas as obrigações trabalhistas e despesas decorrentes da perfeita execução do Contrato deverão ser atendidas, uma vez que a planilha de custos tem caráter instrumental.</w:t>
      </w:r>
    </w:p>
    <w:p w14:paraId="5A2EB496" w14:textId="77777777" w:rsidR="00812561" w:rsidRDefault="00CB0481">
      <w:pPr>
        <w:pStyle w:val="Nvel1"/>
        <w:numPr>
          <w:ilvl w:val="0"/>
          <w:numId w:val="2"/>
        </w:numPr>
        <w:rPr>
          <w:b w:val="0"/>
        </w:rPr>
      </w:pPr>
      <w:r>
        <w:rPr>
          <w:b w:val="0"/>
        </w:rPr>
        <w:t xml:space="preserve">Todas as despesas necessárias ao pleno </w:t>
      </w:r>
      <w:proofErr w:type="gramStart"/>
      <w:r>
        <w:rPr>
          <w:b w:val="0"/>
        </w:rPr>
        <w:t>cumprimento do Contrato deverão</w:t>
      </w:r>
      <w:proofErr w:type="gramEnd"/>
      <w:r>
        <w:rPr>
          <w:b w:val="0"/>
        </w:rPr>
        <w:t xml:space="preserve"> estar previstas na planilha.</w:t>
      </w:r>
    </w:p>
    <w:p w14:paraId="4CD2C4C5" w14:textId="77777777" w:rsidR="00812561" w:rsidRDefault="00CB0481">
      <w:pPr>
        <w:pStyle w:val="Nvel1"/>
        <w:numPr>
          <w:ilvl w:val="0"/>
          <w:numId w:val="2"/>
        </w:numPr>
        <w:rPr>
          <w:b w:val="0"/>
        </w:rPr>
      </w:pPr>
      <w:r>
        <w:rPr>
          <w:b w:val="0"/>
        </w:rPr>
        <w:t>Pagamento de benefícios não previstos em Convenção Coletiva de Trabalho e na legislação trabalhista fica a critério da Contratada, observando a legislação trabalhista vigente.</w:t>
      </w:r>
    </w:p>
    <w:p w14:paraId="4CD39115" w14:textId="77777777" w:rsidR="00812561" w:rsidRDefault="00CB0481">
      <w:pPr>
        <w:pStyle w:val="Nvel1"/>
        <w:numPr>
          <w:ilvl w:val="0"/>
          <w:numId w:val="2"/>
        </w:numPr>
        <w:rPr>
          <w:b w:val="0"/>
        </w:rPr>
      </w:pPr>
      <w:r>
        <w:rPr>
          <w:b w:val="0"/>
        </w:rPr>
        <w:t>A licitante, a seu critério, poderá compartilhar a planilha de custos para itens similares, bem como a relação de uniformes, materiais e equipamentos.</w:t>
      </w:r>
    </w:p>
    <w:p w14:paraId="6B71B276" w14:textId="77777777" w:rsidR="00812561" w:rsidRDefault="00CB0481">
      <w:pPr>
        <w:pStyle w:val="Nvel1"/>
        <w:numPr>
          <w:ilvl w:val="0"/>
          <w:numId w:val="2"/>
        </w:numPr>
        <w:rPr>
          <w:b w:val="0"/>
        </w:rPr>
      </w:pPr>
      <w:r>
        <w:rPr>
          <w:b w:val="0"/>
        </w:rPr>
        <w:t>Para cálculo do valor unitário, o licitante deverá considerar a seguinte metodologia (área a ser limpa por dia / custo da mão de obra).</w:t>
      </w:r>
    </w:p>
    <w:p w14:paraId="19F2A680" w14:textId="30172D71" w:rsidR="00812561" w:rsidRPr="00E172FC" w:rsidRDefault="00CB0481" w:rsidP="0042524F">
      <w:pPr>
        <w:pStyle w:val="Nvel3"/>
        <w:jc w:val="center"/>
        <w:rPr>
          <w:b/>
        </w:rPr>
      </w:pPr>
      <w:r>
        <w:br w:type="page"/>
      </w:r>
      <w:r w:rsidR="0042524F">
        <w:rPr>
          <w:b/>
        </w:rPr>
        <w:lastRenderedPageBreak/>
        <w:t>TERMO DE REFERÊNCIA - ANEXO II</w:t>
      </w:r>
      <w:r w:rsidR="00394D7D">
        <w:rPr>
          <w:b/>
        </w:rPr>
        <w:t>-A</w:t>
      </w:r>
    </w:p>
    <w:p w14:paraId="0CEA29E9" w14:textId="77777777" w:rsidR="00812561" w:rsidRDefault="00812561">
      <w:pPr>
        <w:pStyle w:val="Nvel3"/>
        <w:jc w:val="center"/>
        <w:rPr>
          <w:b/>
        </w:rPr>
      </w:pPr>
    </w:p>
    <w:p w14:paraId="0E5685F9" w14:textId="77777777" w:rsidR="00812561" w:rsidRDefault="00CB0481">
      <w:pPr>
        <w:pStyle w:val="Nvel3"/>
        <w:jc w:val="center"/>
        <w:rPr>
          <w:b/>
        </w:rPr>
      </w:pPr>
      <w:r>
        <w:rPr>
          <w:b/>
        </w:rPr>
        <w:t>MODELO DE PLANILHA DE CUSTOS</w:t>
      </w:r>
    </w:p>
    <w:p w14:paraId="285E4905" w14:textId="77777777" w:rsidR="00812561" w:rsidRDefault="00812561">
      <w:pPr>
        <w:pStyle w:val="Normal11"/>
        <w:rPr>
          <w:b/>
        </w:rPr>
      </w:pPr>
    </w:p>
    <w:tbl>
      <w:tblPr>
        <w:tblW w:w="8926" w:type="dxa"/>
        <w:jc w:val="center"/>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left w:w="50" w:type="dxa"/>
          <w:right w:w="70" w:type="dxa"/>
        </w:tblCellMar>
        <w:tblLook w:val="04A0" w:firstRow="1" w:lastRow="0" w:firstColumn="1" w:lastColumn="0" w:noHBand="0" w:noVBand="1"/>
      </w:tblPr>
      <w:tblGrid>
        <w:gridCol w:w="1179"/>
        <w:gridCol w:w="5521"/>
        <w:gridCol w:w="1175"/>
        <w:gridCol w:w="1051"/>
      </w:tblGrid>
      <w:tr w:rsidR="00812561" w14:paraId="382EEAE9" w14:textId="77777777">
        <w:trPr>
          <w:trHeight w:val="300"/>
          <w:jc w:val="center"/>
        </w:trPr>
        <w:tc>
          <w:tcPr>
            <w:tcW w:w="8925" w:type="dxa"/>
            <w:gridSpan w:val="4"/>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center"/>
          </w:tcPr>
          <w:p w14:paraId="44241B0F"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PLANILHA DE CUSTOS E FORMAÇÃO DE PREÇOS</w:t>
            </w:r>
          </w:p>
        </w:tc>
      </w:tr>
      <w:tr w:rsidR="00812561" w14:paraId="65A67F63" w14:textId="77777777">
        <w:trPr>
          <w:trHeight w:val="300"/>
          <w:jc w:val="center"/>
        </w:trPr>
        <w:tc>
          <w:tcPr>
            <w:tcW w:w="1179" w:type="dxa"/>
            <w:tcBorders>
              <w:top w:val="single" w:sz="4" w:space="0" w:color="00000A"/>
              <w:left w:val="single" w:sz="4" w:space="0" w:color="00000A"/>
              <w:bottom w:val="single" w:sz="4" w:space="0" w:color="00000A"/>
              <w:right w:val="single" w:sz="4" w:space="0" w:color="000001"/>
            </w:tcBorders>
            <w:shd w:val="clear" w:color="auto" w:fill="auto"/>
            <w:tcMar>
              <w:left w:w="50" w:type="dxa"/>
            </w:tcMar>
            <w:vAlign w:val="center"/>
          </w:tcPr>
          <w:p w14:paraId="7AF6CC06"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Processo nº</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center"/>
          </w:tcPr>
          <w:p w14:paraId="68FE0B25"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175" w:type="dxa"/>
            <w:tcBorders>
              <w:top w:val="single" w:sz="4" w:space="0" w:color="00000A"/>
              <w:left w:val="single" w:sz="4" w:space="0" w:color="000001"/>
              <w:bottom w:val="single" w:sz="4" w:space="0" w:color="00000A"/>
              <w:right w:val="single" w:sz="4" w:space="0" w:color="000001"/>
            </w:tcBorders>
            <w:shd w:val="clear" w:color="auto" w:fill="auto"/>
            <w:vAlign w:val="bottom"/>
          </w:tcPr>
          <w:p w14:paraId="74FE8C24"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4532B06"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r>
      <w:tr w:rsidR="00812561" w14:paraId="2D208038" w14:textId="77777777">
        <w:trPr>
          <w:trHeight w:val="300"/>
          <w:jc w:val="center"/>
        </w:trPr>
        <w:tc>
          <w:tcPr>
            <w:tcW w:w="1179" w:type="dxa"/>
            <w:tcBorders>
              <w:top w:val="single" w:sz="4" w:space="0" w:color="00000A"/>
              <w:left w:val="single" w:sz="4" w:space="0" w:color="00000A"/>
              <w:bottom w:val="single" w:sz="4" w:space="0" w:color="00000A"/>
              <w:right w:val="single" w:sz="4" w:space="0" w:color="000001"/>
            </w:tcBorders>
            <w:shd w:val="clear" w:color="auto" w:fill="auto"/>
            <w:tcMar>
              <w:left w:w="50" w:type="dxa"/>
            </w:tcMar>
            <w:vAlign w:val="center"/>
          </w:tcPr>
          <w:p w14:paraId="3F71DC9F"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Licitação nº</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0E298992" w14:textId="77777777" w:rsidR="00812561" w:rsidRDefault="00CB0481">
            <w:pPr>
              <w:pStyle w:val="Normal11"/>
              <w:spacing w:line="240" w:lineRule="auto"/>
              <w:rPr>
                <w:sz w:val="18"/>
                <w:szCs w:val="18"/>
              </w:rPr>
            </w:pPr>
            <w:r>
              <w:rPr>
                <w:sz w:val="18"/>
                <w:szCs w:val="18"/>
              </w:rPr>
              <w:t> </w:t>
            </w:r>
          </w:p>
        </w:tc>
        <w:tc>
          <w:tcPr>
            <w:tcW w:w="1175" w:type="dxa"/>
            <w:tcBorders>
              <w:top w:val="single" w:sz="4" w:space="0" w:color="00000A"/>
              <w:left w:val="single" w:sz="4" w:space="0" w:color="000001"/>
              <w:bottom w:val="single" w:sz="4" w:space="0" w:color="00000A"/>
              <w:right w:val="single" w:sz="4" w:space="0" w:color="000001"/>
            </w:tcBorders>
            <w:shd w:val="clear" w:color="auto" w:fill="auto"/>
            <w:vAlign w:val="bottom"/>
          </w:tcPr>
          <w:p w14:paraId="6A8F564A"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7EE5430"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r>
      <w:tr w:rsidR="00812561" w14:paraId="11A5BF80" w14:textId="77777777">
        <w:trPr>
          <w:trHeight w:val="300"/>
          <w:jc w:val="center"/>
        </w:trPr>
        <w:tc>
          <w:tcPr>
            <w:tcW w:w="6703" w:type="dxa"/>
            <w:gridSpan w:val="2"/>
            <w:tcBorders>
              <w:top w:val="single" w:sz="4" w:space="0" w:color="00000A"/>
              <w:left w:val="single" w:sz="4" w:space="0" w:color="00000A"/>
              <w:bottom w:val="single" w:sz="4" w:space="0" w:color="00000A"/>
              <w:right w:val="single" w:sz="4" w:space="0" w:color="000001"/>
            </w:tcBorders>
            <w:shd w:val="clear" w:color="auto" w:fill="auto"/>
            <w:tcMar>
              <w:left w:w="50" w:type="dxa"/>
            </w:tcMar>
            <w:vAlign w:val="center"/>
          </w:tcPr>
          <w:p w14:paraId="52E3A275"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xml:space="preserve">Data da apresentação da proposta (dia/mês/ano): </w:t>
            </w:r>
          </w:p>
        </w:tc>
        <w:tc>
          <w:tcPr>
            <w:tcW w:w="1175" w:type="dxa"/>
            <w:tcBorders>
              <w:top w:val="single" w:sz="4" w:space="0" w:color="00000A"/>
              <w:left w:val="single" w:sz="4" w:space="0" w:color="000001"/>
              <w:bottom w:val="single" w:sz="4" w:space="0" w:color="00000A"/>
              <w:right w:val="single" w:sz="4" w:space="0" w:color="000001"/>
            </w:tcBorders>
            <w:shd w:val="clear" w:color="auto" w:fill="auto"/>
            <w:vAlign w:val="bottom"/>
          </w:tcPr>
          <w:p w14:paraId="01DC529A"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c>
          <w:tcPr>
            <w:tcW w:w="104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C59873A"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r>
      <w:tr w:rsidR="00812561" w14:paraId="07F7D93E" w14:textId="77777777">
        <w:trPr>
          <w:trHeight w:val="240"/>
          <w:jc w:val="center"/>
        </w:trPr>
        <w:tc>
          <w:tcPr>
            <w:tcW w:w="6703" w:type="dxa"/>
            <w:gridSpan w:val="2"/>
            <w:tcBorders>
              <w:top w:val="single" w:sz="4" w:space="0" w:color="00000A"/>
              <w:left w:val="single" w:sz="4" w:space="0" w:color="00000A"/>
              <w:bottom w:val="single" w:sz="4" w:space="0" w:color="00000A"/>
              <w:right w:val="single" w:sz="4" w:space="0" w:color="000001"/>
            </w:tcBorders>
            <w:shd w:val="clear" w:color="auto" w:fill="auto"/>
            <w:tcMar>
              <w:left w:w="50" w:type="dxa"/>
            </w:tcMar>
            <w:vAlign w:val="bottom"/>
          </w:tcPr>
          <w:p w14:paraId="1EB04C9F"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Data de apresentação da proposta (mês/ano)</w:t>
            </w:r>
          </w:p>
        </w:tc>
        <w:tc>
          <w:tcPr>
            <w:tcW w:w="1175" w:type="dxa"/>
            <w:tcBorders>
              <w:top w:val="single" w:sz="4" w:space="0" w:color="00000A"/>
              <w:left w:val="single" w:sz="4" w:space="0" w:color="000001"/>
              <w:bottom w:val="single" w:sz="4" w:space="0" w:color="00000A"/>
              <w:right w:val="single" w:sz="4" w:space="0" w:color="000001"/>
            </w:tcBorders>
            <w:shd w:val="clear" w:color="auto" w:fill="auto"/>
            <w:vAlign w:val="bottom"/>
          </w:tcPr>
          <w:p w14:paraId="6C782F4C"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c>
          <w:tcPr>
            <w:tcW w:w="104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9BB7802"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r>
      <w:tr w:rsidR="00812561" w14:paraId="398EB971" w14:textId="77777777">
        <w:trPr>
          <w:trHeight w:val="240"/>
          <w:jc w:val="center"/>
        </w:trPr>
        <w:tc>
          <w:tcPr>
            <w:tcW w:w="6703" w:type="dxa"/>
            <w:gridSpan w:val="2"/>
            <w:tcBorders>
              <w:top w:val="single" w:sz="4" w:space="0" w:color="00000A"/>
              <w:left w:val="single" w:sz="4" w:space="0" w:color="00000A"/>
              <w:bottom w:val="single" w:sz="4" w:space="0" w:color="00000A"/>
              <w:right w:val="single" w:sz="4" w:space="0" w:color="000001"/>
            </w:tcBorders>
            <w:shd w:val="clear" w:color="auto" w:fill="auto"/>
            <w:tcMar>
              <w:left w:w="50" w:type="dxa"/>
            </w:tcMar>
            <w:vAlign w:val="bottom"/>
          </w:tcPr>
          <w:p w14:paraId="4A55E44F"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xml:space="preserve">Ano Acordo, Convenção ou Sentença Normativa em Dissídio Coletivo: </w:t>
            </w:r>
          </w:p>
        </w:tc>
        <w:tc>
          <w:tcPr>
            <w:tcW w:w="1175" w:type="dxa"/>
            <w:tcBorders>
              <w:top w:val="single" w:sz="4" w:space="0" w:color="00000A"/>
              <w:left w:val="single" w:sz="4" w:space="0" w:color="000001"/>
              <w:bottom w:val="single" w:sz="4" w:space="0" w:color="00000A"/>
              <w:right w:val="single" w:sz="4" w:space="0" w:color="000001"/>
            </w:tcBorders>
            <w:shd w:val="clear" w:color="auto" w:fill="auto"/>
            <w:vAlign w:val="bottom"/>
          </w:tcPr>
          <w:p w14:paraId="5C247ACC"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c>
          <w:tcPr>
            <w:tcW w:w="104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E87C49D"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r>
      <w:tr w:rsidR="00812561" w14:paraId="2D88D5EC" w14:textId="77777777">
        <w:trPr>
          <w:trHeight w:val="240"/>
          <w:jc w:val="center"/>
        </w:trPr>
        <w:tc>
          <w:tcPr>
            <w:tcW w:w="6703" w:type="dxa"/>
            <w:gridSpan w:val="2"/>
            <w:tcBorders>
              <w:top w:val="single" w:sz="4" w:space="0" w:color="00000A"/>
              <w:left w:val="single" w:sz="4" w:space="0" w:color="00000A"/>
              <w:bottom w:val="single" w:sz="4" w:space="0" w:color="00000A"/>
              <w:right w:val="single" w:sz="4" w:space="0" w:color="000001"/>
            </w:tcBorders>
            <w:shd w:val="clear" w:color="auto" w:fill="auto"/>
            <w:tcMar>
              <w:left w:w="50" w:type="dxa"/>
            </w:tcMar>
            <w:vAlign w:val="bottom"/>
          </w:tcPr>
          <w:p w14:paraId="336CE803"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Nº de meses de execução contratual: 30 meses</w:t>
            </w:r>
          </w:p>
        </w:tc>
        <w:tc>
          <w:tcPr>
            <w:tcW w:w="1175" w:type="dxa"/>
            <w:tcBorders>
              <w:top w:val="single" w:sz="4" w:space="0" w:color="00000A"/>
              <w:left w:val="single" w:sz="4" w:space="0" w:color="000001"/>
              <w:bottom w:val="single" w:sz="4" w:space="0" w:color="00000A"/>
              <w:right w:val="single" w:sz="4" w:space="0" w:color="000001"/>
            </w:tcBorders>
            <w:shd w:val="clear" w:color="auto" w:fill="auto"/>
            <w:vAlign w:val="bottom"/>
          </w:tcPr>
          <w:p w14:paraId="740D8B43"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c>
          <w:tcPr>
            <w:tcW w:w="104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6A470D1"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r>
      <w:tr w:rsidR="00812561" w14:paraId="12FCD6CE" w14:textId="77777777">
        <w:trPr>
          <w:trHeight w:val="240"/>
          <w:jc w:val="center"/>
        </w:trPr>
        <w:tc>
          <w:tcPr>
            <w:tcW w:w="6703" w:type="dxa"/>
            <w:gridSpan w:val="2"/>
            <w:tcBorders>
              <w:top w:val="single" w:sz="4" w:space="0" w:color="00000A"/>
              <w:left w:val="single" w:sz="4" w:space="0" w:color="00000A"/>
              <w:bottom w:val="single" w:sz="4" w:space="0" w:color="00000A"/>
              <w:right w:val="single" w:sz="4" w:space="0" w:color="000001"/>
            </w:tcBorders>
            <w:shd w:val="clear" w:color="auto" w:fill="auto"/>
            <w:tcMar>
              <w:left w:w="50" w:type="dxa"/>
            </w:tcMar>
            <w:vAlign w:val="bottom"/>
          </w:tcPr>
          <w:p w14:paraId="758389F6"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Mão de obra vinculada à execução Contratual: Dedicação Exclusiva</w:t>
            </w:r>
          </w:p>
        </w:tc>
        <w:tc>
          <w:tcPr>
            <w:tcW w:w="1175" w:type="dxa"/>
            <w:tcBorders>
              <w:top w:val="single" w:sz="4" w:space="0" w:color="00000A"/>
              <w:left w:val="single" w:sz="4" w:space="0" w:color="000001"/>
              <w:bottom w:val="single" w:sz="4" w:space="0" w:color="00000A"/>
              <w:right w:val="single" w:sz="4" w:space="0" w:color="000001"/>
            </w:tcBorders>
            <w:shd w:val="clear" w:color="auto" w:fill="auto"/>
            <w:vAlign w:val="bottom"/>
          </w:tcPr>
          <w:p w14:paraId="52508A4B"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c>
          <w:tcPr>
            <w:tcW w:w="104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D636AF"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r>
      <w:tr w:rsidR="00812561" w14:paraId="30934249" w14:textId="77777777">
        <w:trPr>
          <w:trHeight w:val="300"/>
          <w:jc w:val="center"/>
        </w:trPr>
        <w:tc>
          <w:tcPr>
            <w:tcW w:w="8925" w:type="dxa"/>
            <w:gridSpan w:val="4"/>
            <w:tcBorders>
              <w:top w:val="single" w:sz="4" w:space="0" w:color="00000A"/>
              <w:left w:val="single" w:sz="4" w:space="0" w:color="00000A"/>
              <w:bottom w:val="single" w:sz="4" w:space="0" w:color="00000A"/>
              <w:right w:val="single" w:sz="4" w:space="0" w:color="000001"/>
            </w:tcBorders>
            <w:shd w:val="clear" w:color="auto" w:fill="auto"/>
            <w:tcMar>
              <w:left w:w="50" w:type="dxa"/>
            </w:tcMar>
            <w:vAlign w:val="bottom"/>
          </w:tcPr>
          <w:p w14:paraId="08C960CD"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xml:space="preserve">Identificação do Serviço: </w:t>
            </w:r>
            <w:r>
              <w:rPr>
                <w:rFonts w:ascii="Times New Roman" w:hAnsi="Times New Roman" w:cs="Times New Roman"/>
                <w:b/>
                <w:bCs/>
                <w:sz w:val="18"/>
                <w:szCs w:val="18"/>
              </w:rPr>
              <w:t>PRESTAÇÃO CONTINUADA DE SERVIÇOS DE APOIO ADMINISTRATIVO E OPERACIONAL</w:t>
            </w:r>
          </w:p>
        </w:tc>
      </w:tr>
      <w:tr w:rsidR="00812561" w14:paraId="74F78E7B" w14:textId="77777777">
        <w:trPr>
          <w:trHeight w:val="300"/>
          <w:jc w:val="center"/>
        </w:trPr>
        <w:tc>
          <w:tcPr>
            <w:tcW w:w="6703" w:type="dxa"/>
            <w:gridSpan w:val="2"/>
            <w:tcBorders>
              <w:top w:val="single" w:sz="4" w:space="0" w:color="00000A"/>
              <w:left w:val="single" w:sz="4" w:space="0" w:color="00000A"/>
              <w:bottom w:val="single" w:sz="4" w:space="0" w:color="00000A"/>
              <w:right w:val="single" w:sz="4" w:space="0" w:color="000001"/>
            </w:tcBorders>
            <w:shd w:val="clear" w:color="auto" w:fill="auto"/>
            <w:tcMar>
              <w:left w:w="50" w:type="dxa"/>
            </w:tcMar>
            <w:vAlign w:val="bottom"/>
          </w:tcPr>
          <w:p w14:paraId="1C62ABA2"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Classificação Brasileira de Ocupações:</w:t>
            </w:r>
          </w:p>
        </w:tc>
        <w:tc>
          <w:tcPr>
            <w:tcW w:w="1175" w:type="dxa"/>
            <w:tcBorders>
              <w:top w:val="single" w:sz="4" w:space="0" w:color="00000A"/>
              <w:left w:val="single" w:sz="4" w:space="0" w:color="000001"/>
              <w:bottom w:val="single" w:sz="4" w:space="0" w:color="00000A"/>
              <w:right w:val="single" w:sz="4" w:space="0" w:color="000001"/>
            </w:tcBorders>
            <w:shd w:val="clear" w:color="auto" w:fill="auto"/>
            <w:vAlign w:val="bottom"/>
          </w:tcPr>
          <w:p w14:paraId="105F39C6"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c>
          <w:tcPr>
            <w:tcW w:w="104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0382531"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r>
      <w:tr w:rsidR="00812561" w14:paraId="3EB42E38" w14:textId="77777777">
        <w:trPr>
          <w:trHeight w:val="240"/>
          <w:jc w:val="center"/>
        </w:trPr>
        <w:tc>
          <w:tcPr>
            <w:tcW w:w="6703" w:type="dxa"/>
            <w:gridSpan w:val="2"/>
            <w:tcBorders>
              <w:top w:val="single" w:sz="4" w:space="0" w:color="00000A"/>
              <w:left w:val="single" w:sz="4" w:space="0" w:color="00000A"/>
              <w:bottom w:val="single" w:sz="4" w:space="0" w:color="00000A"/>
              <w:right w:val="single" w:sz="4" w:space="0" w:color="000001"/>
            </w:tcBorders>
            <w:shd w:val="clear" w:color="auto" w:fill="auto"/>
            <w:tcMar>
              <w:left w:w="50" w:type="dxa"/>
            </w:tcMar>
            <w:vAlign w:val="bottom"/>
          </w:tcPr>
          <w:p w14:paraId="5822020A"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xml:space="preserve">Salário Normativo da Categoria Profissional: </w:t>
            </w:r>
          </w:p>
        </w:tc>
        <w:tc>
          <w:tcPr>
            <w:tcW w:w="1175" w:type="dxa"/>
            <w:tcBorders>
              <w:top w:val="single" w:sz="4" w:space="0" w:color="00000A"/>
              <w:left w:val="single" w:sz="4" w:space="0" w:color="000001"/>
              <w:bottom w:val="single" w:sz="4" w:space="0" w:color="00000A"/>
              <w:right w:val="single" w:sz="4" w:space="0" w:color="000001"/>
            </w:tcBorders>
            <w:shd w:val="clear" w:color="auto" w:fill="auto"/>
            <w:vAlign w:val="bottom"/>
          </w:tcPr>
          <w:p w14:paraId="2BB50F21"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c>
          <w:tcPr>
            <w:tcW w:w="104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C122221" w14:textId="77777777" w:rsidR="00812561" w:rsidRDefault="00CB0481">
            <w:pPr>
              <w:pStyle w:val="Normal11"/>
              <w:spacing w:line="240" w:lineRule="auto"/>
              <w:rPr>
                <w:rFonts w:ascii="Calibri" w:hAnsi="Calibri" w:cs="Times New Roman"/>
                <w:sz w:val="18"/>
                <w:szCs w:val="18"/>
              </w:rPr>
            </w:pPr>
            <w:r>
              <w:rPr>
                <w:rFonts w:ascii="Calibri" w:hAnsi="Calibri" w:cs="Times New Roman"/>
                <w:sz w:val="18"/>
                <w:szCs w:val="18"/>
              </w:rPr>
              <w:t> </w:t>
            </w:r>
          </w:p>
        </w:tc>
      </w:tr>
      <w:tr w:rsidR="00812561" w14:paraId="2D2E1815" w14:textId="77777777">
        <w:trPr>
          <w:trHeight w:val="315"/>
          <w:jc w:val="center"/>
        </w:trPr>
        <w:tc>
          <w:tcPr>
            <w:tcW w:w="8925" w:type="dxa"/>
            <w:gridSpan w:val="4"/>
            <w:tcBorders>
              <w:top w:val="single" w:sz="4" w:space="0" w:color="00000A"/>
              <w:left w:val="single" w:sz="4" w:space="0" w:color="00000A"/>
              <w:bottom w:val="single" w:sz="4" w:space="0" w:color="00000A"/>
              <w:right w:val="single" w:sz="4" w:space="0" w:color="000001"/>
            </w:tcBorders>
            <w:shd w:val="clear" w:color="auto" w:fill="auto"/>
            <w:tcMar>
              <w:left w:w="50" w:type="dxa"/>
            </w:tcMar>
            <w:vAlign w:val="bottom"/>
          </w:tcPr>
          <w:p w14:paraId="215DF935"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xml:space="preserve">Categoria profissional (vinculada à execução Contratual): </w:t>
            </w:r>
          </w:p>
        </w:tc>
      </w:tr>
      <w:tr w:rsidR="00812561" w14:paraId="377DB61B" w14:textId="77777777">
        <w:trPr>
          <w:trHeight w:val="240"/>
          <w:jc w:val="center"/>
        </w:trPr>
        <w:tc>
          <w:tcPr>
            <w:tcW w:w="8925" w:type="dxa"/>
            <w:gridSpan w:val="4"/>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5C5EAF73" w14:textId="77777777" w:rsidR="00812561" w:rsidRDefault="00CB0481">
            <w:pPr>
              <w:pStyle w:val="Normal11"/>
              <w:spacing w:line="240" w:lineRule="auto"/>
              <w:rPr>
                <w:rFonts w:ascii="Calibri" w:hAnsi="Calibri" w:cs="Times New Roman"/>
                <w:sz w:val="18"/>
                <w:szCs w:val="18"/>
              </w:rPr>
            </w:pPr>
            <w:r>
              <w:rPr>
                <w:rFonts w:ascii="Times New Roman" w:hAnsi="Times New Roman" w:cs="Times New Roman"/>
                <w:sz w:val="18"/>
                <w:szCs w:val="18"/>
              </w:rPr>
              <w:t xml:space="preserve">Data Base da Categoria (dia/mês/ano): </w:t>
            </w:r>
            <w:r>
              <w:rPr>
                <w:rFonts w:ascii="Calibri" w:hAnsi="Calibri" w:cs="Times New Roman"/>
                <w:sz w:val="18"/>
                <w:szCs w:val="18"/>
              </w:rPr>
              <w:t> </w:t>
            </w:r>
          </w:p>
        </w:tc>
      </w:tr>
      <w:tr w:rsidR="00812561" w14:paraId="1A5F0B40" w14:textId="77777777">
        <w:trPr>
          <w:trHeight w:val="300"/>
          <w:jc w:val="center"/>
        </w:trPr>
        <w:tc>
          <w:tcPr>
            <w:tcW w:w="8925" w:type="dxa"/>
            <w:gridSpan w:val="4"/>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bottom"/>
          </w:tcPr>
          <w:p w14:paraId="6CBFEFCA"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IDENTIFICAÇÃO DO SERVIÇO</w:t>
            </w:r>
          </w:p>
        </w:tc>
      </w:tr>
      <w:tr w:rsidR="00812561" w14:paraId="18EE31E6" w14:textId="77777777">
        <w:trPr>
          <w:trHeight w:val="300"/>
          <w:jc w:val="center"/>
        </w:trPr>
        <w:tc>
          <w:tcPr>
            <w:tcW w:w="1179" w:type="dxa"/>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center"/>
          </w:tcPr>
          <w:p w14:paraId="4B3F5B42"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Item do TR</w:t>
            </w:r>
          </w:p>
        </w:tc>
        <w:tc>
          <w:tcPr>
            <w:tcW w:w="5520"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589CD7FB"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Descrição</w:t>
            </w:r>
          </w:p>
        </w:tc>
        <w:tc>
          <w:tcPr>
            <w:tcW w:w="1175"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14168C55"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Carga Horária</w:t>
            </w:r>
          </w:p>
        </w:tc>
        <w:tc>
          <w:tcPr>
            <w:tcW w:w="1051"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40124BAE"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Salário</w:t>
            </w:r>
          </w:p>
        </w:tc>
      </w:tr>
      <w:tr w:rsidR="00812561" w14:paraId="27386B7C"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04FCF650" w14:textId="77777777" w:rsidR="00812561" w:rsidRDefault="00812561">
            <w:pPr>
              <w:pStyle w:val="Normal11"/>
              <w:spacing w:line="240" w:lineRule="auto"/>
              <w:jc w:val="center"/>
              <w:rPr>
                <w:rFonts w:ascii="Times New Roman" w:hAnsi="Times New Roman" w:cs="Times New Roman"/>
                <w:b/>
                <w:bCs/>
                <w:sz w:val="18"/>
                <w:szCs w:val="18"/>
              </w:rPr>
            </w:pP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81FF8D" w14:textId="77777777" w:rsidR="00812561" w:rsidRDefault="00812561">
            <w:pPr>
              <w:pStyle w:val="Normal11"/>
              <w:spacing w:line="240" w:lineRule="auto"/>
              <w:rPr>
                <w:rFonts w:ascii="Times New Roman" w:hAnsi="Times New Roman" w:cs="Times New Roman"/>
                <w:b/>
                <w:bCs/>
                <w:sz w:val="18"/>
                <w:szCs w:val="18"/>
              </w:rPr>
            </w:pP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35AFAB" w14:textId="77777777" w:rsidR="00812561" w:rsidRDefault="00812561">
            <w:pPr>
              <w:pStyle w:val="Normal11"/>
              <w:spacing w:line="240" w:lineRule="auto"/>
              <w:jc w:val="center"/>
              <w:rPr>
                <w:rFonts w:ascii="Times New Roman" w:hAnsi="Times New Roman" w:cs="Times New Roman"/>
                <w:b/>
                <w:bCs/>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A11F3F"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 </w:t>
            </w:r>
          </w:p>
        </w:tc>
      </w:tr>
      <w:tr w:rsidR="00812561" w14:paraId="65F11DE1" w14:textId="77777777">
        <w:trPr>
          <w:trHeight w:val="525"/>
          <w:jc w:val="center"/>
        </w:trPr>
        <w:tc>
          <w:tcPr>
            <w:tcW w:w="8925" w:type="dxa"/>
            <w:gridSpan w:val="4"/>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center"/>
          </w:tcPr>
          <w:p w14:paraId="3A804558"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MÓDULO 1 - COMPOSIÇÃO DA REMUNERAÇÃO</w:t>
            </w:r>
          </w:p>
        </w:tc>
      </w:tr>
      <w:tr w:rsidR="00812561" w14:paraId="09E15597" w14:textId="77777777">
        <w:trPr>
          <w:trHeight w:val="315"/>
          <w:jc w:val="center"/>
        </w:trPr>
        <w:tc>
          <w:tcPr>
            <w:tcW w:w="1179" w:type="dxa"/>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center"/>
          </w:tcPr>
          <w:p w14:paraId="6E142391"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Item</w:t>
            </w:r>
          </w:p>
        </w:tc>
        <w:tc>
          <w:tcPr>
            <w:tcW w:w="5520"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15A561EC"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Descrição</w:t>
            </w:r>
          </w:p>
        </w:tc>
        <w:tc>
          <w:tcPr>
            <w:tcW w:w="1175"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04AA521C"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Percentual %</w:t>
            </w:r>
          </w:p>
        </w:tc>
        <w:tc>
          <w:tcPr>
            <w:tcW w:w="1051"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151CB891"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Valor (R$)</w:t>
            </w:r>
          </w:p>
        </w:tc>
      </w:tr>
      <w:tr w:rsidR="00812561" w14:paraId="4A3A61D6" w14:textId="77777777">
        <w:trPr>
          <w:trHeight w:val="315"/>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49D3D33"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A</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41A1F9"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Salário-Base</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EF9C21"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A45938D"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5319B519" w14:textId="77777777">
        <w:trPr>
          <w:trHeight w:val="315"/>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CC831DF"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B</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2E1DC3"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Outros (especificar)</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38B54D"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D9047A7"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r>
      <w:tr w:rsidR="00812561" w14:paraId="0C3FA8FD" w14:textId="77777777">
        <w:trPr>
          <w:trHeight w:val="315"/>
          <w:jc w:val="center"/>
        </w:trPr>
        <w:tc>
          <w:tcPr>
            <w:tcW w:w="7878" w:type="dxa"/>
            <w:gridSpan w:val="3"/>
            <w:tcBorders>
              <w:top w:val="single" w:sz="4" w:space="0" w:color="00000A"/>
              <w:left w:val="single" w:sz="4" w:space="0" w:color="00000A"/>
              <w:bottom w:val="single" w:sz="4" w:space="0" w:color="00000A"/>
              <w:right w:val="single" w:sz="4" w:space="0" w:color="000001"/>
            </w:tcBorders>
            <w:shd w:val="clear" w:color="000000" w:fill="BFBFBF"/>
            <w:tcMar>
              <w:left w:w="50" w:type="dxa"/>
            </w:tcMar>
            <w:vAlign w:val="bottom"/>
          </w:tcPr>
          <w:p w14:paraId="1C455B6C"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TOTAL DO MÓDULO 1</w:t>
            </w:r>
          </w:p>
        </w:tc>
        <w:tc>
          <w:tcPr>
            <w:tcW w:w="1047" w:type="dxa"/>
            <w:tcBorders>
              <w:top w:val="single" w:sz="4" w:space="0" w:color="00000A"/>
              <w:left w:val="single" w:sz="4" w:space="0" w:color="00000A"/>
              <w:bottom w:val="single" w:sz="4" w:space="0" w:color="00000A"/>
              <w:right w:val="single" w:sz="4" w:space="0" w:color="00000A"/>
            </w:tcBorders>
            <w:shd w:val="clear" w:color="000000" w:fill="BFBFBF"/>
            <w:tcMar>
              <w:left w:w="50" w:type="dxa"/>
            </w:tcMar>
            <w:vAlign w:val="bottom"/>
          </w:tcPr>
          <w:p w14:paraId="2BD101D2"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0,00</w:t>
            </w:r>
          </w:p>
        </w:tc>
      </w:tr>
      <w:tr w:rsidR="00812561" w14:paraId="74317FBF" w14:textId="77777777">
        <w:trPr>
          <w:trHeight w:val="510"/>
          <w:jc w:val="center"/>
        </w:trPr>
        <w:tc>
          <w:tcPr>
            <w:tcW w:w="8925" w:type="dxa"/>
            <w:gridSpan w:val="4"/>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center"/>
          </w:tcPr>
          <w:p w14:paraId="0142A145"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MÓDULO 2 Encargos e Benefícios Anuais, Mensais e Diários</w:t>
            </w:r>
          </w:p>
        </w:tc>
      </w:tr>
      <w:tr w:rsidR="00812561" w14:paraId="4E3118F7" w14:textId="77777777">
        <w:trPr>
          <w:trHeight w:val="630"/>
          <w:jc w:val="center"/>
        </w:trPr>
        <w:tc>
          <w:tcPr>
            <w:tcW w:w="6703" w:type="dxa"/>
            <w:gridSpan w:val="2"/>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center"/>
          </w:tcPr>
          <w:p w14:paraId="29FEBE9F"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Submódulo 2.1 - 13º (décimo terceiro) Salário, Férias e Adicional de Férias</w:t>
            </w:r>
          </w:p>
        </w:tc>
        <w:tc>
          <w:tcPr>
            <w:tcW w:w="1175"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2CE39EEC"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Percentual %</w:t>
            </w:r>
          </w:p>
        </w:tc>
        <w:tc>
          <w:tcPr>
            <w:tcW w:w="1047"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33549050"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Valor (R$)</w:t>
            </w:r>
          </w:p>
        </w:tc>
      </w:tr>
      <w:tr w:rsidR="00812561" w14:paraId="5729C001" w14:textId="77777777">
        <w:trPr>
          <w:trHeight w:val="315"/>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C9795A5"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A</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E54B394"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13º (décimo terceiro) Salário</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27A3066"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49F87CD"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4BBC59E6" w14:textId="77777777">
        <w:trPr>
          <w:trHeight w:val="315"/>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77B7BBDA"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B</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EAEA410"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Adicional de Férias</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CD8DC0B"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67E70DB"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69102397" w14:textId="77777777">
        <w:trPr>
          <w:trHeight w:val="315"/>
          <w:jc w:val="center"/>
        </w:trPr>
        <w:tc>
          <w:tcPr>
            <w:tcW w:w="6703" w:type="dxa"/>
            <w:gridSpan w:val="2"/>
            <w:tcBorders>
              <w:top w:val="single" w:sz="4" w:space="0" w:color="00000A"/>
              <w:left w:val="single" w:sz="4" w:space="0" w:color="00000A"/>
              <w:bottom w:val="single" w:sz="4" w:space="0" w:color="00000A"/>
              <w:right w:val="single" w:sz="4" w:space="0" w:color="000001"/>
            </w:tcBorders>
            <w:shd w:val="clear" w:color="000000" w:fill="BFBFBF"/>
            <w:tcMar>
              <w:left w:w="50" w:type="dxa"/>
            </w:tcMar>
            <w:vAlign w:val="bottom"/>
          </w:tcPr>
          <w:p w14:paraId="13D1AC51"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Total do Submódulo 2.1</w:t>
            </w:r>
          </w:p>
        </w:tc>
        <w:tc>
          <w:tcPr>
            <w:tcW w:w="1175" w:type="dxa"/>
            <w:tcBorders>
              <w:top w:val="single" w:sz="4" w:space="0" w:color="00000A"/>
              <w:left w:val="single" w:sz="4" w:space="0" w:color="00000A"/>
              <w:bottom w:val="single" w:sz="4" w:space="0" w:color="00000A"/>
              <w:right w:val="single" w:sz="4" w:space="0" w:color="00000A"/>
            </w:tcBorders>
            <w:shd w:val="clear" w:color="000000" w:fill="BFBFBF"/>
            <w:vAlign w:val="bottom"/>
          </w:tcPr>
          <w:p w14:paraId="6DCC5825" w14:textId="77777777" w:rsidR="00812561" w:rsidRDefault="00812561">
            <w:pPr>
              <w:pStyle w:val="Normal11"/>
              <w:spacing w:line="240" w:lineRule="auto"/>
              <w:jc w:val="right"/>
              <w:rPr>
                <w:rFonts w:ascii="Times New Roman" w:hAnsi="Times New Roman" w:cs="Times New Roman"/>
                <w:b/>
                <w:bCs/>
                <w:sz w:val="18"/>
                <w:szCs w:val="18"/>
              </w:rPr>
            </w:pPr>
          </w:p>
        </w:tc>
        <w:tc>
          <w:tcPr>
            <w:tcW w:w="1047" w:type="dxa"/>
            <w:tcBorders>
              <w:top w:val="single" w:sz="4" w:space="0" w:color="00000A"/>
              <w:left w:val="single" w:sz="4" w:space="0" w:color="00000A"/>
              <w:bottom w:val="single" w:sz="4" w:space="0" w:color="00000A"/>
              <w:right w:val="single" w:sz="4" w:space="0" w:color="00000A"/>
            </w:tcBorders>
            <w:shd w:val="clear" w:color="000000" w:fill="BFBFBF"/>
            <w:vAlign w:val="bottom"/>
          </w:tcPr>
          <w:p w14:paraId="535E7089"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0,00</w:t>
            </w:r>
          </w:p>
        </w:tc>
      </w:tr>
      <w:tr w:rsidR="00812561" w14:paraId="41D9D21E" w14:textId="77777777">
        <w:trPr>
          <w:trHeight w:val="510"/>
          <w:jc w:val="center"/>
        </w:trPr>
        <w:tc>
          <w:tcPr>
            <w:tcW w:w="8925" w:type="dxa"/>
            <w:gridSpan w:val="4"/>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center"/>
          </w:tcPr>
          <w:p w14:paraId="2B32404F"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lastRenderedPageBreak/>
              <w:t>BASE DE CÁLCULO PARA O MÓDULO 2.2</w:t>
            </w:r>
          </w:p>
        </w:tc>
      </w:tr>
      <w:tr w:rsidR="00812561" w14:paraId="62118BF8" w14:textId="77777777">
        <w:trPr>
          <w:trHeight w:val="510"/>
          <w:jc w:val="center"/>
        </w:trPr>
        <w:tc>
          <w:tcPr>
            <w:tcW w:w="7878" w:type="dxa"/>
            <w:gridSpan w:val="3"/>
            <w:tcBorders>
              <w:top w:val="single" w:sz="4" w:space="0" w:color="00000A"/>
              <w:left w:val="single" w:sz="4" w:space="0" w:color="00000A"/>
              <w:bottom w:val="single" w:sz="4" w:space="0" w:color="00000A"/>
              <w:right w:val="single" w:sz="4" w:space="0" w:color="00000A"/>
            </w:tcBorders>
            <w:shd w:val="clear" w:color="000000" w:fill="BFBFBF"/>
            <w:tcMar>
              <w:left w:w="50" w:type="dxa"/>
            </w:tcMar>
            <w:vAlign w:val="center"/>
          </w:tcPr>
          <w:p w14:paraId="5C5EA44F"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Módulo 1 + Módulo 2.1</w:t>
            </w:r>
          </w:p>
        </w:tc>
        <w:tc>
          <w:tcPr>
            <w:tcW w:w="1047"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35D25B9E"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0,00</w:t>
            </w:r>
          </w:p>
        </w:tc>
      </w:tr>
      <w:tr w:rsidR="00812561" w14:paraId="562F3FF2" w14:textId="77777777">
        <w:trPr>
          <w:trHeight w:val="630"/>
          <w:jc w:val="center"/>
        </w:trPr>
        <w:tc>
          <w:tcPr>
            <w:tcW w:w="6703" w:type="dxa"/>
            <w:gridSpan w:val="2"/>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center"/>
          </w:tcPr>
          <w:p w14:paraId="5633A58C"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Submódulo 2.2 - Encargos Previdenciários (GPS), Fundo de Garantia por Tempo de Serviço (FGTS) e outras contribuições</w:t>
            </w:r>
          </w:p>
        </w:tc>
        <w:tc>
          <w:tcPr>
            <w:tcW w:w="1175"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1662E0C0"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Percentual %</w:t>
            </w:r>
          </w:p>
        </w:tc>
        <w:tc>
          <w:tcPr>
            <w:tcW w:w="1047"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6A54E703"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Valor (R$)</w:t>
            </w:r>
          </w:p>
        </w:tc>
      </w:tr>
      <w:tr w:rsidR="00812561" w14:paraId="08A77B55" w14:textId="77777777">
        <w:trPr>
          <w:trHeight w:val="315"/>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DB5094B"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A</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5326F0A"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Previdência Social</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ADAC8F3"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65BBE7D"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41E418ED" w14:textId="77777777">
        <w:trPr>
          <w:trHeight w:val="315"/>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1C332F04"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B</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29F7CB3"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FGTS</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B7FCD78"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0FA6AE8"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72DD5EAF" w14:textId="77777777">
        <w:trPr>
          <w:trHeight w:val="315"/>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69D2359"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A</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561F2B6"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Salário Educação</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9A900BE"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38E3D95"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7924D429" w14:textId="77777777">
        <w:trPr>
          <w:trHeight w:val="315"/>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31864C72"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B</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82F8869"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SESI/SENAC</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290D334"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9032811"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5F8B6443" w14:textId="77777777">
        <w:trPr>
          <w:trHeight w:val="315"/>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14EC2DBF"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A</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3A3ADD0"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SENAI/SENAC</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94FCB97"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542678E"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575EB846" w14:textId="77777777">
        <w:trPr>
          <w:trHeight w:val="315"/>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01924898"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B</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3F7920F"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INCRA</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BAB350D"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21EEC5E"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4AC7D6E2" w14:textId="77777777">
        <w:trPr>
          <w:trHeight w:val="63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7D0455F"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A</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C023596"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Seguro Acidente de Trabalho e FAP (RAT AJUSTADO - RELATÓRIO SEFIP/GFIP)</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CEA0CC"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FB7BC5"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0CB85A88" w14:textId="77777777">
        <w:trPr>
          <w:trHeight w:val="315"/>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F8B7D48"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B</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5522F03"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SEBRAE</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CE269AB"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4FCAE53"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1B0F5A92" w14:textId="77777777">
        <w:trPr>
          <w:trHeight w:val="315"/>
          <w:jc w:val="center"/>
        </w:trPr>
        <w:tc>
          <w:tcPr>
            <w:tcW w:w="6703" w:type="dxa"/>
            <w:gridSpan w:val="2"/>
            <w:tcBorders>
              <w:top w:val="single" w:sz="4" w:space="0" w:color="00000A"/>
              <w:left w:val="single" w:sz="4" w:space="0" w:color="00000A"/>
              <w:bottom w:val="single" w:sz="4" w:space="0" w:color="00000A"/>
              <w:right w:val="single" w:sz="4" w:space="0" w:color="000001"/>
            </w:tcBorders>
            <w:shd w:val="clear" w:color="000000" w:fill="BFBFBF"/>
            <w:tcMar>
              <w:left w:w="50" w:type="dxa"/>
            </w:tcMar>
            <w:vAlign w:val="bottom"/>
          </w:tcPr>
          <w:p w14:paraId="1775C59C"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Total do Submódulo 2.2</w:t>
            </w:r>
          </w:p>
        </w:tc>
        <w:tc>
          <w:tcPr>
            <w:tcW w:w="1175" w:type="dxa"/>
            <w:tcBorders>
              <w:top w:val="single" w:sz="4" w:space="0" w:color="00000A"/>
              <w:left w:val="single" w:sz="4" w:space="0" w:color="00000A"/>
              <w:bottom w:val="single" w:sz="4" w:space="0" w:color="00000A"/>
              <w:right w:val="single" w:sz="4" w:space="0" w:color="00000A"/>
            </w:tcBorders>
            <w:shd w:val="clear" w:color="000000" w:fill="BFBFBF"/>
            <w:vAlign w:val="bottom"/>
          </w:tcPr>
          <w:p w14:paraId="1C2ABFF9" w14:textId="77777777" w:rsidR="00812561" w:rsidRDefault="00812561">
            <w:pPr>
              <w:pStyle w:val="Normal11"/>
              <w:spacing w:line="240" w:lineRule="auto"/>
              <w:jc w:val="right"/>
              <w:rPr>
                <w:rFonts w:ascii="Times New Roman" w:hAnsi="Times New Roman" w:cs="Times New Roman"/>
                <w:b/>
                <w:bCs/>
                <w:sz w:val="18"/>
                <w:szCs w:val="18"/>
              </w:rPr>
            </w:pPr>
          </w:p>
        </w:tc>
        <w:tc>
          <w:tcPr>
            <w:tcW w:w="1047" w:type="dxa"/>
            <w:tcBorders>
              <w:top w:val="single" w:sz="4" w:space="0" w:color="00000A"/>
              <w:left w:val="single" w:sz="4" w:space="0" w:color="00000A"/>
              <w:bottom w:val="single" w:sz="4" w:space="0" w:color="00000A"/>
              <w:right w:val="single" w:sz="4" w:space="0" w:color="00000A"/>
            </w:tcBorders>
            <w:shd w:val="clear" w:color="000000" w:fill="BFBFBF"/>
            <w:vAlign w:val="bottom"/>
          </w:tcPr>
          <w:p w14:paraId="2F13862E"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0,00</w:t>
            </w:r>
          </w:p>
        </w:tc>
      </w:tr>
      <w:tr w:rsidR="00812561" w14:paraId="66F451B0" w14:textId="77777777">
        <w:trPr>
          <w:trHeight w:val="315"/>
          <w:jc w:val="center"/>
        </w:trPr>
        <w:tc>
          <w:tcPr>
            <w:tcW w:w="7878" w:type="dxa"/>
            <w:gridSpan w:val="3"/>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bottom"/>
          </w:tcPr>
          <w:p w14:paraId="37124DEF"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Submódulo 2.3 - Benefícios Mensais e Diários</w:t>
            </w:r>
          </w:p>
        </w:tc>
        <w:tc>
          <w:tcPr>
            <w:tcW w:w="1047" w:type="dxa"/>
            <w:tcBorders>
              <w:top w:val="single" w:sz="4" w:space="0" w:color="00000A"/>
              <w:left w:val="single" w:sz="4" w:space="0" w:color="00000A"/>
              <w:bottom w:val="single" w:sz="4" w:space="0" w:color="00000A"/>
              <w:right w:val="single" w:sz="4" w:space="0" w:color="00000A"/>
            </w:tcBorders>
            <w:shd w:val="clear" w:color="000000" w:fill="F2F2F2"/>
            <w:vAlign w:val="bottom"/>
          </w:tcPr>
          <w:p w14:paraId="54449AD2"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Valor (R$)</w:t>
            </w:r>
          </w:p>
        </w:tc>
      </w:tr>
      <w:tr w:rsidR="00812561" w14:paraId="6F45717D"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5EEC041"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A</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735245FE"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Transporte (Quantidade de dias: 22, Valor Ida e Volta R$ 7,00) - 6%</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6540CF2"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1817A80"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33C58DD7"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561FC551"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B</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1BE1867A"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Auxílio Alimentação</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5F0A5D3"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C166FA2"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12D54238"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3CDF51D7"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C</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5E536BB0"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Assistência Médica (CCT)</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1571CD3"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5F994FB"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2E8918A7"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1A5A1A70"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D</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0DB50818"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Seguro de vida em grupo</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504262E"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B39AC05"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r>
      <w:tr w:rsidR="00812561" w14:paraId="4E56D5CB"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5C839A87"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E</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3FCC2168"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Auxílio Funeral</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52A6FFF"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8173B9E"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r>
      <w:tr w:rsidR="00812561" w14:paraId="26346CDC"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7454ABD4"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F</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6F50D11C"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Outros (especificar)</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A730AFF"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A799ACC"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r>
      <w:tr w:rsidR="00812561" w14:paraId="3EC1157A" w14:textId="77777777">
        <w:trPr>
          <w:trHeight w:val="300"/>
          <w:jc w:val="center"/>
        </w:trPr>
        <w:tc>
          <w:tcPr>
            <w:tcW w:w="7878" w:type="dxa"/>
            <w:gridSpan w:val="3"/>
            <w:tcBorders>
              <w:top w:val="single" w:sz="4" w:space="0" w:color="00000A"/>
              <w:left w:val="single" w:sz="4" w:space="0" w:color="00000A"/>
              <w:bottom w:val="single" w:sz="4" w:space="0" w:color="00000A"/>
              <w:right w:val="single" w:sz="4" w:space="0" w:color="00000A"/>
            </w:tcBorders>
            <w:shd w:val="clear" w:color="000000" w:fill="BFBFBF"/>
            <w:tcMar>
              <w:left w:w="50" w:type="dxa"/>
            </w:tcMar>
            <w:vAlign w:val="bottom"/>
          </w:tcPr>
          <w:p w14:paraId="44410B5D"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Total do Submódulo 2.3</w:t>
            </w:r>
          </w:p>
        </w:tc>
        <w:tc>
          <w:tcPr>
            <w:tcW w:w="1047" w:type="dxa"/>
            <w:tcBorders>
              <w:top w:val="single" w:sz="4" w:space="0" w:color="00000A"/>
              <w:left w:val="single" w:sz="4" w:space="0" w:color="00000A"/>
              <w:bottom w:val="single" w:sz="4" w:space="0" w:color="00000A"/>
              <w:right w:val="single" w:sz="4" w:space="0" w:color="00000A"/>
            </w:tcBorders>
            <w:shd w:val="clear" w:color="000000" w:fill="BFBFBF"/>
            <w:vAlign w:val="bottom"/>
          </w:tcPr>
          <w:p w14:paraId="0E5DC7A7"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0,00</w:t>
            </w:r>
          </w:p>
        </w:tc>
      </w:tr>
      <w:tr w:rsidR="00812561" w14:paraId="13BF1418" w14:textId="77777777">
        <w:trPr>
          <w:trHeight w:val="300"/>
          <w:jc w:val="center"/>
        </w:trPr>
        <w:tc>
          <w:tcPr>
            <w:tcW w:w="8925" w:type="dxa"/>
            <w:gridSpan w:val="4"/>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bottom"/>
          </w:tcPr>
          <w:p w14:paraId="1061D1EC"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Quadro-Resumo do Módulo 2 - Encargos e Benefícios anuais, mensais e diários</w:t>
            </w:r>
          </w:p>
        </w:tc>
      </w:tr>
      <w:tr w:rsidR="00812561" w14:paraId="7B3545AD"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000000" w:fill="F2F2F2"/>
            <w:tcMar>
              <w:left w:w="50" w:type="dxa"/>
            </w:tcMar>
            <w:vAlign w:val="bottom"/>
          </w:tcPr>
          <w:p w14:paraId="24728987"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Item</w:t>
            </w:r>
          </w:p>
        </w:tc>
        <w:tc>
          <w:tcPr>
            <w:tcW w:w="5520" w:type="dxa"/>
            <w:tcBorders>
              <w:top w:val="single" w:sz="4" w:space="0" w:color="00000A"/>
              <w:left w:val="single" w:sz="4" w:space="0" w:color="000001"/>
              <w:bottom w:val="single" w:sz="4" w:space="0" w:color="00000A"/>
              <w:right w:val="single" w:sz="4" w:space="0" w:color="000001"/>
            </w:tcBorders>
            <w:shd w:val="clear" w:color="000000" w:fill="F2F2F2"/>
            <w:vAlign w:val="bottom"/>
          </w:tcPr>
          <w:p w14:paraId="5912CB58"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Encargos e Benefícios Anuais, Mensais e Diários</w:t>
            </w:r>
          </w:p>
        </w:tc>
        <w:tc>
          <w:tcPr>
            <w:tcW w:w="1175" w:type="dxa"/>
            <w:tcBorders>
              <w:top w:val="single" w:sz="4" w:space="0" w:color="00000A"/>
              <w:left w:val="single" w:sz="4" w:space="0" w:color="000001"/>
              <w:bottom w:val="single" w:sz="4" w:space="0" w:color="00000A"/>
              <w:right w:val="single" w:sz="4" w:space="0" w:color="000001"/>
            </w:tcBorders>
            <w:shd w:val="clear" w:color="000000" w:fill="F2F2F2"/>
            <w:vAlign w:val="bottom"/>
          </w:tcPr>
          <w:p w14:paraId="410FDDDD"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000000" w:fill="F2F2F2"/>
            <w:vAlign w:val="bottom"/>
          </w:tcPr>
          <w:p w14:paraId="18BF3A89"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Valor (R$)</w:t>
            </w:r>
          </w:p>
        </w:tc>
      </w:tr>
      <w:tr w:rsidR="00812561" w14:paraId="0534A6FC"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5BEE89F"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47EEEF75"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13º (décimo terceiro) salário e adicional de férias</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4653139"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91E29C1"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05558EDC"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FF6CB2B"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49DCFE3F"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GPS, FGTS e outras contribuições</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E12979F"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A4F7558"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4CC19797"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3E5631E3"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0BC4B280"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Benefícios mensais e diários</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4009498"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551589E"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6C8531B0" w14:textId="77777777">
        <w:trPr>
          <w:trHeight w:val="300"/>
          <w:jc w:val="center"/>
        </w:trPr>
        <w:tc>
          <w:tcPr>
            <w:tcW w:w="7878" w:type="dxa"/>
            <w:gridSpan w:val="3"/>
            <w:tcBorders>
              <w:top w:val="single" w:sz="4" w:space="0" w:color="00000A"/>
              <w:left w:val="single" w:sz="4" w:space="0" w:color="00000A"/>
              <w:bottom w:val="single" w:sz="4" w:space="0" w:color="00000A"/>
              <w:right w:val="single" w:sz="4" w:space="0" w:color="00000A"/>
            </w:tcBorders>
            <w:shd w:val="clear" w:color="000000" w:fill="BFBFBF"/>
            <w:tcMar>
              <w:left w:w="50" w:type="dxa"/>
            </w:tcMar>
            <w:vAlign w:val="bottom"/>
          </w:tcPr>
          <w:p w14:paraId="39E14ECD"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TOTAL DO MÓDULO 2</w:t>
            </w:r>
          </w:p>
        </w:tc>
        <w:tc>
          <w:tcPr>
            <w:tcW w:w="1047" w:type="dxa"/>
            <w:tcBorders>
              <w:top w:val="single" w:sz="4" w:space="0" w:color="00000A"/>
              <w:left w:val="single" w:sz="4" w:space="0" w:color="00000A"/>
              <w:bottom w:val="single" w:sz="4" w:space="0" w:color="00000A"/>
              <w:right w:val="single" w:sz="4" w:space="0" w:color="00000A"/>
            </w:tcBorders>
            <w:shd w:val="clear" w:color="000000" w:fill="BFBFBF"/>
            <w:vAlign w:val="bottom"/>
          </w:tcPr>
          <w:p w14:paraId="1398EB3D"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0,00</w:t>
            </w:r>
          </w:p>
        </w:tc>
      </w:tr>
      <w:tr w:rsidR="00812561" w14:paraId="68387D12" w14:textId="77777777">
        <w:trPr>
          <w:trHeight w:val="510"/>
          <w:jc w:val="center"/>
        </w:trPr>
        <w:tc>
          <w:tcPr>
            <w:tcW w:w="8925" w:type="dxa"/>
            <w:gridSpan w:val="4"/>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center"/>
          </w:tcPr>
          <w:p w14:paraId="4CD0256C"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MÓDULO 3 - PROVISÃO PARA RESCISÃO</w:t>
            </w:r>
          </w:p>
        </w:tc>
      </w:tr>
      <w:tr w:rsidR="00812561" w14:paraId="6F2F60D9"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5A22F766"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A</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A79F86C"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Aviso Prévio Indenizado</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43BFE16"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C8F43F9"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6B479E13"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07A36A48"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B</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33112F7"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Incidência do FGTS sobre o Aviso Prévio Indenizado</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CB15A29"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ADC94DD"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75CA2159"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35883D28"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C</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69F03EB"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Multa do FGTS e Contribuição Social sobre o Aviso Prévio Indenizado</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D6626C9"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2EAD3BF"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3BDC9E80"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66E40CD"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D</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EB8E0D9"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Aviso Prévio Trabalhado</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596BFA6"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342FC7B"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7A7A9B81"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19B9679A"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E</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8C833EB"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Incidência dos encargos do submódulo 2.2 sobre o Aviso Prévio Trabalhado</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37CA852"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05225A2"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4AC15ED0"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CAC9408"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F</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3B7CD9A"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Multa do FGTS e Contribuição Social sobre o Aviso Prévio Trabalhado</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D57467E"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838166E"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68351469" w14:textId="77777777">
        <w:trPr>
          <w:trHeight w:val="300"/>
          <w:jc w:val="center"/>
        </w:trPr>
        <w:tc>
          <w:tcPr>
            <w:tcW w:w="7878" w:type="dxa"/>
            <w:gridSpan w:val="3"/>
            <w:tcBorders>
              <w:top w:val="single" w:sz="4" w:space="0" w:color="00000A"/>
              <w:left w:val="single" w:sz="4" w:space="0" w:color="00000A"/>
              <w:bottom w:val="single" w:sz="4" w:space="0" w:color="00000A"/>
              <w:right w:val="single" w:sz="4" w:space="0" w:color="00000A"/>
            </w:tcBorders>
            <w:shd w:val="clear" w:color="000000" w:fill="BFBFBF"/>
            <w:tcMar>
              <w:left w:w="50" w:type="dxa"/>
            </w:tcMar>
            <w:vAlign w:val="bottom"/>
          </w:tcPr>
          <w:p w14:paraId="775F3E21"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TOTAL DO MÓDULO 3</w:t>
            </w:r>
          </w:p>
        </w:tc>
        <w:tc>
          <w:tcPr>
            <w:tcW w:w="1047" w:type="dxa"/>
            <w:tcBorders>
              <w:top w:val="single" w:sz="4" w:space="0" w:color="00000A"/>
              <w:left w:val="single" w:sz="4" w:space="0" w:color="00000A"/>
              <w:bottom w:val="single" w:sz="4" w:space="0" w:color="00000A"/>
              <w:right w:val="single" w:sz="4" w:space="0" w:color="00000A"/>
            </w:tcBorders>
            <w:shd w:val="clear" w:color="000000" w:fill="BFBFBF"/>
            <w:vAlign w:val="bottom"/>
          </w:tcPr>
          <w:p w14:paraId="1BDF7FC3"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0,00</w:t>
            </w:r>
          </w:p>
        </w:tc>
      </w:tr>
      <w:tr w:rsidR="00812561" w14:paraId="20EF810A" w14:textId="77777777">
        <w:trPr>
          <w:trHeight w:val="510"/>
          <w:jc w:val="center"/>
        </w:trPr>
        <w:tc>
          <w:tcPr>
            <w:tcW w:w="8925" w:type="dxa"/>
            <w:gridSpan w:val="4"/>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center"/>
          </w:tcPr>
          <w:p w14:paraId="575CDF4D"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BASE DE CÁLCULO PARA O MÓDULO 4</w:t>
            </w:r>
          </w:p>
        </w:tc>
      </w:tr>
      <w:tr w:rsidR="00812561" w14:paraId="02F264A3" w14:textId="77777777">
        <w:trPr>
          <w:trHeight w:val="510"/>
          <w:jc w:val="center"/>
        </w:trPr>
        <w:tc>
          <w:tcPr>
            <w:tcW w:w="7878" w:type="dxa"/>
            <w:gridSpan w:val="3"/>
            <w:tcBorders>
              <w:top w:val="single" w:sz="4" w:space="0" w:color="00000A"/>
              <w:left w:val="single" w:sz="4" w:space="0" w:color="00000A"/>
              <w:bottom w:val="single" w:sz="4" w:space="0" w:color="00000A"/>
              <w:right w:val="single" w:sz="4" w:space="0" w:color="00000A"/>
            </w:tcBorders>
            <w:shd w:val="clear" w:color="000000" w:fill="BFBFBF"/>
            <w:tcMar>
              <w:left w:w="50" w:type="dxa"/>
            </w:tcMar>
            <w:vAlign w:val="center"/>
          </w:tcPr>
          <w:p w14:paraId="1F361DF9"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Módulo 1 + Módulo 2 + Módulo 3</w:t>
            </w:r>
          </w:p>
        </w:tc>
        <w:tc>
          <w:tcPr>
            <w:tcW w:w="1047"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7A289BEA"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0,00</w:t>
            </w:r>
          </w:p>
        </w:tc>
      </w:tr>
      <w:tr w:rsidR="00812561" w14:paraId="57B41C90" w14:textId="77777777">
        <w:trPr>
          <w:trHeight w:val="510"/>
          <w:jc w:val="center"/>
        </w:trPr>
        <w:tc>
          <w:tcPr>
            <w:tcW w:w="8925" w:type="dxa"/>
            <w:gridSpan w:val="4"/>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center"/>
          </w:tcPr>
          <w:p w14:paraId="280B61CF"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MÓDULO 4 - AUSÊNCIAS LEGAIS</w:t>
            </w:r>
          </w:p>
        </w:tc>
      </w:tr>
      <w:tr w:rsidR="00812561" w14:paraId="5A2B5CE3"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000000" w:fill="F2F2F2"/>
            <w:tcMar>
              <w:left w:w="50" w:type="dxa"/>
            </w:tcMar>
            <w:vAlign w:val="bottom"/>
          </w:tcPr>
          <w:p w14:paraId="33B8B367"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Item</w:t>
            </w:r>
          </w:p>
        </w:tc>
        <w:tc>
          <w:tcPr>
            <w:tcW w:w="5520" w:type="dxa"/>
            <w:tcBorders>
              <w:top w:val="single" w:sz="4" w:space="0" w:color="00000A"/>
              <w:left w:val="single" w:sz="4" w:space="0" w:color="00000A"/>
              <w:bottom w:val="single" w:sz="4" w:space="0" w:color="00000A"/>
              <w:right w:val="single" w:sz="4" w:space="0" w:color="00000A"/>
            </w:tcBorders>
            <w:shd w:val="clear" w:color="000000" w:fill="F2F2F2"/>
            <w:vAlign w:val="bottom"/>
          </w:tcPr>
          <w:p w14:paraId="4FC75042"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Descrição</w:t>
            </w:r>
          </w:p>
        </w:tc>
        <w:tc>
          <w:tcPr>
            <w:tcW w:w="1175"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2C5EC5A6"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Percentual %</w:t>
            </w:r>
          </w:p>
        </w:tc>
        <w:tc>
          <w:tcPr>
            <w:tcW w:w="1051" w:type="dxa"/>
            <w:tcBorders>
              <w:top w:val="single" w:sz="4" w:space="0" w:color="00000A"/>
              <w:left w:val="single" w:sz="4" w:space="0" w:color="00000A"/>
              <w:bottom w:val="single" w:sz="4" w:space="0" w:color="00000A"/>
              <w:right w:val="single" w:sz="4" w:space="0" w:color="00000A"/>
            </w:tcBorders>
            <w:shd w:val="clear" w:color="000000" w:fill="F2F2F2"/>
            <w:vAlign w:val="bottom"/>
          </w:tcPr>
          <w:p w14:paraId="4AD14AB2"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Valor (R$)</w:t>
            </w:r>
          </w:p>
        </w:tc>
      </w:tr>
      <w:tr w:rsidR="00812561" w14:paraId="2B0DEDEF"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C976295"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A</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6ADBA1B"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Férias</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1C97EB1"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A0E20D3"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1424B6DF"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506DB4E7"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B</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BC1DBE9"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Faltas Legais</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71E32E3"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C9325F9"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51F3B7EF"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5F8854B0"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C</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C25CF50" w14:textId="77777777" w:rsidR="00812561" w:rsidRDefault="00CB0481">
            <w:pPr>
              <w:pStyle w:val="Normal11"/>
              <w:spacing w:line="240" w:lineRule="auto"/>
              <w:rPr>
                <w:rFonts w:ascii="Times New Roman" w:hAnsi="Times New Roman" w:cs="Times New Roman"/>
                <w:sz w:val="18"/>
                <w:szCs w:val="18"/>
              </w:rPr>
            </w:pPr>
            <w:proofErr w:type="spellStart"/>
            <w:r>
              <w:rPr>
                <w:rFonts w:ascii="Times New Roman" w:hAnsi="Times New Roman" w:cs="Times New Roman"/>
                <w:sz w:val="18"/>
                <w:szCs w:val="18"/>
              </w:rPr>
              <w:t>Licença-Paternidade</w:t>
            </w:r>
            <w:proofErr w:type="spellEnd"/>
            <w:r>
              <w:rPr>
                <w:rFonts w:ascii="Times New Roman" w:hAnsi="Times New Roman" w:cs="Times New Roman"/>
                <w:sz w:val="18"/>
                <w:szCs w:val="18"/>
              </w:rPr>
              <w:t xml:space="preserve"> </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18EEEB4"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368438A"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42001345"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0DE42B83"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D</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565F259"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Ausência por doença</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30EE4D3"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D6D37BC"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11ADB583"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17F00E18"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E</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F5961E4"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Ausências por acidente de trabalho</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30D6A5A"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4B5E8B8"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26367EDC"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50190DD3"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F</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C342A12"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Acidente de Trabalho</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83EED40"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1207BB5"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0A9616D7"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13AD88EE"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G</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36ABF1F"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Benefícios mensais e diários</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132C5A1"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3D48244"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629E10C2"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3AF6E90F"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H</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D57ABB5"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Outros (especificar)</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7630EA1"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E350217"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7C58972A" w14:textId="77777777">
        <w:trPr>
          <w:trHeight w:val="300"/>
          <w:jc w:val="center"/>
        </w:trPr>
        <w:tc>
          <w:tcPr>
            <w:tcW w:w="7878" w:type="dxa"/>
            <w:gridSpan w:val="3"/>
            <w:tcBorders>
              <w:top w:val="single" w:sz="4" w:space="0" w:color="00000A"/>
              <w:left w:val="single" w:sz="4" w:space="0" w:color="00000A"/>
              <w:bottom w:val="single" w:sz="4" w:space="0" w:color="00000A"/>
              <w:right w:val="single" w:sz="4" w:space="0" w:color="00000A"/>
            </w:tcBorders>
            <w:shd w:val="clear" w:color="000000" w:fill="BFBFBF"/>
            <w:tcMar>
              <w:left w:w="50" w:type="dxa"/>
            </w:tcMar>
            <w:vAlign w:val="bottom"/>
          </w:tcPr>
          <w:p w14:paraId="64F5CB99"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TOTAL DO MÓDULO 4</w:t>
            </w:r>
          </w:p>
        </w:tc>
        <w:tc>
          <w:tcPr>
            <w:tcW w:w="1047" w:type="dxa"/>
            <w:tcBorders>
              <w:top w:val="single" w:sz="4" w:space="0" w:color="00000A"/>
              <w:left w:val="single" w:sz="4" w:space="0" w:color="00000A"/>
              <w:bottom w:val="single" w:sz="4" w:space="0" w:color="00000A"/>
              <w:right w:val="single" w:sz="4" w:space="0" w:color="00000A"/>
            </w:tcBorders>
            <w:shd w:val="clear" w:color="000000" w:fill="BFBFBF"/>
            <w:vAlign w:val="bottom"/>
          </w:tcPr>
          <w:p w14:paraId="4490A6B7"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0,00</w:t>
            </w:r>
          </w:p>
        </w:tc>
      </w:tr>
      <w:tr w:rsidR="00812561" w14:paraId="7E834319" w14:textId="77777777">
        <w:trPr>
          <w:trHeight w:val="510"/>
          <w:jc w:val="center"/>
        </w:trPr>
        <w:tc>
          <w:tcPr>
            <w:tcW w:w="8925" w:type="dxa"/>
            <w:gridSpan w:val="4"/>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center"/>
          </w:tcPr>
          <w:p w14:paraId="6DAC1A8B"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MÓDULO 5 - Insumos Diversos</w:t>
            </w:r>
          </w:p>
        </w:tc>
      </w:tr>
      <w:tr w:rsidR="00812561" w14:paraId="5C3A78C8"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000000" w:fill="F2F2F2"/>
            <w:tcMar>
              <w:left w:w="50" w:type="dxa"/>
            </w:tcMar>
            <w:vAlign w:val="center"/>
          </w:tcPr>
          <w:p w14:paraId="0CB218FC"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Item</w:t>
            </w:r>
          </w:p>
        </w:tc>
        <w:tc>
          <w:tcPr>
            <w:tcW w:w="5520" w:type="dxa"/>
            <w:tcBorders>
              <w:top w:val="single" w:sz="4" w:space="0" w:color="00000A"/>
              <w:left w:val="single" w:sz="4" w:space="0" w:color="000001"/>
              <w:bottom w:val="single" w:sz="4" w:space="0" w:color="00000A"/>
              <w:right w:val="single" w:sz="4" w:space="0" w:color="000001"/>
            </w:tcBorders>
            <w:shd w:val="clear" w:color="000000" w:fill="F2F2F2"/>
            <w:vAlign w:val="bottom"/>
          </w:tcPr>
          <w:p w14:paraId="27753B9D"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Descrição</w:t>
            </w:r>
          </w:p>
        </w:tc>
        <w:tc>
          <w:tcPr>
            <w:tcW w:w="1175"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577CB520"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663D6437"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Valor (R$)</w:t>
            </w:r>
          </w:p>
        </w:tc>
      </w:tr>
      <w:tr w:rsidR="00812561" w14:paraId="2E7A151B"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A387296"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A</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7290CDD7"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Uniformes</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83599C8"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B595E0D"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4069C030"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1C88745E"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B</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39E4FF88"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Materiais e Equipamentos</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12BE5E4"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C1F1B5E"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3ADDBFBB" w14:textId="77777777">
        <w:trPr>
          <w:trHeight w:val="30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33FEBF84"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C</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4F05E8C5"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Outros (especificar)</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0BFA1C9"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2AE7C27"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r>
      <w:tr w:rsidR="00812561" w14:paraId="3874B64E" w14:textId="77777777">
        <w:trPr>
          <w:trHeight w:val="300"/>
          <w:jc w:val="center"/>
        </w:trPr>
        <w:tc>
          <w:tcPr>
            <w:tcW w:w="7878" w:type="dxa"/>
            <w:gridSpan w:val="3"/>
            <w:tcBorders>
              <w:top w:val="single" w:sz="4" w:space="0" w:color="00000A"/>
              <w:left w:val="single" w:sz="4" w:space="0" w:color="00000A"/>
              <w:bottom w:val="single" w:sz="4" w:space="0" w:color="00000A"/>
              <w:right w:val="single" w:sz="4" w:space="0" w:color="000001"/>
            </w:tcBorders>
            <w:shd w:val="clear" w:color="000000" w:fill="BFBFBF"/>
            <w:tcMar>
              <w:left w:w="50" w:type="dxa"/>
            </w:tcMar>
            <w:vAlign w:val="bottom"/>
          </w:tcPr>
          <w:p w14:paraId="6811416C"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TOTAL DO MÓDULO 5</w:t>
            </w:r>
          </w:p>
        </w:tc>
        <w:tc>
          <w:tcPr>
            <w:tcW w:w="1047" w:type="dxa"/>
            <w:tcBorders>
              <w:top w:val="single" w:sz="4" w:space="0" w:color="00000A"/>
              <w:left w:val="single" w:sz="4" w:space="0" w:color="00000A"/>
              <w:bottom w:val="single" w:sz="4" w:space="0" w:color="00000A"/>
              <w:right w:val="single" w:sz="4" w:space="0" w:color="00000A"/>
            </w:tcBorders>
            <w:shd w:val="clear" w:color="000000" w:fill="BFBFBF"/>
            <w:vAlign w:val="bottom"/>
          </w:tcPr>
          <w:p w14:paraId="7907B9ED"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0,00</w:t>
            </w:r>
          </w:p>
        </w:tc>
      </w:tr>
      <w:tr w:rsidR="00812561" w14:paraId="5CBD3793" w14:textId="77777777">
        <w:trPr>
          <w:trHeight w:val="510"/>
          <w:jc w:val="center"/>
        </w:trPr>
        <w:tc>
          <w:tcPr>
            <w:tcW w:w="8925" w:type="dxa"/>
            <w:gridSpan w:val="4"/>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center"/>
          </w:tcPr>
          <w:p w14:paraId="708295E4"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BASE DE CÁLCULO PARA O MÓDULO 6</w:t>
            </w:r>
          </w:p>
        </w:tc>
      </w:tr>
      <w:tr w:rsidR="00812561" w14:paraId="6C09442E" w14:textId="77777777">
        <w:trPr>
          <w:trHeight w:val="510"/>
          <w:jc w:val="center"/>
        </w:trPr>
        <w:tc>
          <w:tcPr>
            <w:tcW w:w="7878" w:type="dxa"/>
            <w:gridSpan w:val="3"/>
            <w:tcBorders>
              <w:top w:val="single" w:sz="4" w:space="0" w:color="00000A"/>
              <w:left w:val="single" w:sz="4" w:space="0" w:color="00000A"/>
              <w:bottom w:val="single" w:sz="4" w:space="0" w:color="00000A"/>
              <w:right w:val="single" w:sz="4" w:space="0" w:color="00000A"/>
            </w:tcBorders>
            <w:shd w:val="clear" w:color="000000" w:fill="BFBFBF"/>
            <w:tcMar>
              <w:left w:w="50" w:type="dxa"/>
            </w:tcMar>
            <w:vAlign w:val="center"/>
          </w:tcPr>
          <w:p w14:paraId="6209E408"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Módulo 1 + Módulo 2 + Módulo 3 + Módulo 4 + Módulo 5</w:t>
            </w:r>
          </w:p>
        </w:tc>
        <w:tc>
          <w:tcPr>
            <w:tcW w:w="1047"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307DFABF"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0,00</w:t>
            </w:r>
          </w:p>
        </w:tc>
      </w:tr>
      <w:tr w:rsidR="00812561" w14:paraId="7B14A07E" w14:textId="77777777">
        <w:trPr>
          <w:trHeight w:val="510"/>
          <w:jc w:val="center"/>
        </w:trPr>
        <w:tc>
          <w:tcPr>
            <w:tcW w:w="1179" w:type="dxa"/>
            <w:tcBorders>
              <w:top w:val="single" w:sz="4" w:space="0" w:color="00000A"/>
              <w:left w:val="single" w:sz="4" w:space="0" w:color="00000A"/>
              <w:bottom w:val="single" w:sz="4" w:space="0" w:color="00000A"/>
              <w:right w:val="single" w:sz="4" w:space="0" w:color="00000A"/>
            </w:tcBorders>
            <w:shd w:val="clear" w:color="000000" w:fill="F2F2F2"/>
            <w:tcMar>
              <w:left w:w="50" w:type="dxa"/>
            </w:tcMar>
            <w:vAlign w:val="center"/>
          </w:tcPr>
          <w:p w14:paraId="3A898DE6"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 </w:t>
            </w:r>
          </w:p>
        </w:tc>
        <w:tc>
          <w:tcPr>
            <w:tcW w:w="5520"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4A158DB1"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Módulo 6 - Custos Indiretos, Tributos e Lucro</w:t>
            </w:r>
          </w:p>
        </w:tc>
        <w:tc>
          <w:tcPr>
            <w:tcW w:w="1175"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37E990AC"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Percentual %</w:t>
            </w:r>
          </w:p>
        </w:tc>
        <w:tc>
          <w:tcPr>
            <w:tcW w:w="1051"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165FFA5E"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Valor (R$)</w:t>
            </w:r>
          </w:p>
        </w:tc>
      </w:tr>
      <w:tr w:rsidR="00812561" w14:paraId="3DC29511"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15DF264"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A</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C28C077"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Custos Indiretos</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26C82C6"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7E1D559"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680CABC3"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CDD8FEE"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B</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AE786BD"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Lucro</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F28BC13" w14:textId="77777777" w:rsidR="00812561" w:rsidRDefault="00812561">
            <w:pPr>
              <w:pStyle w:val="Normal11"/>
              <w:spacing w:line="240" w:lineRule="auto"/>
              <w:jc w:val="right"/>
              <w:rPr>
                <w:rFonts w:ascii="Times New Roman" w:hAnsi="Times New Roman" w:cs="Times New Roman"/>
                <w:sz w:val="18"/>
                <w:szCs w:val="18"/>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8C426AF"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48DB5B33"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9264DC7"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D82A162"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FATURAMENTO (MT + M6A + M6B)</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776217D"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9EFA00A"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059CAFD3"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22469CE1"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C</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9FD260E"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Tributos (Cálculo por Dentro)</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FA9910C"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0,9135</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72E4869"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54C581FC"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711F6A9"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7309666"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C.1. Tributos Federais (especificar)</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E069B33"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E7CCCB1"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r>
      <w:tr w:rsidR="00812561" w14:paraId="72FAB508"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381878AA"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DD9DC9D"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C1-A (PIS)</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9F1381E"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0,650%</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602C2DF"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7CD09006"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16FFF3D0"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439286F"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C1-B (COFINS)</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FD11B2A"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3,00%</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40C0961"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32A0AAC2"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8322273"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66081BF"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C.2. Tributos Estaduais (especificar)</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F5E72C7"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565EF79"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269D81DE"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58C397FC"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552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2AA91A3"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C.3. Tributos Municipais (especificar)</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4A1F40E"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41C8EC3"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3A89848E"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038BEFE1"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2A7E3021"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C3.A - (ISS)</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6092DF7"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5,00%</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9353D9C"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11D76AE5"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8AF113B"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7F34CF82"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Soma dos Tributos</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809AE95"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8,65%</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67B4374"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0,00</w:t>
            </w:r>
          </w:p>
        </w:tc>
      </w:tr>
      <w:tr w:rsidR="00812561" w14:paraId="1E9C9606" w14:textId="77777777">
        <w:trPr>
          <w:trHeight w:val="240"/>
          <w:jc w:val="center"/>
        </w:trPr>
        <w:tc>
          <w:tcPr>
            <w:tcW w:w="7878" w:type="dxa"/>
            <w:gridSpan w:val="3"/>
            <w:tcBorders>
              <w:top w:val="single" w:sz="4" w:space="0" w:color="00000A"/>
              <w:left w:val="single" w:sz="4" w:space="0" w:color="00000A"/>
              <w:bottom w:val="single" w:sz="4" w:space="0" w:color="00000A"/>
              <w:right w:val="single" w:sz="4" w:space="0" w:color="000001"/>
            </w:tcBorders>
            <w:shd w:val="clear" w:color="000000" w:fill="BFBFBF"/>
            <w:tcMar>
              <w:left w:w="50" w:type="dxa"/>
            </w:tcMar>
            <w:vAlign w:val="bottom"/>
          </w:tcPr>
          <w:p w14:paraId="102C9E0C"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TOTAL DO MÓDULO 6</w:t>
            </w:r>
          </w:p>
        </w:tc>
        <w:tc>
          <w:tcPr>
            <w:tcW w:w="1047" w:type="dxa"/>
            <w:tcBorders>
              <w:top w:val="single" w:sz="4" w:space="0" w:color="00000A"/>
              <w:left w:val="single" w:sz="4" w:space="0" w:color="00000A"/>
              <w:bottom w:val="single" w:sz="4" w:space="0" w:color="00000A"/>
              <w:right w:val="single" w:sz="4" w:space="0" w:color="00000A"/>
            </w:tcBorders>
            <w:shd w:val="clear" w:color="000000" w:fill="BFBFBF"/>
            <w:vAlign w:val="bottom"/>
          </w:tcPr>
          <w:p w14:paraId="1AB7F772"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0,00</w:t>
            </w:r>
          </w:p>
        </w:tc>
      </w:tr>
      <w:tr w:rsidR="00812561" w14:paraId="05C3886F" w14:textId="77777777">
        <w:trPr>
          <w:trHeight w:val="240"/>
          <w:jc w:val="center"/>
        </w:trPr>
        <w:tc>
          <w:tcPr>
            <w:tcW w:w="8925" w:type="dxa"/>
            <w:gridSpan w:val="4"/>
            <w:tcBorders>
              <w:top w:val="single" w:sz="4" w:space="0" w:color="00000A"/>
              <w:left w:val="single" w:sz="4" w:space="0" w:color="00000A"/>
              <w:bottom w:val="single" w:sz="4" w:space="0" w:color="00000A"/>
              <w:right w:val="single" w:sz="4" w:space="0" w:color="000001"/>
            </w:tcBorders>
            <w:shd w:val="clear" w:color="000000" w:fill="F2F2F2"/>
            <w:tcMar>
              <w:left w:w="50" w:type="dxa"/>
            </w:tcMar>
            <w:vAlign w:val="bottom"/>
          </w:tcPr>
          <w:p w14:paraId="78343433"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QUADRO RESUMO DO CUSTO POR EMPREGADO</w:t>
            </w:r>
          </w:p>
        </w:tc>
      </w:tr>
      <w:tr w:rsidR="00812561" w14:paraId="1AECA9DF"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000000" w:fill="F2F2F2"/>
            <w:tcMar>
              <w:left w:w="50" w:type="dxa"/>
            </w:tcMar>
            <w:vAlign w:val="bottom"/>
          </w:tcPr>
          <w:p w14:paraId="3955C033"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5520" w:type="dxa"/>
            <w:tcBorders>
              <w:top w:val="single" w:sz="4" w:space="0" w:color="00000A"/>
              <w:left w:val="single" w:sz="4" w:space="0" w:color="000001"/>
              <w:bottom w:val="single" w:sz="4" w:space="0" w:color="00000A"/>
              <w:right w:val="single" w:sz="4" w:space="0" w:color="000001"/>
            </w:tcBorders>
            <w:shd w:val="clear" w:color="000000" w:fill="F2F2F2"/>
            <w:vAlign w:val="bottom"/>
          </w:tcPr>
          <w:p w14:paraId="29BB2F02" w14:textId="77777777" w:rsidR="00812561" w:rsidRDefault="00CB0481">
            <w:pPr>
              <w:pStyle w:val="Normal11"/>
              <w:spacing w:line="240" w:lineRule="auto"/>
              <w:rPr>
                <w:rFonts w:ascii="Times New Roman" w:hAnsi="Times New Roman" w:cs="Times New Roman"/>
                <w:b/>
                <w:bCs/>
                <w:sz w:val="18"/>
                <w:szCs w:val="18"/>
              </w:rPr>
            </w:pPr>
            <w:r>
              <w:rPr>
                <w:rFonts w:ascii="Times New Roman" w:hAnsi="Times New Roman" w:cs="Times New Roman"/>
                <w:b/>
                <w:bCs/>
                <w:sz w:val="18"/>
                <w:szCs w:val="18"/>
              </w:rPr>
              <w:t>Mão de obra vinculada à execução contratual (valor por empregado)</w:t>
            </w:r>
          </w:p>
        </w:tc>
        <w:tc>
          <w:tcPr>
            <w:tcW w:w="1175" w:type="dxa"/>
            <w:tcBorders>
              <w:top w:val="single" w:sz="4" w:space="0" w:color="00000A"/>
              <w:left w:val="single" w:sz="4" w:space="0" w:color="00000A"/>
              <w:bottom w:val="single" w:sz="4" w:space="0" w:color="00000A"/>
              <w:right w:val="single" w:sz="4" w:space="0" w:color="00000A"/>
            </w:tcBorders>
            <w:shd w:val="clear" w:color="000000" w:fill="F2F2F2"/>
            <w:vAlign w:val="bottom"/>
          </w:tcPr>
          <w:p w14:paraId="0D072856"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000000" w:fill="F2F2F2"/>
            <w:vAlign w:val="bottom"/>
          </w:tcPr>
          <w:p w14:paraId="66A31F17"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Valor (R$)</w:t>
            </w:r>
          </w:p>
        </w:tc>
      </w:tr>
      <w:tr w:rsidR="00812561" w14:paraId="37B648FD"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043D94CD"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A</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49822635"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Módulo 1 - Composição da Remuneração</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1009FC4"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FFDD3E2"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3AAE4288"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71ADB1D"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B</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0C54D323"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Módulo 2 - Encargos e Benefícios Anuais, Mensais e Diários</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D3492E6"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4F44956"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1AE21FE3"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4A3B3086"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C</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5BC16BB4"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Módulo 3 - Provisão para Rescisão</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64DCF3B"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213C10F"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5E0F3E6B"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6FEE0D38"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D</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1A7E21AB"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Módulo 4 - Custo de Reposição do Profissional Ausente</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3DE6E91"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7449B86"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1CD6B803"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09DA6771"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E</w:t>
            </w:r>
          </w:p>
        </w:tc>
        <w:tc>
          <w:tcPr>
            <w:tcW w:w="5520" w:type="dxa"/>
            <w:tcBorders>
              <w:top w:val="single" w:sz="4" w:space="0" w:color="00000A"/>
              <w:left w:val="single" w:sz="4" w:space="0" w:color="000001"/>
              <w:bottom w:val="single" w:sz="4" w:space="0" w:color="00000A"/>
              <w:right w:val="single" w:sz="4" w:space="0" w:color="000001"/>
            </w:tcBorders>
            <w:shd w:val="clear" w:color="auto" w:fill="auto"/>
            <w:vAlign w:val="bottom"/>
          </w:tcPr>
          <w:p w14:paraId="1ABF01FD"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Módulo 5 - Insumos Diversos</w:t>
            </w:r>
          </w:p>
        </w:tc>
        <w:tc>
          <w:tcPr>
            <w:tcW w:w="117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CBC19A2"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105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73023B5"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3BDAEC53"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745E1C16"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6699" w:type="dxa"/>
            <w:gridSpan w:val="2"/>
            <w:tcBorders>
              <w:top w:val="single" w:sz="4" w:space="0" w:color="00000A"/>
              <w:left w:val="single" w:sz="4" w:space="0" w:color="000001"/>
              <w:bottom w:val="single" w:sz="4" w:space="0" w:color="00000A"/>
              <w:right w:val="single" w:sz="4" w:space="0" w:color="000001"/>
            </w:tcBorders>
            <w:shd w:val="clear" w:color="000000" w:fill="BFBFBF"/>
            <w:vAlign w:val="bottom"/>
          </w:tcPr>
          <w:p w14:paraId="59685F64"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Subtotal (A = B + C + D + E)</w:t>
            </w:r>
          </w:p>
        </w:tc>
        <w:tc>
          <w:tcPr>
            <w:tcW w:w="1047" w:type="dxa"/>
            <w:tcBorders>
              <w:top w:val="single" w:sz="4" w:space="0" w:color="00000A"/>
              <w:left w:val="single" w:sz="4" w:space="0" w:color="00000A"/>
              <w:bottom w:val="single" w:sz="4" w:space="0" w:color="00000A"/>
              <w:right w:val="single" w:sz="4" w:space="0" w:color="00000A"/>
            </w:tcBorders>
            <w:shd w:val="clear" w:color="000000" w:fill="BFBFBF"/>
            <w:vAlign w:val="bottom"/>
          </w:tcPr>
          <w:p w14:paraId="142072A5"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0,00</w:t>
            </w:r>
          </w:p>
        </w:tc>
      </w:tr>
      <w:tr w:rsidR="00812561" w14:paraId="6ED4F200" w14:textId="77777777">
        <w:trPr>
          <w:trHeight w:val="240"/>
          <w:jc w:val="center"/>
        </w:trPr>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bottom"/>
          </w:tcPr>
          <w:p w14:paraId="58A8F176"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F</w:t>
            </w:r>
          </w:p>
        </w:tc>
        <w:tc>
          <w:tcPr>
            <w:tcW w:w="6699" w:type="dxa"/>
            <w:gridSpan w:val="2"/>
            <w:tcBorders>
              <w:top w:val="single" w:sz="4" w:space="0" w:color="00000A"/>
              <w:left w:val="single" w:sz="4" w:space="0" w:color="000001"/>
              <w:bottom w:val="single" w:sz="4" w:space="0" w:color="00000A"/>
              <w:right w:val="single" w:sz="4" w:space="0" w:color="000001"/>
            </w:tcBorders>
            <w:shd w:val="clear" w:color="auto" w:fill="auto"/>
            <w:vAlign w:val="bottom"/>
          </w:tcPr>
          <w:p w14:paraId="64441661"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Módulo 6 - Custos Indiretos, Tributos e Lucro</w:t>
            </w:r>
          </w:p>
        </w:tc>
        <w:tc>
          <w:tcPr>
            <w:tcW w:w="104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31B7144"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0,00</w:t>
            </w:r>
          </w:p>
        </w:tc>
      </w:tr>
      <w:tr w:rsidR="00812561" w14:paraId="71F633AC" w14:textId="77777777">
        <w:trPr>
          <w:trHeight w:val="240"/>
          <w:jc w:val="center"/>
        </w:trPr>
        <w:tc>
          <w:tcPr>
            <w:tcW w:w="7878" w:type="dxa"/>
            <w:gridSpan w:val="3"/>
            <w:tcBorders>
              <w:top w:val="single" w:sz="4" w:space="0" w:color="00000A"/>
              <w:left w:val="single" w:sz="4" w:space="0" w:color="00000A"/>
              <w:bottom w:val="single" w:sz="4" w:space="0" w:color="00000A"/>
              <w:right w:val="single" w:sz="4" w:space="0" w:color="000001"/>
            </w:tcBorders>
            <w:shd w:val="clear" w:color="000000" w:fill="BFBFBF"/>
            <w:tcMar>
              <w:left w:w="50" w:type="dxa"/>
            </w:tcMar>
            <w:vAlign w:val="bottom"/>
          </w:tcPr>
          <w:p w14:paraId="7A54E1F5"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Valor Total por Empregado</w:t>
            </w:r>
          </w:p>
        </w:tc>
        <w:tc>
          <w:tcPr>
            <w:tcW w:w="1047" w:type="dxa"/>
            <w:tcBorders>
              <w:top w:val="single" w:sz="4" w:space="0" w:color="00000A"/>
              <w:left w:val="single" w:sz="4" w:space="0" w:color="00000A"/>
              <w:bottom w:val="single" w:sz="4" w:space="0" w:color="00000A"/>
              <w:right w:val="single" w:sz="4" w:space="0" w:color="00000A"/>
            </w:tcBorders>
            <w:shd w:val="clear" w:color="000000" w:fill="BFBFBF"/>
            <w:vAlign w:val="bottom"/>
          </w:tcPr>
          <w:p w14:paraId="256D6CDD"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0,00</w:t>
            </w:r>
          </w:p>
        </w:tc>
      </w:tr>
    </w:tbl>
    <w:p w14:paraId="0D294214" w14:textId="77777777" w:rsidR="00812561" w:rsidRDefault="00812561">
      <w:pPr>
        <w:pStyle w:val="Normal11"/>
        <w:rPr>
          <w:b/>
        </w:rPr>
      </w:pPr>
    </w:p>
    <w:p w14:paraId="02D89EA9" w14:textId="77777777" w:rsidR="00812561" w:rsidRDefault="00CB0481">
      <w:pPr>
        <w:pStyle w:val="Normal11"/>
        <w:rPr>
          <w:b/>
        </w:rPr>
      </w:pPr>
      <w:r>
        <w:br w:type="page"/>
      </w:r>
    </w:p>
    <w:p w14:paraId="33BFC2B4" w14:textId="563EFF36" w:rsidR="00394D7D" w:rsidRDefault="00394D7D" w:rsidP="00394D7D">
      <w:pPr>
        <w:pStyle w:val="Nvel3"/>
        <w:jc w:val="center"/>
        <w:rPr>
          <w:b/>
        </w:rPr>
      </w:pPr>
      <w:r>
        <w:rPr>
          <w:b/>
        </w:rPr>
        <w:lastRenderedPageBreak/>
        <w:t>TERMO DE REFERÊNCIA - ANEXO II-B</w:t>
      </w:r>
    </w:p>
    <w:p w14:paraId="2588B09D" w14:textId="77777777" w:rsidR="00812561" w:rsidRDefault="00CB0481">
      <w:pPr>
        <w:pStyle w:val="Nvel3"/>
        <w:jc w:val="center"/>
        <w:rPr>
          <w:b/>
        </w:rPr>
      </w:pPr>
      <w:r>
        <w:rPr>
          <w:b/>
        </w:rPr>
        <w:t>MODELO DE PLANILHA DE CUSTOS DE UNIFORMES</w:t>
      </w:r>
    </w:p>
    <w:p w14:paraId="07EC3C33" w14:textId="77777777" w:rsidR="00812561" w:rsidRDefault="00812561">
      <w:pPr>
        <w:pStyle w:val="Nvel3"/>
        <w:jc w:val="center"/>
        <w:rPr>
          <w:b/>
        </w:rPr>
      </w:pPr>
    </w:p>
    <w:p w14:paraId="0CCE16BF" w14:textId="77777777" w:rsidR="00812561" w:rsidRDefault="00812561">
      <w:pPr>
        <w:pStyle w:val="Nvel3"/>
        <w:jc w:val="center"/>
        <w:rPr>
          <w:b/>
        </w:rPr>
      </w:pPr>
    </w:p>
    <w:tbl>
      <w:tblPr>
        <w:tblW w:w="108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4A0" w:firstRow="1" w:lastRow="0" w:firstColumn="1" w:lastColumn="0" w:noHBand="0" w:noVBand="1"/>
      </w:tblPr>
      <w:tblGrid>
        <w:gridCol w:w="550"/>
        <w:gridCol w:w="2552"/>
        <w:gridCol w:w="730"/>
        <w:gridCol w:w="965"/>
        <w:gridCol w:w="1464"/>
        <w:gridCol w:w="1236"/>
        <w:gridCol w:w="1513"/>
        <w:gridCol w:w="1855"/>
      </w:tblGrid>
      <w:tr w:rsidR="00812561" w14:paraId="37535803" w14:textId="77777777">
        <w:trPr>
          <w:trHeight w:val="300"/>
          <w:jc w:val="center"/>
        </w:trPr>
        <w:tc>
          <w:tcPr>
            <w:tcW w:w="10863" w:type="dxa"/>
            <w:gridSpan w:val="8"/>
            <w:tcBorders>
              <w:top w:val="single" w:sz="4" w:space="0" w:color="00000A"/>
              <w:left w:val="single" w:sz="4" w:space="0" w:color="00000A"/>
              <w:bottom w:val="single" w:sz="4" w:space="0" w:color="00000A"/>
              <w:right w:val="single" w:sz="4" w:space="0" w:color="00000A"/>
            </w:tcBorders>
            <w:shd w:val="clear" w:color="000000" w:fill="F2F2F2"/>
            <w:tcMar>
              <w:left w:w="50" w:type="dxa"/>
            </w:tcMar>
            <w:vAlign w:val="center"/>
          </w:tcPr>
          <w:p w14:paraId="594B42ED"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Conjunto de Uniforme disponibilizado para os postos de XXXXX (itens XX; XX)</w:t>
            </w:r>
          </w:p>
        </w:tc>
      </w:tr>
      <w:tr w:rsidR="00812561" w14:paraId="7D329156"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000000" w:fill="F2F2F2"/>
            <w:tcMar>
              <w:left w:w="50" w:type="dxa"/>
            </w:tcMar>
            <w:vAlign w:val="center"/>
          </w:tcPr>
          <w:p w14:paraId="136443BC"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Item</w:t>
            </w:r>
          </w:p>
        </w:tc>
        <w:tc>
          <w:tcPr>
            <w:tcW w:w="2557"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08873235"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Descrição</w:t>
            </w:r>
          </w:p>
        </w:tc>
        <w:tc>
          <w:tcPr>
            <w:tcW w:w="730"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459DC37E"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Und. de Medida</w:t>
            </w:r>
          </w:p>
        </w:tc>
        <w:tc>
          <w:tcPr>
            <w:tcW w:w="967"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50618101"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Qtd.</w:t>
            </w:r>
          </w:p>
        </w:tc>
        <w:tc>
          <w:tcPr>
            <w:tcW w:w="1466"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479EE119"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Preço Unitário</w:t>
            </w:r>
          </w:p>
        </w:tc>
        <w:tc>
          <w:tcPr>
            <w:tcW w:w="1223" w:type="dxa"/>
            <w:tcBorders>
              <w:top w:val="single" w:sz="4" w:space="0" w:color="00000A"/>
              <w:left w:val="single" w:sz="4" w:space="0" w:color="00000A"/>
              <w:bottom w:val="single" w:sz="4" w:space="0" w:color="00000A"/>
              <w:right w:val="single" w:sz="4" w:space="0" w:color="00000A"/>
            </w:tcBorders>
            <w:shd w:val="clear" w:color="000000" w:fill="F2F2F2"/>
            <w:tcMar>
              <w:left w:w="50" w:type="dxa"/>
            </w:tcMar>
            <w:vAlign w:val="center"/>
          </w:tcPr>
          <w:p w14:paraId="352E5ED7"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Periodicidade</w:t>
            </w:r>
          </w:p>
        </w:tc>
        <w:tc>
          <w:tcPr>
            <w:tcW w:w="1511"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4EF92104"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Qtd. Anual</w:t>
            </w:r>
          </w:p>
        </w:tc>
        <w:tc>
          <w:tcPr>
            <w:tcW w:w="1859"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46747829"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Valor Mensal</w:t>
            </w:r>
          </w:p>
        </w:tc>
      </w:tr>
      <w:tr w:rsidR="00812561" w14:paraId="43543D75"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7FE8548"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4BEA82"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703E69"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174366"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45816045"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0F570419"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44DC12"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24BB5FBB" w14:textId="77777777" w:rsidR="00812561" w:rsidRDefault="00812561">
            <w:pPr>
              <w:pStyle w:val="Normal11"/>
              <w:spacing w:line="240" w:lineRule="auto"/>
              <w:jc w:val="right"/>
              <w:rPr>
                <w:rFonts w:ascii="Times New Roman" w:hAnsi="Times New Roman" w:cs="Times New Roman"/>
                <w:sz w:val="18"/>
                <w:szCs w:val="18"/>
              </w:rPr>
            </w:pPr>
          </w:p>
        </w:tc>
      </w:tr>
      <w:tr w:rsidR="00812561" w14:paraId="506C1A6B"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1C69802"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C24ACA"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BBD47D"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D3A695"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3CAAA6E7"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9D1C0A9"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D8FDF0"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6592EBC7" w14:textId="77777777" w:rsidR="00812561" w:rsidRDefault="00812561">
            <w:pPr>
              <w:pStyle w:val="Normal11"/>
              <w:spacing w:line="240" w:lineRule="auto"/>
              <w:jc w:val="right"/>
              <w:rPr>
                <w:rFonts w:ascii="Times New Roman" w:hAnsi="Times New Roman" w:cs="Times New Roman"/>
                <w:sz w:val="18"/>
                <w:szCs w:val="18"/>
              </w:rPr>
            </w:pPr>
          </w:p>
        </w:tc>
      </w:tr>
      <w:tr w:rsidR="00812561" w14:paraId="1298E544"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5E3E4EA4"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5BC644"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D1ECA1"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6FB2BB"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0E288C66"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49EDE13"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BA6183"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123B9391" w14:textId="77777777" w:rsidR="00812561" w:rsidRDefault="00812561">
            <w:pPr>
              <w:pStyle w:val="Normal11"/>
              <w:spacing w:line="240" w:lineRule="auto"/>
              <w:jc w:val="right"/>
              <w:rPr>
                <w:rFonts w:ascii="Times New Roman" w:hAnsi="Times New Roman" w:cs="Times New Roman"/>
                <w:sz w:val="18"/>
                <w:szCs w:val="18"/>
              </w:rPr>
            </w:pPr>
          </w:p>
        </w:tc>
      </w:tr>
      <w:tr w:rsidR="00812561" w14:paraId="53D34AEE"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0EA00F0A"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6DA1FD"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EC38F4"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51E4DF"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66C61EFE"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599FEA43"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EAED12"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5D95B87C" w14:textId="77777777" w:rsidR="00812561" w:rsidRDefault="00812561">
            <w:pPr>
              <w:pStyle w:val="Normal11"/>
              <w:spacing w:line="240" w:lineRule="auto"/>
              <w:jc w:val="right"/>
              <w:rPr>
                <w:rFonts w:ascii="Times New Roman" w:hAnsi="Times New Roman" w:cs="Times New Roman"/>
                <w:sz w:val="18"/>
                <w:szCs w:val="18"/>
              </w:rPr>
            </w:pPr>
          </w:p>
        </w:tc>
      </w:tr>
      <w:tr w:rsidR="00812561" w14:paraId="5AD19B57"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BEE7D27"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442233"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E0E10F"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26D0D2"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2525CFFF"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6A93CF5"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945C3F"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77A39D2C" w14:textId="77777777" w:rsidR="00812561" w:rsidRDefault="00812561">
            <w:pPr>
              <w:pStyle w:val="Normal11"/>
              <w:spacing w:line="240" w:lineRule="auto"/>
              <w:jc w:val="right"/>
              <w:rPr>
                <w:rFonts w:ascii="Times New Roman" w:hAnsi="Times New Roman" w:cs="Times New Roman"/>
                <w:sz w:val="18"/>
                <w:szCs w:val="18"/>
              </w:rPr>
            </w:pPr>
          </w:p>
        </w:tc>
      </w:tr>
      <w:tr w:rsidR="00812561" w14:paraId="1D85681D"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6414A46"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CB27F7"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C8DB9C"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9DE84F"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19E5FA1D"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6B8F517"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9F42EE"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18D77A8E" w14:textId="77777777" w:rsidR="00812561" w:rsidRDefault="00812561">
            <w:pPr>
              <w:pStyle w:val="Normal11"/>
              <w:spacing w:line="240" w:lineRule="auto"/>
              <w:jc w:val="right"/>
              <w:rPr>
                <w:rFonts w:ascii="Times New Roman" w:hAnsi="Times New Roman" w:cs="Times New Roman"/>
                <w:sz w:val="18"/>
                <w:szCs w:val="18"/>
              </w:rPr>
            </w:pPr>
          </w:p>
        </w:tc>
      </w:tr>
      <w:tr w:rsidR="00812561" w14:paraId="7A99CD1C"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1F7E1CD"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9E30F7"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C9561C"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F95CF7"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1F70660B"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6078691"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C248F5"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0D75C882" w14:textId="77777777" w:rsidR="00812561" w:rsidRDefault="00812561">
            <w:pPr>
              <w:pStyle w:val="Normal11"/>
              <w:spacing w:line="240" w:lineRule="auto"/>
              <w:jc w:val="right"/>
              <w:rPr>
                <w:rFonts w:ascii="Times New Roman" w:hAnsi="Times New Roman" w:cs="Times New Roman"/>
                <w:sz w:val="18"/>
                <w:szCs w:val="18"/>
              </w:rPr>
            </w:pPr>
          </w:p>
        </w:tc>
      </w:tr>
      <w:tr w:rsidR="00812561" w14:paraId="5AC0E7B7"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95E999D"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381259"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24B2FB"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F30812"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3B897FEB"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4FD2AFF"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673D33"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56A388B8" w14:textId="77777777" w:rsidR="00812561" w:rsidRDefault="00812561">
            <w:pPr>
              <w:pStyle w:val="Normal11"/>
              <w:spacing w:line="240" w:lineRule="auto"/>
              <w:jc w:val="right"/>
              <w:rPr>
                <w:rFonts w:ascii="Times New Roman" w:hAnsi="Times New Roman" w:cs="Times New Roman"/>
                <w:sz w:val="18"/>
                <w:szCs w:val="18"/>
              </w:rPr>
            </w:pPr>
          </w:p>
        </w:tc>
      </w:tr>
      <w:tr w:rsidR="00812561" w14:paraId="3F347CB1"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5862E66"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AECD80"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0EAE86"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4A0A72"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517F80FE"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384785A"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09D3A3"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1008DDDF" w14:textId="77777777" w:rsidR="00812561" w:rsidRDefault="00812561">
            <w:pPr>
              <w:pStyle w:val="Normal11"/>
              <w:spacing w:line="240" w:lineRule="auto"/>
              <w:jc w:val="right"/>
              <w:rPr>
                <w:rFonts w:ascii="Times New Roman" w:hAnsi="Times New Roman" w:cs="Times New Roman"/>
                <w:sz w:val="18"/>
                <w:szCs w:val="18"/>
              </w:rPr>
            </w:pPr>
          </w:p>
        </w:tc>
      </w:tr>
      <w:tr w:rsidR="00812561" w14:paraId="09AE2C2E" w14:textId="77777777">
        <w:trPr>
          <w:trHeight w:val="300"/>
          <w:jc w:val="center"/>
        </w:trPr>
        <w:tc>
          <w:tcPr>
            <w:tcW w:w="7506" w:type="dxa"/>
            <w:gridSpan w:val="6"/>
            <w:tcBorders>
              <w:top w:val="single" w:sz="4" w:space="0" w:color="00000A"/>
              <w:left w:val="single" w:sz="4" w:space="0" w:color="00000A"/>
              <w:bottom w:val="single" w:sz="4" w:space="0" w:color="00000A"/>
              <w:right w:val="single" w:sz="4" w:space="0" w:color="00000A"/>
            </w:tcBorders>
            <w:shd w:val="clear" w:color="000000" w:fill="BFBFBF"/>
            <w:tcMar>
              <w:left w:w="50" w:type="dxa"/>
            </w:tcMar>
            <w:vAlign w:val="center"/>
          </w:tcPr>
          <w:p w14:paraId="5BA0737B"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CUSTO MENSAL DO UNIFORME POR EMPREGADO</w:t>
            </w:r>
          </w:p>
        </w:tc>
        <w:tc>
          <w:tcPr>
            <w:tcW w:w="1514"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357B2614"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 xml:space="preserve"> R$                     -   </w:t>
            </w:r>
          </w:p>
        </w:tc>
        <w:tc>
          <w:tcPr>
            <w:tcW w:w="1843"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5070926C" w14:textId="77777777" w:rsidR="00812561" w:rsidRDefault="00812561">
            <w:pPr>
              <w:pStyle w:val="Normal11"/>
              <w:spacing w:line="240" w:lineRule="auto"/>
              <w:jc w:val="right"/>
              <w:rPr>
                <w:rFonts w:ascii="Times New Roman" w:hAnsi="Times New Roman" w:cs="Times New Roman"/>
                <w:b/>
                <w:bCs/>
                <w:sz w:val="18"/>
                <w:szCs w:val="18"/>
              </w:rPr>
            </w:pPr>
          </w:p>
        </w:tc>
      </w:tr>
      <w:tr w:rsidR="00812561" w14:paraId="71785AD2" w14:textId="77777777">
        <w:trPr>
          <w:trHeight w:val="300"/>
          <w:jc w:val="center"/>
        </w:trPr>
        <w:tc>
          <w:tcPr>
            <w:tcW w:w="7506" w:type="dxa"/>
            <w:gridSpan w:val="6"/>
            <w:tcBorders>
              <w:top w:val="single" w:sz="4" w:space="0" w:color="00000A"/>
              <w:left w:val="single" w:sz="4" w:space="0" w:color="00000A"/>
              <w:bottom w:val="single" w:sz="4" w:space="0" w:color="00000A"/>
              <w:right w:val="single" w:sz="4" w:space="0" w:color="00000A"/>
            </w:tcBorders>
            <w:shd w:val="clear" w:color="000000" w:fill="BFBFBF"/>
            <w:tcMar>
              <w:left w:w="50" w:type="dxa"/>
            </w:tcMar>
            <w:vAlign w:val="center"/>
          </w:tcPr>
          <w:p w14:paraId="79E1863F"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CUSTO ANUAL DO UNIFORME POR EMPREGADO</w:t>
            </w:r>
          </w:p>
        </w:tc>
        <w:tc>
          <w:tcPr>
            <w:tcW w:w="1514"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5BE81F2A"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 xml:space="preserve"> R$                     -   </w:t>
            </w:r>
          </w:p>
        </w:tc>
        <w:tc>
          <w:tcPr>
            <w:tcW w:w="1843"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730066E5" w14:textId="77777777" w:rsidR="00812561" w:rsidRDefault="00812561">
            <w:pPr>
              <w:pStyle w:val="Normal11"/>
              <w:spacing w:line="240" w:lineRule="auto"/>
              <w:jc w:val="right"/>
              <w:rPr>
                <w:rFonts w:ascii="Times New Roman" w:hAnsi="Times New Roman" w:cs="Times New Roman"/>
                <w:b/>
                <w:bCs/>
                <w:sz w:val="18"/>
                <w:szCs w:val="18"/>
              </w:rPr>
            </w:pPr>
          </w:p>
        </w:tc>
      </w:tr>
      <w:tr w:rsidR="00812561" w14:paraId="2A5E88A9" w14:textId="77777777">
        <w:trPr>
          <w:trHeight w:val="300"/>
          <w:jc w:val="center"/>
        </w:trPr>
        <w:tc>
          <w:tcPr>
            <w:tcW w:w="10863" w:type="dxa"/>
            <w:gridSpan w:val="8"/>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1411F67" w14:textId="77777777" w:rsidR="00812561" w:rsidRDefault="00CB0481">
            <w:pPr>
              <w:pStyle w:val="Normal11"/>
              <w:spacing w:line="240" w:lineRule="auto"/>
              <w:rPr>
                <w:rFonts w:ascii="Times New Roman" w:hAnsi="Times New Roman" w:cs="Times New Roman"/>
                <w:sz w:val="18"/>
                <w:szCs w:val="18"/>
              </w:rPr>
            </w:pPr>
            <w:proofErr w:type="spellStart"/>
            <w:r>
              <w:rPr>
                <w:rFonts w:ascii="Times New Roman" w:hAnsi="Times New Roman" w:cs="Times New Roman"/>
                <w:sz w:val="18"/>
                <w:szCs w:val="18"/>
              </w:rPr>
              <w:t>Obs</w:t>
            </w:r>
            <w:proofErr w:type="spellEnd"/>
            <w:r>
              <w:rPr>
                <w:rFonts w:ascii="Times New Roman" w:hAnsi="Times New Roman" w:cs="Times New Roman"/>
                <w:sz w:val="18"/>
                <w:szCs w:val="18"/>
              </w:rPr>
              <w:t>: Será pago somente o valor efetivamente gasto no mês, mediante a apresentação de documento fiscal</w:t>
            </w:r>
          </w:p>
        </w:tc>
      </w:tr>
    </w:tbl>
    <w:p w14:paraId="07AD97DC" w14:textId="77777777" w:rsidR="00812561" w:rsidRDefault="00812561">
      <w:pPr>
        <w:pStyle w:val="Normal11"/>
        <w:rPr>
          <w:b/>
        </w:rPr>
      </w:pPr>
    </w:p>
    <w:p w14:paraId="29A78BF2" w14:textId="77777777" w:rsidR="00812561" w:rsidRDefault="00812561">
      <w:pPr>
        <w:pStyle w:val="Normal11"/>
        <w:rPr>
          <w:b/>
        </w:rPr>
      </w:pPr>
    </w:p>
    <w:p w14:paraId="1BB07F29" w14:textId="77777777" w:rsidR="00812561" w:rsidRDefault="00CB0481">
      <w:pPr>
        <w:pStyle w:val="Normal11"/>
        <w:rPr>
          <w:rFonts w:ascii="Times New Roman" w:hAnsi="Times New Roman" w:cs="Times New Roman"/>
          <w:b/>
          <w:sz w:val="20"/>
        </w:rPr>
      </w:pPr>
      <w:r>
        <w:br w:type="page"/>
      </w:r>
    </w:p>
    <w:p w14:paraId="64D568C5" w14:textId="6AAFBFA6" w:rsidR="00394D7D" w:rsidRDefault="00394D7D" w:rsidP="00394D7D">
      <w:pPr>
        <w:pStyle w:val="Nvel3"/>
        <w:jc w:val="center"/>
        <w:rPr>
          <w:b/>
        </w:rPr>
      </w:pPr>
      <w:r>
        <w:rPr>
          <w:b/>
        </w:rPr>
        <w:lastRenderedPageBreak/>
        <w:t>TERMO DE REFERÊNCIA - ANEXO II-C</w:t>
      </w:r>
    </w:p>
    <w:p w14:paraId="0993BA9A" w14:textId="77777777" w:rsidR="00812561" w:rsidRDefault="00CB0481">
      <w:pPr>
        <w:pStyle w:val="Nvel3"/>
        <w:jc w:val="center"/>
        <w:rPr>
          <w:b/>
        </w:rPr>
      </w:pPr>
      <w:r>
        <w:rPr>
          <w:b/>
        </w:rPr>
        <w:t>MODELO DE PLANILHA DE CUSTOS DE MATERIAIS</w:t>
      </w:r>
    </w:p>
    <w:p w14:paraId="036A5348" w14:textId="77777777" w:rsidR="00812561" w:rsidRDefault="00812561">
      <w:pPr>
        <w:pStyle w:val="Nvel3"/>
        <w:jc w:val="center"/>
        <w:rPr>
          <w:b/>
        </w:rPr>
      </w:pPr>
    </w:p>
    <w:tbl>
      <w:tblPr>
        <w:tblW w:w="10865" w:type="dxa"/>
        <w:jc w:val="center"/>
        <w:tblBorders>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4A0" w:firstRow="1" w:lastRow="0" w:firstColumn="1" w:lastColumn="0" w:noHBand="0" w:noVBand="1"/>
      </w:tblPr>
      <w:tblGrid>
        <w:gridCol w:w="550"/>
        <w:gridCol w:w="2552"/>
        <w:gridCol w:w="730"/>
        <w:gridCol w:w="965"/>
        <w:gridCol w:w="1464"/>
        <w:gridCol w:w="1236"/>
        <w:gridCol w:w="1513"/>
        <w:gridCol w:w="1855"/>
      </w:tblGrid>
      <w:tr w:rsidR="00812561" w14:paraId="095F93A4" w14:textId="77777777">
        <w:trPr>
          <w:trHeight w:val="300"/>
          <w:jc w:val="center"/>
        </w:trPr>
        <w:tc>
          <w:tcPr>
            <w:tcW w:w="10863" w:type="dxa"/>
            <w:gridSpan w:val="8"/>
            <w:tcBorders>
              <w:left w:val="single" w:sz="4" w:space="0" w:color="00000A"/>
              <w:bottom w:val="single" w:sz="4" w:space="0" w:color="00000A"/>
              <w:right w:val="single" w:sz="4" w:space="0" w:color="00000A"/>
            </w:tcBorders>
            <w:shd w:val="clear" w:color="000000" w:fill="F2F2F2"/>
            <w:tcMar>
              <w:left w:w="50" w:type="dxa"/>
            </w:tcMar>
            <w:vAlign w:val="center"/>
          </w:tcPr>
          <w:p w14:paraId="2109A083" w14:textId="77777777" w:rsidR="00812561" w:rsidRDefault="00CB0481">
            <w:pPr>
              <w:pStyle w:val="Normal11"/>
              <w:pBdr>
                <w:top w:val="single" w:sz="4" w:space="1" w:color="00000A"/>
              </w:pBd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Materiais disponibilizado para os postos de XXXXX (itens XX; XX)</w:t>
            </w:r>
          </w:p>
        </w:tc>
      </w:tr>
      <w:tr w:rsidR="00812561" w14:paraId="71767486"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000000" w:fill="F2F2F2"/>
            <w:tcMar>
              <w:left w:w="50" w:type="dxa"/>
            </w:tcMar>
            <w:vAlign w:val="center"/>
          </w:tcPr>
          <w:p w14:paraId="32AFAA15"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Item</w:t>
            </w:r>
          </w:p>
        </w:tc>
        <w:tc>
          <w:tcPr>
            <w:tcW w:w="2557"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181CC79D"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Descrição</w:t>
            </w:r>
          </w:p>
        </w:tc>
        <w:tc>
          <w:tcPr>
            <w:tcW w:w="730"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23229FAA"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Und. de Medida</w:t>
            </w:r>
          </w:p>
        </w:tc>
        <w:tc>
          <w:tcPr>
            <w:tcW w:w="967"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0253F722"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Qtd.</w:t>
            </w:r>
          </w:p>
        </w:tc>
        <w:tc>
          <w:tcPr>
            <w:tcW w:w="1466"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6A3C7392"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Preço Unitário</w:t>
            </w:r>
          </w:p>
        </w:tc>
        <w:tc>
          <w:tcPr>
            <w:tcW w:w="1223" w:type="dxa"/>
            <w:tcBorders>
              <w:top w:val="single" w:sz="4" w:space="0" w:color="00000A"/>
              <w:left w:val="single" w:sz="4" w:space="0" w:color="00000A"/>
              <w:bottom w:val="single" w:sz="4" w:space="0" w:color="00000A"/>
              <w:right w:val="single" w:sz="4" w:space="0" w:color="00000A"/>
            </w:tcBorders>
            <w:shd w:val="clear" w:color="000000" w:fill="F2F2F2"/>
            <w:tcMar>
              <w:left w:w="50" w:type="dxa"/>
            </w:tcMar>
            <w:vAlign w:val="center"/>
          </w:tcPr>
          <w:p w14:paraId="2C2A85EE"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Periodicidade</w:t>
            </w:r>
          </w:p>
        </w:tc>
        <w:tc>
          <w:tcPr>
            <w:tcW w:w="1511"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7660B66D"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Qtd. Anual</w:t>
            </w:r>
          </w:p>
        </w:tc>
        <w:tc>
          <w:tcPr>
            <w:tcW w:w="1859"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774371EC"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Valor Mensal</w:t>
            </w:r>
          </w:p>
        </w:tc>
      </w:tr>
      <w:tr w:rsidR="00812561" w14:paraId="097CC17A"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8613A61"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098542"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4A3602"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06961B"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3AB99088"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BEA7BA8"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96DC75"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4F945B3B" w14:textId="77777777" w:rsidR="00812561" w:rsidRDefault="00812561">
            <w:pPr>
              <w:pStyle w:val="Normal11"/>
              <w:spacing w:line="240" w:lineRule="auto"/>
              <w:jc w:val="right"/>
              <w:rPr>
                <w:rFonts w:ascii="Times New Roman" w:hAnsi="Times New Roman" w:cs="Times New Roman"/>
                <w:sz w:val="18"/>
                <w:szCs w:val="18"/>
              </w:rPr>
            </w:pPr>
          </w:p>
        </w:tc>
      </w:tr>
      <w:tr w:rsidR="00812561" w14:paraId="341165D5"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2170D09"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5BD017"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4AB035"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56E7C0"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3F058C63"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52E7916C"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C2C5D0"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032B6D6B" w14:textId="77777777" w:rsidR="00812561" w:rsidRDefault="00812561">
            <w:pPr>
              <w:pStyle w:val="Normal11"/>
              <w:spacing w:line="240" w:lineRule="auto"/>
              <w:jc w:val="right"/>
              <w:rPr>
                <w:rFonts w:ascii="Times New Roman" w:hAnsi="Times New Roman" w:cs="Times New Roman"/>
                <w:sz w:val="18"/>
                <w:szCs w:val="18"/>
              </w:rPr>
            </w:pPr>
          </w:p>
        </w:tc>
      </w:tr>
      <w:tr w:rsidR="00812561" w14:paraId="3884F11E"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A7C6C8F"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5D5BB4"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93D33F"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1BDCF9"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13F90212"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52D11633"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4D7C11"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499D7456" w14:textId="77777777" w:rsidR="00812561" w:rsidRDefault="00812561">
            <w:pPr>
              <w:pStyle w:val="Normal11"/>
              <w:spacing w:line="240" w:lineRule="auto"/>
              <w:jc w:val="right"/>
              <w:rPr>
                <w:rFonts w:ascii="Times New Roman" w:hAnsi="Times New Roman" w:cs="Times New Roman"/>
                <w:sz w:val="18"/>
                <w:szCs w:val="18"/>
              </w:rPr>
            </w:pPr>
          </w:p>
        </w:tc>
      </w:tr>
      <w:tr w:rsidR="00812561" w14:paraId="46D9201F"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5F22D8A0"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DD4BF7"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B81468"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F38CCE"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1C6DAF6E"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6EFCB6E"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5C04D8"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6D3289B0" w14:textId="77777777" w:rsidR="00812561" w:rsidRDefault="00812561">
            <w:pPr>
              <w:pStyle w:val="Normal11"/>
              <w:spacing w:line="240" w:lineRule="auto"/>
              <w:jc w:val="right"/>
              <w:rPr>
                <w:rFonts w:ascii="Times New Roman" w:hAnsi="Times New Roman" w:cs="Times New Roman"/>
                <w:sz w:val="18"/>
                <w:szCs w:val="18"/>
              </w:rPr>
            </w:pPr>
          </w:p>
        </w:tc>
      </w:tr>
      <w:tr w:rsidR="00812561" w14:paraId="49385367"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2B2106B"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2C9377"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2217B8"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F4BF5E"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5B5E449A"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A7A9E6A"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1C1382"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19255B9D" w14:textId="77777777" w:rsidR="00812561" w:rsidRDefault="00812561">
            <w:pPr>
              <w:pStyle w:val="Normal11"/>
              <w:spacing w:line="240" w:lineRule="auto"/>
              <w:jc w:val="right"/>
              <w:rPr>
                <w:rFonts w:ascii="Times New Roman" w:hAnsi="Times New Roman" w:cs="Times New Roman"/>
                <w:sz w:val="18"/>
                <w:szCs w:val="18"/>
              </w:rPr>
            </w:pPr>
          </w:p>
        </w:tc>
      </w:tr>
      <w:tr w:rsidR="00812561" w14:paraId="4D767065"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0E46732"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57954C"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075DED"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AB145B"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0B38B6F0"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9CEBA6E"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D2CC01"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73E9051F" w14:textId="77777777" w:rsidR="00812561" w:rsidRDefault="00812561">
            <w:pPr>
              <w:pStyle w:val="Normal11"/>
              <w:spacing w:line="240" w:lineRule="auto"/>
              <w:jc w:val="right"/>
              <w:rPr>
                <w:rFonts w:ascii="Times New Roman" w:hAnsi="Times New Roman" w:cs="Times New Roman"/>
                <w:sz w:val="18"/>
                <w:szCs w:val="18"/>
              </w:rPr>
            </w:pPr>
          </w:p>
        </w:tc>
      </w:tr>
      <w:tr w:rsidR="00812561" w14:paraId="6DDF0824"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53C2AF87"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D4A9E7"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86F747"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96272"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73D2686F"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9FD4CED"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7D21CD"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1C86790F" w14:textId="77777777" w:rsidR="00812561" w:rsidRDefault="00812561">
            <w:pPr>
              <w:pStyle w:val="Normal11"/>
              <w:spacing w:line="240" w:lineRule="auto"/>
              <w:jc w:val="right"/>
              <w:rPr>
                <w:rFonts w:ascii="Times New Roman" w:hAnsi="Times New Roman" w:cs="Times New Roman"/>
                <w:sz w:val="18"/>
                <w:szCs w:val="18"/>
              </w:rPr>
            </w:pPr>
          </w:p>
        </w:tc>
      </w:tr>
      <w:tr w:rsidR="00812561" w14:paraId="1D6B9732"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0484929"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2B7BF2"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3EA26B"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E9C2DB"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32E51943"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A06E0AE"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E635AD"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5EA5E5BE" w14:textId="77777777" w:rsidR="00812561" w:rsidRDefault="00812561">
            <w:pPr>
              <w:pStyle w:val="Normal11"/>
              <w:spacing w:line="240" w:lineRule="auto"/>
              <w:jc w:val="right"/>
              <w:rPr>
                <w:rFonts w:ascii="Times New Roman" w:hAnsi="Times New Roman" w:cs="Times New Roman"/>
                <w:sz w:val="18"/>
                <w:szCs w:val="18"/>
              </w:rPr>
            </w:pPr>
          </w:p>
        </w:tc>
      </w:tr>
      <w:tr w:rsidR="00812561" w14:paraId="4AAC023E"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3942597"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72F630"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5B4B3B"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61EE53"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4300C277"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0F3120AE"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BF77B1"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4E5FC240" w14:textId="77777777" w:rsidR="00812561" w:rsidRDefault="00812561">
            <w:pPr>
              <w:pStyle w:val="Normal11"/>
              <w:spacing w:line="240" w:lineRule="auto"/>
              <w:jc w:val="right"/>
              <w:rPr>
                <w:rFonts w:ascii="Times New Roman" w:hAnsi="Times New Roman" w:cs="Times New Roman"/>
                <w:sz w:val="18"/>
                <w:szCs w:val="18"/>
              </w:rPr>
            </w:pPr>
          </w:p>
        </w:tc>
      </w:tr>
      <w:tr w:rsidR="00812561" w14:paraId="58C9727E" w14:textId="77777777">
        <w:trPr>
          <w:trHeight w:val="300"/>
          <w:jc w:val="center"/>
        </w:trPr>
        <w:tc>
          <w:tcPr>
            <w:tcW w:w="7506" w:type="dxa"/>
            <w:gridSpan w:val="6"/>
            <w:tcBorders>
              <w:top w:val="single" w:sz="4" w:space="0" w:color="00000A"/>
              <w:left w:val="single" w:sz="4" w:space="0" w:color="00000A"/>
              <w:bottom w:val="single" w:sz="4" w:space="0" w:color="00000A"/>
              <w:right w:val="single" w:sz="4" w:space="0" w:color="00000A"/>
            </w:tcBorders>
            <w:shd w:val="clear" w:color="000000" w:fill="BFBFBF"/>
            <w:tcMar>
              <w:left w:w="50" w:type="dxa"/>
            </w:tcMar>
            <w:vAlign w:val="center"/>
          </w:tcPr>
          <w:p w14:paraId="43DEDB11"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CUSTO MENSAL DOS MATERIAIS POR EMPREGADO</w:t>
            </w:r>
          </w:p>
        </w:tc>
        <w:tc>
          <w:tcPr>
            <w:tcW w:w="1514"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5786ED25"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 xml:space="preserve"> R$                     -   </w:t>
            </w:r>
          </w:p>
        </w:tc>
        <w:tc>
          <w:tcPr>
            <w:tcW w:w="1843"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6E4499B4" w14:textId="77777777" w:rsidR="00812561" w:rsidRDefault="00812561">
            <w:pPr>
              <w:pStyle w:val="Normal11"/>
              <w:spacing w:line="240" w:lineRule="auto"/>
              <w:jc w:val="right"/>
              <w:rPr>
                <w:rFonts w:ascii="Times New Roman" w:hAnsi="Times New Roman" w:cs="Times New Roman"/>
                <w:b/>
                <w:bCs/>
                <w:sz w:val="18"/>
                <w:szCs w:val="18"/>
              </w:rPr>
            </w:pPr>
          </w:p>
        </w:tc>
      </w:tr>
      <w:tr w:rsidR="00812561" w14:paraId="5EA5656B" w14:textId="77777777">
        <w:trPr>
          <w:trHeight w:val="300"/>
          <w:jc w:val="center"/>
        </w:trPr>
        <w:tc>
          <w:tcPr>
            <w:tcW w:w="7506" w:type="dxa"/>
            <w:gridSpan w:val="6"/>
            <w:tcBorders>
              <w:top w:val="single" w:sz="4" w:space="0" w:color="00000A"/>
              <w:left w:val="single" w:sz="4" w:space="0" w:color="00000A"/>
              <w:bottom w:val="single" w:sz="4" w:space="0" w:color="00000A"/>
              <w:right w:val="single" w:sz="4" w:space="0" w:color="00000A"/>
            </w:tcBorders>
            <w:shd w:val="clear" w:color="000000" w:fill="BFBFBF"/>
            <w:tcMar>
              <w:left w:w="50" w:type="dxa"/>
            </w:tcMar>
            <w:vAlign w:val="center"/>
          </w:tcPr>
          <w:p w14:paraId="433A3F63"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CUSTO ANUAL DOS MATERIAIS POR EMPREGADO</w:t>
            </w:r>
          </w:p>
        </w:tc>
        <w:tc>
          <w:tcPr>
            <w:tcW w:w="1514"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2C9E9D38"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 xml:space="preserve"> R$                     -   </w:t>
            </w:r>
          </w:p>
        </w:tc>
        <w:tc>
          <w:tcPr>
            <w:tcW w:w="1843"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5C024888" w14:textId="77777777" w:rsidR="00812561" w:rsidRDefault="00812561">
            <w:pPr>
              <w:pStyle w:val="Normal11"/>
              <w:spacing w:line="240" w:lineRule="auto"/>
              <w:jc w:val="right"/>
              <w:rPr>
                <w:rFonts w:ascii="Times New Roman" w:hAnsi="Times New Roman" w:cs="Times New Roman"/>
                <w:b/>
                <w:bCs/>
                <w:sz w:val="18"/>
                <w:szCs w:val="18"/>
              </w:rPr>
            </w:pPr>
          </w:p>
        </w:tc>
      </w:tr>
      <w:tr w:rsidR="00812561" w14:paraId="04EFFB2C" w14:textId="77777777">
        <w:trPr>
          <w:trHeight w:val="300"/>
          <w:jc w:val="center"/>
        </w:trPr>
        <w:tc>
          <w:tcPr>
            <w:tcW w:w="10863" w:type="dxa"/>
            <w:gridSpan w:val="8"/>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0A3095D0" w14:textId="77777777" w:rsidR="00812561" w:rsidRDefault="00CB0481">
            <w:pPr>
              <w:pStyle w:val="Normal11"/>
              <w:spacing w:line="240" w:lineRule="auto"/>
              <w:rPr>
                <w:rFonts w:ascii="Times New Roman" w:hAnsi="Times New Roman" w:cs="Times New Roman"/>
                <w:sz w:val="18"/>
                <w:szCs w:val="18"/>
              </w:rPr>
            </w:pPr>
            <w:proofErr w:type="spellStart"/>
            <w:r>
              <w:rPr>
                <w:rFonts w:ascii="Times New Roman" w:hAnsi="Times New Roman" w:cs="Times New Roman"/>
                <w:sz w:val="18"/>
                <w:szCs w:val="18"/>
              </w:rPr>
              <w:t>Obs</w:t>
            </w:r>
            <w:proofErr w:type="spellEnd"/>
            <w:r>
              <w:rPr>
                <w:rFonts w:ascii="Times New Roman" w:hAnsi="Times New Roman" w:cs="Times New Roman"/>
                <w:sz w:val="18"/>
                <w:szCs w:val="18"/>
              </w:rPr>
              <w:t>: Será pago somente o valor efetivamente gasto no mês, mediante a apresentação de documento fiscal</w:t>
            </w:r>
          </w:p>
        </w:tc>
      </w:tr>
    </w:tbl>
    <w:p w14:paraId="058379B7" w14:textId="77777777" w:rsidR="00812561" w:rsidRDefault="00812561">
      <w:pPr>
        <w:pStyle w:val="Normal11"/>
        <w:rPr>
          <w:b/>
        </w:rPr>
      </w:pPr>
    </w:p>
    <w:p w14:paraId="1FE113D6" w14:textId="77777777" w:rsidR="00812561" w:rsidRDefault="00CB0481">
      <w:pPr>
        <w:pStyle w:val="Normal11"/>
        <w:rPr>
          <w:b/>
        </w:rPr>
      </w:pPr>
      <w:r>
        <w:br w:type="page"/>
      </w:r>
    </w:p>
    <w:p w14:paraId="458A7594" w14:textId="259CC4C4" w:rsidR="00394D7D" w:rsidRDefault="00394D7D" w:rsidP="00394D7D">
      <w:pPr>
        <w:pStyle w:val="Nvel3"/>
        <w:jc w:val="center"/>
        <w:rPr>
          <w:b/>
        </w:rPr>
      </w:pPr>
      <w:r>
        <w:rPr>
          <w:b/>
        </w:rPr>
        <w:lastRenderedPageBreak/>
        <w:t>TERMO DE REFERÊNCIA - ANEXO II-D</w:t>
      </w:r>
    </w:p>
    <w:p w14:paraId="7FB1ADE0" w14:textId="77777777" w:rsidR="00812561" w:rsidRDefault="00CB0481">
      <w:pPr>
        <w:pStyle w:val="Nvel3"/>
        <w:jc w:val="center"/>
        <w:rPr>
          <w:b/>
        </w:rPr>
      </w:pPr>
      <w:r>
        <w:rPr>
          <w:b/>
        </w:rPr>
        <w:t>MODELO DE PLANILHA DE CUSTOS DE EQUIPAMENTOS</w:t>
      </w:r>
    </w:p>
    <w:p w14:paraId="5E685958" w14:textId="77777777" w:rsidR="00812561" w:rsidRDefault="00812561">
      <w:pPr>
        <w:pStyle w:val="Nvel3"/>
        <w:jc w:val="center"/>
        <w:rPr>
          <w:b/>
        </w:rPr>
      </w:pPr>
    </w:p>
    <w:tbl>
      <w:tblPr>
        <w:tblW w:w="10865" w:type="dxa"/>
        <w:jc w:val="center"/>
        <w:tblBorders>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4A0" w:firstRow="1" w:lastRow="0" w:firstColumn="1" w:lastColumn="0" w:noHBand="0" w:noVBand="1"/>
      </w:tblPr>
      <w:tblGrid>
        <w:gridCol w:w="549"/>
        <w:gridCol w:w="2552"/>
        <w:gridCol w:w="730"/>
        <w:gridCol w:w="966"/>
        <w:gridCol w:w="1464"/>
        <w:gridCol w:w="1234"/>
        <w:gridCol w:w="1514"/>
        <w:gridCol w:w="1856"/>
      </w:tblGrid>
      <w:tr w:rsidR="00812561" w14:paraId="61AB3C18" w14:textId="77777777">
        <w:trPr>
          <w:trHeight w:val="300"/>
          <w:jc w:val="center"/>
        </w:trPr>
        <w:tc>
          <w:tcPr>
            <w:tcW w:w="10863" w:type="dxa"/>
            <w:gridSpan w:val="8"/>
            <w:tcBorders>
              <w:left w:val="single" w:sz="4" w:space="0" w:color="00000A"/>
              <w:bottom w:val="single" w:sz="4" w:space="0" w:color="00000A"/>
              <w:right w:val="single" w:sz="4" w:space="0" w:color="00000A"/>
            </w:tcBorders>
            <w:shd w:val="clear" w:color="000000" w:fill="F2F2F2"/>
            <w:tcMar>
              <w:left w:w="50" w:type="dxa"/>
            </w:tcMar>
            <w:vAlign w:val="center"/>
          </w:tcPr>
          <w:p w14:paraId="64385F41" w14:textId="77777777" w:rsidR="00812561" w:rsidRDefault="00CB0481">
            <w:pPr>
              <w:pStyle w:val="Normal11"/>
              <w:pBdr>
                <w:top w:val="single" w:sz="4" w:space="1" w:color="00000A"/>
              </w:pBd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Equipamentos disponibilizado para os postos de XXXXX (itens XX; XX)</w:t>
            </w:r>
          </w:p>
        </w:tc>
      </w:tr>
      <w:tr w:rsidR="00812561" w14:paraId="749B94D4"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000000" w:fill="F2F2F2"/>
            <w:tcMar>
              <w:left w:w="50" w:type="dxa"/>
            </w:tcMar>
            <w:vAlign w:val="center"/>
          </w:tcPr>
          <w:p w14:paraId="012D4BC0"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Item</w:t>
            </w:r>
          </w:p>
        </w:tc>
        <w:tc>
          <w:tcPr>
            <w:tcW w:w="2557"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41BFAEDC"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Descrição</w:t>
            </w:r>
          </w:p>
        </w:tc>
        <w:tc>
          <w:tcPr>
            <w:tcW w:w="730"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71A40AE8"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Und. de Medida</w:t>
            </w:r>
          </w:p>
        </w:tc>
        <w:tc>
          <w:tcPr>
            <w:tcW w:w="967"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3D435B8B"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Qtd.</w:t>
            </w:r>
          </w:p>
        </w:tc>
        <w:tc>
          <w:tcPr>
            <w:tcW w:w="1466"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5C1BC7AD"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Preço Unitário</w:t>
            </w:r>
          </w:p>
        </w:tc>
        <w:tc>
          <w:tcPr>
            <w:tcW w:w="1223" w:type="dxa"/>
            <w:tcBorders>
              <w:top w:val="single" w:sz="4" w:space="0" w:color="00000A"/>
              <w:left w:val="single" w:sz="4" w:space="0" w:color="00000A"/>
              <w:bottom w:val="single" w:sz="4" w:space="0" w:color="00000A"/>
              <w:right w:val="single" w:sz="4" w:space="0" w:color="00000A"/>
            </w:tcBorders>
            <w:shd w:val="clear" w:color="000000" w:fill="F2F2F2"/>
            <w:tcMar>
              <w:left w:w="50" w:type="dxa"/>
            </w:tcMar>
            <w:vAlign w:val="center"/>
          </w:tcPr>
          <w:p w14:paraId="30C80C11"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Vida Útil</w:t>
            </w:r>
          </w:p>
        </w:tc>
        <w:tc>
          <w:tcPr>
            <w:tcW w:w="1511"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0583C850"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Qtd. Anual</w:t>
            </w:r>
          </w:p>
        </w:tc>
        <w:tc>
          <w:tcPr>
            <w:tcW w:w="1859"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2BA85A43" w14:textId="77777777" w:rsidR="00812561" w:rsidRDefault="00CB0481">
            <w:pPr>
              <w:pStyle w:val="Normal11"/>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Valor Mensal</w:t>
            </w:r>
          </w:p>
        </w:tc>
      </w:tr>
      <w:tr w:rsidR="00812561" w14:paraId="5F141E64"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0FA976B7"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3BFAF5"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1776D9"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3747C3"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3DC8D104"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5C0763BD"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8A28F9"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29528DBC" w14:textId="77777777" w:rsidR="00812561" w:rsidRDefault="00812561">
            <w:pPr>
              <w:pStyle w:val="Normal11"/>
              <w:spacing w:line="240" w:lineRule="auto"/>
              <w:jc w:val="right"/>
              <w:rPr>
                <w:rFonts w:ascii="Times New Roman" w:hAnsi="Times New Roman" w:cs="Times New Roman"/>
                <w:sz w:val="18"/>
                <w:szCs w:val="18"/>
              </w:rPr>
            </w:pPr>
          </w:p>
        </w:tc>
      </w:tr>
      <w:tr w:rsidR="00812561" w14:paraId="7CBA71C0"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1DECBE7"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413422"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79E6AE"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934B18"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77B4C629"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D23090E"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1F4928"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6F467319" w14:textId="77777777" w:rsidR="00812561" w:rsidRDefault="00812561">
            <w:pPr>
              <w:pStyle w:val="Normal11"/>
              <w:spacing w:line="240" w:lineRule="auto"/>
              <w:jc w:val="right"/>
              <w:rPr>
                <w:rFonts w:ascii="Times New Roman" w:hAnsi="Times New Roman" w:cs="Times New Roman"/>
                <w:sz w:val="18"/>
                <w:szCs w:val="18"/>
              </w:rPr>
            </w:pPr>
          </w:p>
        </w:tc>
      </w:tr>
      <w:tr w:rsidR="00812561" w14:paraId="1A9CCE27"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7AAD3B4"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886B19"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81553A"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AF8649"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2BBF6DDF"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9E6C532"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28106A"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7D0A9902" w14:textId="77777777" w:rsidR="00812561" w:rsidRDefault="00812561">
            <w:pPr>
              <w:pStyle w:val="Normal11"/>
              <w:spacing w:line="240" w:lineRule="auto"/>
              <w:jc w:val="right"/>
              <w:rPr>
                <w:rFonts w:ascii="Times New Roman" w:hAnsi="Times New Roman" w:cs="Times New Roman"/>
                <w:sz w:val="18"/>
                <w:szCs w:val="18"/>
              </w:rPr>
            </w:pPr>
          </w:p>
        </w:tc>
      </w:tr>
      <w:tr w:rsidR="00812561" w14:paraId="1649FE2E"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0C9D5B5A"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C6537B"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7D499C"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7DBACB"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1173BE6A"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05C929F"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719463"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12565D67" w14:textId="77777777" w:rsidR="00812561" w:rsidRDefault="00812561">
            <w:pPr>
              <w:pStyle w:val="Normal11"/>
              <w:spacing w:line="240" w:lineRule="auto"/>
              <w:jc w:val="right"/>
              <w:rPr>
                <w:rFonts w:ascii="Times New Roman" w:hAnsi="Times New Roman" w:cs="Times New Roman"/>
                <w:sz w:val="18"/>
                <w:szCs w:val="18"/>
              </w:rPr>
            </w:pPr>
          </w:p>
        </w:tc>
      </w:tr>
      <w:tr w:rsidR="00812561" w14:paraId="2D5C5F7E"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FA8E24F"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FEC1FE"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65308C"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044DB1"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4525492E"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275474C"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3D036E"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47B95E1D" w14:textId="77777777" w:rsidR="00812561" w:rsidRDefault="00812561">
            <w:pPr>
              <w:pStyle w:val="Normal11"/>
              <w:spacing w:line="240" w:lineRule="auto"/>
              <w:jc w:val="right"/>
              <w:rPr>
                <w:rFonts w:ascii="Times New Roman" w:hAnsi="Times New Roman" w:cs="Times New Roman"/>
                <w:sz w:val="18"/>
                <w:szCs w:val="18"/>
              </w:rPr>
            </w:pPr>
          </w:p>
        </w:tc>
      </w:tr>
      <w:tr w:rsidR="00812561" w14:paraId="255871C7"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BC84043"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561BDC"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77B8BC"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F70122"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7BF31A23"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83EB80A"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2723D5"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4D96982A" w14:textId="77777777" w:rsidR="00812561" w:rsidRDefault="00812561">
            <w:pPr>
              <w:pStyle w:val="Normal11"/>
              <w:spacing w:line="240" w:lineRule="auto"/>
              <w:jc w:val="right"/>
              <w:rPr>
                <w:rFonts w:ascii="Times New Roman" w:hAnsi="Times New Roman" w:cs="Times New Roman"/>
                <w:sz w:val="18"/>
                <w:szCs w:val="18"/>
              </w:rPr>
            </w:pPr>
          </w:p>
        </w:tc>
      </w:tr>
      <w:tr w:rsidR="00812561" w14:paraId="71C88D64"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D11B60F"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824454"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840D0E"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F590F3"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02C6A355"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9749A52"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50F63D"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2203405A" w14:textId="77777777" w:rsidR="00812561" w:rsidRDefault="00812561">
            <w:pPr>
              <w:pStyle w:val="Normal11"/>
              <w:spacing w:line="240" w:lineRule="auto"/>
              <w:jc w:val="right"/>
              <w:rPr>
                <w:rFonts w:ascii="Times New Roman" w:hAnsi="Times New Roman" w:cs="Times New Roman"/>
                <w:sz w:val="18"/>
                <w:szCs w:val="18"/>
              </w:rPr>
            </w:pPr>
          </w:p>
        </w:tc>
      </w:tr>
      <w:tr w:rsidR="00812561" w14:paraId="1F5A7B50"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5E52738"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1E6CC8"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3FFB8A"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A1B086"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1BFE0B41"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C0278C7"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E06508"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0C908567" w14:textId="77777777" w:rsidR="00812561" w:rsidRDefault="00812561">
            <w:pPr>
              <w:pStyle w:val="Normal11"/>
              <w:spacing w:line="240" w:lineRule="auto"/>
              <w:jc w:val="right"/>
              <w:rPr>
                <w:rFonts w:ascii="Times New Roman" w:hAnsi="Times New Roman" w:cs="Times New Roman"/>
                <w:sz w:val="18"/>
                <w:szCs w:val="18"/>
              </w:rPr>
            </w:pPr>
          </w:p>
        </w:tc>
      </w:tr>
      <w:tr w:rsidR="00812561" w14:paraId="73AFF6B4" w14:textId="77777777">
        <w:trPr>
          <w:trHeight w:val="300"/>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D397D0F"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7F8FD9" w14:textId="77777777" w:rsidR="00812561" w:rsidRDefault="00CB0481">
            <w:pPr>
              <w:pStyle w:val="Normal11"/>
              <w:spacing w:line="240" w:lineRule="auto"/>
              <w:rPr>
                <w:rFonts w:ascii="Times New Roman" w:hAnsi="Times New Roman" w:cs="Times New Roman"/>
                <w:sz w:val="18"/>
                <w:szCs w:val="18"/>
              </w:rPr>
            </w:pPr>
            <w:r>
              <w:rPr>
                <w:rFonts w:ascii="Times New Roman" w:hAnsi="Times New Roman" w:cs="Times New Roman"/>
                <w:sz w:val="18"/>
                <w:szCs w:val="18"/>
              </w:rPr>
              <w:t> </w:t>
            </w:r>
          </w:p>
        </w:tc>
        <w:tc>
          <w:tcPr>
            <w:tcW w:w="7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BE6B26"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9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215930"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Pr>
          <w:p w14:paraId="3B674BBF" w14:textId="77777777" w:rsidR="00812561" w:rsidRDefault="00812561">
            <w:pPr>
              <w:pStyle w:val="Normal11"/>
              <w:spacing w:line="240" w:lineRule="auto"/>
              <w:jc w:val="center"/>
              <w:rPr>
                <w:rFonts w:ascii="Times New Roman" w:hAnsi="Times New Roman" w:cs="Times New Roman"/>
                <w:sz w:val="18"/>
                <w:szCs w:val="18"/>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04D1B8E7" w14:textId="77777777" w:rsidR="00812561" w:rsidRDefault="00CB0481">
            <w:pPr>
              <w:pStyle w:val="Normal11"/>
              <w:spacing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AF3993" w14:textId="77777777" w:rsidR="00812561" w:rsidRDefault="00CB0481">
            <w:pPr>
              <w:pStyle w:val="Normal11"/>
              <w:spacing w:line="240" w:lineRule="auto"/>
              <w:jc w:val="right"/>
              <w:rPr>
                <w:rFonts w:ascii="Times New Roman" w:hAnsi="Times New Roman" w:cs="Times New Roman"/>
                <w:sz w:val="18"/>
                <w:szCs w:val="18"/>
              </w:rPr>
            </w:pPr>
            <w:r>
              <w:rPr>
                <w:rFonts w:ascii="Times New Roman" w:hAnsi="Times New Roman" w:cs="Times New Roman"/>
                <w:sz w:val="18"/>
                <w:szCs w:val="18"/>
              </w:rPr>
              <w:t>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Pr>
          <w:p w14:paraId="6940BD6D" w14:textId="77777777" w:rsidR="00812561" w:rsidRDefault="00812561">
            <w:pPr>
              <w:pStyle w:val="Normal11"/>
              <w:spacing w:line="240" w:lineRule="auto"/>
              <w:jc w:val="right"/>
              <w:rPr>
                <w:rFonts w:ascii="Times New Roman" w:hAnsi="Times New Roman" w:cs="Times New Roman"/>
                <w:sz w:val="18"/>
                <w:szCs w:val="18"/>
              </w:rPr>
            </w:pPr>
          </w:p>
        </w:tc>
      </w:tr>
      <w:tr w:rsidR="00812561" w14:paraId="6B59C6FD" w14:textId="77777777">
        <w:trPr>
          <w:trHeight w:val="300"/>
          <w:jc w:val="center"/>
        </w:trPr>
        <w:tc>
          <w:tcPr>
            <w:tcW w:w="7506" w:type="dxa"/>
            <w:gridSpan w:val="6"/>
            <w:tcBorders>
              <w:top w:val="single" w:sz="4" w:space="0" w:color="00000A"/>
              <w:left w:val="single" w:sz="4" w:space="0" w:color="00000A"/>
              <w:bottom w:val="single" w:sz="4" w:space="0" w:color="00000A"/>
              <w:right w:val="single" w:sz="4" w:space="0" w:color="00000A"/>
            </w:tcBorders>
            <w:shd w:val="clear" w:color="000000" w:fill="BFBFBF"/>
            <w:tcMar>
              <w:left w:w="50" w:type="dxa"/>
            </w:tcMar>
            <w:vAlign w:val="center"/>
          </w:tcPr>
          <w:p w14:paraId="40985E1D"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CUSTO MENSAL DOS MATERIAIS POR EMPREGADO</w:t>
            </w:r>
          </w:p>
        </w:tc>
        <w:tc>
          <w:tcPr>
            <w:tcW w:w="1514"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305F48CA"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 xml:space="preserve"> R$                     -   </w:t>
            </w:r>
          </w:p>
        </w:tc>
        <w:tc>
          <w:tcPr>
            <w:tcW w:w="1843"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52784772" w14:textId="77777777" w:rsidR="00812561" w:rsidRDefault="00812561">
            <w:pPr>
              <w:pStyle w:val="Normal11"/>
              <w:spacing w:line="240" w:lineRule="auto"/>
              <w:jc w:val="right"/>
              <w:rPr>
                <w:rFonts w:ascii="Times New Roman" w:hAnsi="Times New Roman" w:cs="Times New Roman"/>
                <w:b/>
                <w:bCs/>
                <w:sz w:val="18"/>
                <w:szCs w:val="18"/>
              </w:rPr>
            </w:pPr>
          </w:p>
        </w:tc>
      </w:tr>
      <w:tr w:rsidR="00812561" w14:paraId="45F7695D" w14:textId="77777777">
        <w:trPr>
          <w:trHeight w:val="300"/>
          <w:jc w:val="center"/>
        </w:trPr>
        <w:tc>
          <w:tcPr>
            <w:tcW w:w="7506" w:type="dxa"/>
            <w:gridSpan w:val="6"/>
            <w:tcBorders>
              <w:top w:val="single" w:sz="4" w:space="0" w:color="00000A"/>
              <w:left w:val="single" w:sz="4" w:space="0" w:color="00000A"/>
              <w:bottom w:val="single" w:sz="4" w:space="0" w:color="00000A"/>
              <w:right w:val="single" w:sz="4" w:space="0" w:color="00000A"/>
            </w:tcBorders>
            <w:shd w:val="clear" w:color="000000" w:fill="BFBFBF"/>
            <w:tcMar>
              <w:left w:w="50" w:type="dxa"/>
            </w:tcMar>
            <w:vAlign w:val="center"/>
          </w:tcPr>
          <w:p w14:paraId="6E33CB4C"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CUSTO ANUAL DOS MATERIAIS POR EMPREGADO</w:t>
            </w:r>
          </w:p>
        </w:tc>
        <w:tc>
          <w:tcPr>
            <w:tcW w:w="1514"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540B1852" w14:textId="77777777" w:rsidR="00812561" w:rsidRDefault="00CB0481">
            <w:pPr>
              <w:pStyle w:val="Normal11"/>
              <w:spacing w:line="240" w:lineRule="auto"/>
              <w:jc w:val="right"/>
              <w:rPr>
                <w:rFonts w:ascii="Times New Roman" w:hAnsi="Times New Roman" w:cs="Times New Roman"/>
                <w:b/>
                <w:bCs/>
                <w:sz w:val="18"/>
                <w:szCs w:val="18"/>
              </w:rPr>
            </w:pPr>
            <w:r>
              <w:rPr>
                <w:rFonts w:ascii="Times New Roman" w:hAnsi="Times New Roman" w:cs="Times New Roman"/>
                <w:b/>
                <w:bCs/>
                <w:sz w:val="18"/>
                <w:szCs w:val="18"/>
              </w:rPr>
              <w:t xml:space="preserve"> R$                     -   </w:t>
            </w:r>
          </w:p>
        </w:tc>
        <w:tc>
          <w:tcPr>
            <w:tcW w:w="1843"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48B0E96A" w14:textId="77777777" w:rsidR="00812561" w:rsidRDefault="00812561">
            <w:pPr>
              <w:pStyle w:val="Normal11"/>
              <w:spacing w:line="240" w:lineRule="auto"/>
              <w:jc w:val="right"/>
              <w:rPr>
                <w:rFonts w:ascii="Times New Roman" w:hAnsi="Times New Roman" w:cs="Times New Roman"/>
                <w:b/>
                <w:bCs/>
                <w:sz w:val="18"/>
                <w:szCs w:val="18"/>
              </w:rPr>
            </w:pPr>
          </w:p>
        </w:tc>
      </w:tr>
      <w:tr w:rsidR="00812561" w14:paraId="5DC3F30D" w14:textId="77777777">
        <w:trPr>
          <w:trHeight w:val="300"/>
          <w:jc w:val="center"/>
        </w:trPr>
        <w:tc>
          <w:tcPr>
            <w:tcW w:w="10863" w:type="dxa"/>
            <w:gridSpan w:val="8"/>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F91F72B" w14:textId="77777777" w:rsidR="00812561" w:rsidRDefault="00CB0481">
            <w:pPr>
              <w:pStyle w:val="Normal11"/>
              <w:spacing w:line="240" w:lineRule="auto"/>
              <w:rPr>
                <w:rFonts w:ascii="Times New Roman" w:hAnsi="Times New Roman" w:cs="Times New Roman"/>
                <w:sz w:val="18"/>
                <w:szCs w:val="18"/>
              </w:rPr>
            </w:pPr>
            <w:proofErr w:type="spellStart"/>
            <w:r>
              <w:rPr>
                <w:rFonts w:ascii="Times New Roman" w:hAnsi="Times New Roman" w:cs="Times New Roman"/>
                <w:sz w:val="18"/>
                <w:szCs w:val="18"/>
              </w:rPr>
              <w:t>Obs</w:t>
            </w:r>
            <w:proofErr w:type="spellEnd"/>
            <w:r>
              <w:rPr>
                <w:rFonts w:ascii="Times New Roman" w:hAnsi="Times New Roman" w:cs="Times New Roman"/>
                <w:sz w:val="18"/>
                <w:szCs w:val="18"/>
              </w:rPr>
              <w:t>: Será pago somente o valor efetivamente gasto no mês, mediante a apresentação de documento fiscal</w:t>
            </w:r>
          </w:p>
        </w:tc>
      </w:tr>
    </w:tbl>
    <w:p w14:paraId="41503009" w14:textId="77777777" w:rsidR="00812561" w:rsidRDefault="00812561">
      <w:pPr>
        <w:pStyle w:val="Normal11"/>
        <w:rPr>
          <w:b/>
        </w:rPr>
      </w:pPr>
    </w:p>
    <w:p w14:paraId="3C4F9BD7" w14:textId="77777777" w:rsidR="00812561" w:rsidRDefault="00812561">
      <w:pPr>
        <w:pStyle w:val="Normal11"/>
        <w:rPr>
          <w:b/>
        </w:rPr>
      </w:pPr>
    </w:p>
    <w:p w14:paraId="551A6763" w14:textId="77777777" w:rsidR="00812561" w:rsidRDefault="00812561">
      <w:pPr>
        <w:pStyle w:val="Normal11"/>
        <w:rPr>
          <w:b/>
        </w:rPr>
      </w:pPr>
    </w:p>
    <w:p w14:paraId="70FD2A76" w14:textId="77777777" w:rsidR="00812561" w:rsidRDefault="00CB0481">
      <w:pPr>
        <w:pStyle w:val="Normal11"/>
        <w:rPr>
          <w:rFonts w:ascii="Times New Roman" w:hAnsi="Times New Roman" w:cs="Times New Roman"/>
          <w:b/>
          <w:sz w:val="20"/>
        </w:rPr>
      </w:pPr>
      <w:r>
        <w:br w:type="page"/>
      </w:r>
    </w:p>
    <w:p w14:paraId="47C8B8CA" w14:textId="377078DC" w:rsidR="00394D7D" w:rsidRDefault="00394D7D" w:rsidP="00394D7D">
      <w:pPr>
        <w:pStyle w:val="Nvel3"/>
        <w:jc w:val="center"/>
        <w:rPr>
          <w:b/>
        </w:rPr>
      </w:pPr>
      <w:r>
        <w:rPr>
          <w:b/>
        </w:rPr>
        <w:lastRenderedPageBreak/>
        <w:t>TERMO DE REFERÊNCIA - ANEXO III</w:t>
      </w:r>
    </w:p>
    <w:p w14:paraId="768721D6" w14:textId="77777777" w:rsidR="00812561" w:rsidRDefault="00CB0481">
      <w:pPr>
        <w:pStyle w:val="Normal11"/>
        <w:jc w:val="center"/>
        <w:rPr>
          <w:rFonts w:ascii="Times New Roman" w:hAnsi="Times New Roman" w:cs="Times New Roman"/>
          <w:b/>
          <w:sz w:val="20"/>
        </w:rPr>
      </w:pPr>
      <w:r>
        <w:rPr>
          <w:rFonts w:ascii="Times New Roman" w:hAnsi="Times New Roman" w:cs="Times New Roman"/>
          <w:b/>
          <w:sz w:val="20"/>
        </w:rPr>
        <w:t>INSTRUMENTO DE MEDIÇÃO DE RESULTADO (IMR)</w:t>
      </w:r>
    </w:p>
    <w:p w14:paraId="1D16510A" w14:textId="77777777" w:rsidR="00812561" w:rsidRDefault="00CB0481">
      <w:pPr>
        <w:pStyle w:val="Nvel1"/>
        <w:numPr>
          <w:ilvl w:val="0"/>
          <w:numId w:val="3"/>
        </w:numPr>
      </w:pPr>
      <w:r>
        <w:rPr>
          <w:b w:val="0"/>
        </w:rPr>
        <w:t>O INSTRUMENTO DE MEDIÇÃO DE RESULTADO (IMR) é parte integrante do Contrato.</w:t>
      </w:r>
    </w:p>
    <w:p w14:paraId="7C2FBD1A" w14:textId="77777777" w:rsidR="00812561" w:rsidRDefault="00CB0481" w:rsidP="00CF3195">
      <w:pPr>
        <w:pStyle w:val="Nvel1"/>
        <w:numPr>
          <w:ilvl w:val="0"/>
          <w:numId w:val="3"/>
        </w:numPr>
        <w:spacing w:before="120" w:after="120"/>
        <w:ind w:left="357" w:hanging="357"/>
      </w:pPr>
      <w:r>
        <w:rPr>
          <w:b w:val="0"/>
        </w:rPr>
        <w:t>O objetivo dos IMR é vincular o pagamento dos serviços aos resultados alcançados, em complemento à mensuração dos serviços efetivamente prestados, não devendo as reduções de pagamento, originadas pelo descumprimento dos IMR, ser interpretadas como penalidades ou multas, as quais exigem a abertura do regular processo administrativo e do contraditório.</w:t>
      </w:r>
    </w:p>
    <w:p w14:paraId="4E7691CB" w14:textId="77777777" w:rsidR="00812561" w:rsidRDefault="00CB0481" w:rsidP="00CF3195">
      <w:pPr>
        <w:pStyle w:val="Nvel1"/>
        <w:numPr>
          <w:ilvl w:val="0"/>
          <w:numId w:val="3"/>
        </w:numPr>
        <w:spacing w:before="120" w:after="120"/>
        <w:ind w:left="357" w:hanging="357"/>
      </w:pPr>
      <w:r>
        <w:rPr>
          <w:b w:val="0"/>
        </w:rPr>
        <w:t>Os descontos serão aplicados sem prejuízo das demais sanções previstas na Lei nº 8.666/93 e no Termo de Referência, referentes à inexecução da prestação dos serviços, no todo ou em parte.</w:t>
      </w:r>
    </w:p>
    <w:p w14:paraId="35C4029F" w14:textId="77777777" w:rsidR="00812561" w:rsidRDefault="00CB0481" w:rsidP="00CF3195">
      <w:pPr>
        <w:pStyle w:val="Nvel1"/>
        <w:numPr>
          <w:ilvl w:val="0"/>
          <w:numId w:val="3"/>
        </w:numPr>
        <w:spacing w:before="120" w:after="120"/>
        <w:ind w:left="357" w:hanging="357"/>
      </w:pPr>
      <w:r>
        <w:rPr>
          <w:b w:val="0"/>
        </w:rPr>
        <w:t>Para efeito de aplicação de descontos serão atribuídos graus de severidade, conforme tabelas a seguir, podendo ser aplicados cumulativamente.</w:t>
      </w:r>
    </w:p>
    <w:p w14:paraId="3BA55A7D" w14:textId="77777777" w:rsidR="00812561" w:rsidRDefault="00CB0481" w:rsidP="00CF3195">
      <w:pPr>
        <w:pStyle w:val="Nvel1"/>
        <w:numPr>
          <w:ilvl w:val="0"/>
          <w:numId w:val="3"/>
        </w:numPr>
        <w:spacing w:before="120" w:after="120"/>
        <w:ind w:left="357" w:hanging="357"/>
      </w:pPr>
      <w:r>
        <w:rPr>
          <w:b w:val="0"/>
        </w:rPr>
        <w:t>Quando da ocorrência de alguma infração, será aplicada a Advertência e aberto o prazo para o contraditório e ampla defesa. Os descontos e sanções serão aplicados quando imediatamente após a ocorrência da infração.</w:t>
      </w:r>
    </w:p>
    <w:p w14:paraId="518D4740" w14:textId="77777777" w:rsidR="00812561" w:rsidRDefault="00CB0481" w:rsidP="00CF3195">
      <w:pPr>
        <w:pStyle w:val="Nvel1"/>
        <w:numPr>
          <w:ilvl w:val="0"/>
          <w:numId w:val="3"/>
        </w:numPr>
        <w:spacing w:before="120" w:after="120"/>
        <w:ind w:left="357" w:hanging="357"/>
      </w:pPr>
      <w:r>
        <w:rPr>
          <w:b w:val="0"/>
        </w:rPr>
        <w:t>Os descontos ocorrerão nos pagamentos a serem efetuados, ou ainda, quando for o caso, deduzidas da garantia ou cobradas administrativamente ou judicialmente.</w:t>
      </w:r>
    </w:p>
    <w:p w14:paraId="33F333EC" w14:textId="77777777" w:rsidR="00812561" w:rsidRDefault="00CB0481" w:rsidP="00CF3195">
      <w:pPr>
        <w:pStyle w:val="Nvel1"/>
        <w:numPr>
          <w:ilvl w:val="0"/>
          <w:numId w:val="3"/>
        </w:numPr>
        <w:spacing w:before="120" w:after="120"/>
        <w:ind w:left="357" w:hanging="357"/>
      </w:pPr>
      <w:r>
        <w:rPr>
          <w:b w:val="0"/>
        </w:rPr>
        <w:t>A futura contratada poderá justificar as faltas no prazo de até 5 (cinco) dias úteis, para justificar as faltas cometidas por força do disposto no Art. 33, § 1º, da IN MPOG nº 06/2014.</w:t>
      </w:r>
    </w:p>
    <w:p w14:paraId="141BBE20" w14:textId="6CCD2C46" w:rsidR="00812561" w:rsidRDefault="00CB0481" w:rsidP="00CF3195">
      <w:pPr>
        <w:pStyle w:val="Nvel1"/>
        <w:numPr>
          <w:ilvl w:val="0"/>
          <w:numId w:val="3"/>
        </w:numPr>
        <w:spacing w:before="120" w:after="120"/>
        <w:ind w:left="357" w:hanging="357"/>
        <w:rPr>
          <w:b w:val="0"/>
        </w:rPr>
      </w:pPr>
      <w:r>
        <w:rPr>
          <w:b w:val="0"/>
        </w:rPr>
        <w:t>As atividades consideradas críticas a critério do gestor e fiscal do contrato tem meta a cumprir igual a 100%.</w:t>
      </w:r>
    </w:p>
    <w:p w14:paraId="16286C4C" w14:textId="5D6E6B21" w:rsidR="00CF3195" w:rsidRDefault="00CF3195" w:rsidP="00CF3195">
      <w:pPr>
        <w:pStyle w:val="Nvel1"/>
        <w:spacing w:before="120" w:after="120"/>
        <w:ind w:left="357"/>
        <w:rPr>
          <w:b w:val="0"/>
        </w:rPr>
      </w:pPr>
    </w:p>
    <w:tbl>
      <w:tblPr>
        <w:tblStyle w:val="Tabelacomgrade"/>
        <w:tblW w:w="8991" w:type="dxa"/>
        <w:tblInd w:w="345" w:type="dxa"/>
        <w:tblCellMar>
          <w:left w:w="93" w:type="dxa"/>
        </w:tblCellMar>
        <w:tblLook w:val="04A0" w:firstRow="1" w:lastRow="0" w:firstColumn="1" w:lastColumn="0" w:noHBand="0" w:noVBand="1"/>
      </w:tblPr>
      <w:tblGrid>
        <w:gridCol w:w="3462"/>
        <w:gridCol w:w="5529"/>
      </w:tblGrid>
      <w:tr w:rsidR="00812561" w:rsidRPr="005A7176" w14:paraId="145639F3" w14:textId="77777777" w:rsidTr="00DE0EFF">
        <w:tc>
          <w:tcPr>
            <w:tcW w:w="8991" w:type="dxa"/>
            <w:gridSpan w:val="2"/>
            <w:shd w:val="clear" w:color="auto" w:fill="auto"/>
            <w:tcMar>
              <w:left w:w="93" w:type="dxa"/>
            </w:tcMar>
            <w:vAlign w:val="center"/>
          </w:tcPr>
          <w:p w14:paraId="07599FDB" w14:textId="77777777" w:rsidR="00812561" w:rsidRPr="005A7176" w:rsidRDefault="00CB0481" w:rsidP="00CF3195">
            <w:pPr>
              <w:pStyle w:val="Nvel1"/>
              <w:tabs>
                <w:tab w:val="clear" w:pos="709"/>
                <w:tab w:val="left" w:pos="708"/>
              </w:tabs>
              <w:spacing w:before="0" w:after="0"/>
              <w:ind w:hanging="577"/>
              <w:rPr>
                <w:rFonts w:eastAsiaTheme="minorHAnsi"/>
                <w:sz w:val="18"/>
                <w:szCs w:val="18"/>
                <w:lang w:eastAsia="en-US"/>
              </w:rPr>
            </w:pPr>
            <w:r w:rsidRPr="005A7176">
              <w:rPr>
                <w:rFonts w:eastAsiaTheme="minorHAnsi"/>
                <w:sz w:val="18"/>
                <w:szCs w:val="18"/>
                <w:lang w:eastAsia="en-US"/>
              </w:rPr>
              <w:t>INDICADOR</w:t>
            </w:r>
          </w:p>
        </w:tc>
      </w:tr>
      <w:tr w:rsidR="00812561" w:rsidRPr="005A7176" w14:paraId="70C2FD7E" w14:textId="77777777" w:rsidTr="00DE0EFF">
        <w:tc>
          <w:tcPr>
            <w:tcW w:w="8991" w:type="dxa"/>
            <w:gridSpan w:val="2"/>
            <w:shd w:val="clear" w:color="auto" w:fill="auto"/>
            <w:tcMar>
              <w:left w:w="93" w:type="dxa"/>
            </w:tcMar>
            <w:vAlign w:val="center"/>
          </w:tcPr>
          <w:p w14:paraId="4AF9EB41" w14:textId="77777777" w:rsidR="00812561" w:rsidRPr="005A7176" w:rsidRDefault="00CB0481" w:rsidP="00CF3195">
            <w:pPr>
              <w:pStyle w:val="Nvel1"/>
              <w:tabs>
                <w:tab w:val="clear" w:pos="709"/>
                <w:tab w:val="left" w:pos="708"/>
              </w:tabs>
              <w:spacing w:before="0" w:after="0"/>
              <w:ind w:hanging="577"/>
              <w:rPr>
                <w:b w:val="0"/>
                <w:sz w:val="18"/>
                <w:szCs w:val="18"/>
              </w:rPr>
            </w:pPr>
            <w:r w:rsidRPr="005A7176">
              <w:rPr>
                <w:rFonts w:eastAsiaTheme="minorHAnsi"/>
                <w:b w:val="0"/>
                <w:sz w:val="18"/>
                <w:szCs w:val="18"/>
                <w:lang w:eastAsia="en-US"/>
              </w:rPr>
              <w:t>Nº 01 – ROTINA DE TRABALHO</w:t>
            </w:r>
          </w:p>
        </w:tc>
      </w:tr>
      <w:tr w:rsidR="00812561" w:rsidRPr="005A7176" w14:paraId="22281EEE" w14:textId="77777777" w:rsidTr="00DE0EFF">
        <w:tc>
          <w:tcPr>
            <w:tcW w:w="3462" w:type="dxa"/>
            <w:shd w:val="clear" w:color="auto" w:fill="auto"/>
            <w:tcMar>
              <w:left w:w="93" w:type="dxa"/>
            </w:tcMar>
            <w:vAlign w:val="center"/>
          </w:tcPr>
          <w:p w14:paraId="0383C5A9" w14:textId="77777777" w:rsidR="00812561" w:rsidRPr="005A7176" w:rsidRDefault="00CB0481" w:rsidP="00CF3195">
            <w:pPr>
              <w:pStyle w:val="Nvel1"/>
              <w:tabs>
                <w:tab w:val="clear" w:pos="709"/>
                <w:tab w:val="left" w:pos="708"/>
              </w:tabs>
              <w:spacing w:before="0" w:after="0"/>
              <w:ind w:hanging="577"/>
              <w:rPr>
                <w:rFonts w:eastAsiaTheme="minorHAnsi"/>
                <w:sz w:val="18"/>
                <w:szCs w:val="18"/>
                <w:lang w:eastAsia="en-US"/>
              </w:rPr>
            </w:pPr>
            <w:r w:rsidRPr="005A7176">
              <w:rPr>
                <w:rFonts w:eastAsiaTheme="minorHAnsi"/>
                <w:sz w:val="18"/>
                <w:szCs w:val="18"/>
                <w:lang w:eastAsia="en-US"/>
              </w:rPr>
              <w:t>Item</w:t>
            </w:r>
          </w:p>
        </w:tc>
        <w:tc>
          <w:tcPr>
            <w:tcW w:w="5529" w:type="dxa"/>
            <w:shd w:val="clear" w:color="auto" w:fill="auto"/>
            <w:tcMar>
              <w:left w:w="93" w:type="dxa"/>
            </w:tcMar>
            <w:vAlign w:val="center"/>
          </w:tcPr>
          <w:p w14:paraId="714293AC" w14:textId="77777777" w:rsidR="00812561" w:rsidRPr="005A7176" w:rsidRDefault="00CB0481" w:rsidP="00CF3195">
            <w:pPr>
              <w:pStyle w:val="Nvel1"/>
              <w:tabs>
                <w:tab w:val="clear" w:pos="709"/>
                <w:tab w:val="left" w:pos="708"/>
              </w:tabs>
              <w:spacing w:before="0" w:after="0"/>
              <w:ind w:left="210"/>
              <w:rPr>
                <w:rFonts w:eastAsiaTheme="minorHAnsi"/>
                <w:sz w:val="18"/>
                <w:szCs w:val="18"/>
                <w:lang w:eastAsia="en-US"/>
              </w:rPr>
            </w:pPr>
            <w:r w:rsidRPr="005A7176">
              <w:rPr>
                <w:rFonts w:eastAsiaTheme="minorHAnsi"/>
                <w:sz w:val="18"/>
                <w:szCs w:val="18"/>
                <w:lang w:eastAsia="en-US"/>
              </w:rPr>
              <w:t>Descrição</w:t>
            </w:r>
          </w:p>
        </w:tc>
      </w:tr>
      <w:tr w:rsidR="00812561" w:rsidRPr="005A7176" w14:paraId="1F8ABC07" w14:textId="77777777" w:rsidTr="00DE0EFF">
        <w:tc>
          <w:tcPr>
            <w:tcW w:w="3462" w:type="dxa"/>
            <w:shd w:val="clear" w:color="auto" w:fill="auto"/>
            <w:tcMar>
              <w:left w:w="93" w:type="dxa"/>
            </w:tcMar>
            <w:vAlign w:val="center"/>
          </w:tcPr>
          <w:p w14:paraId="7837443C" w14:textId="77777777" w:rsidR="00812561" w:rsidRPr="005A7176" w:rsidRDefault="00CB0481" w:rsidP="00CF3195">
            <w:pPr>
              <w:pStyle w:val="Nvel1"/>
              <w:tabs>
                <w:tab w:val="clear" w:pos="709"/>
                <w:tab w:val="left" w:pos="708"/>
              </w:tabs>
              <w:spacing w:before="0" w:after="0"/>
              <w:ind w:hanging="577"/>
              <w:rPr>
                <w:b w:val="0"/>
                <w:sz w:val="18"/>
                <w:szCs w:val="18"/>
              </w:rPr>
            </w:pPr>
            <w:r w:rsidRPr="005A7176">
              <w:rPr>
                <w:rFonts w:eastAsiaTheme="minorHAnsi"/>
                <w:b w:val="0"/>
                <w:sz w:val="18"/>
                <w:szCs w:val="18"/>
                <w:lang w:eastAsia="en-US"/>
              </w:rPr>
              <w:t>Finalidade</w:t>
            </w:r>
          </w:p>
        </w:tc>
        <w:tc>
          <w:tcPr>
            <w:tcW w:w="5529" w:type="dxa"/>
            <w:shd w:val="clear" w:color="auto" w:fill="auto"/>
            <w:tcMar>
              <w:left w:w="93" w:type="dxa"/>
            </w:tcMar>
            <w:vAlign w:val="center"/>
          </w:tcPr>
          <w:p w14:paraId="7B419F57" w14:textId="77777777" w:rsidR="00812561" w:rsidRPr="005A7176" w:rsidRDefault="00CB0481" w:rsidP="00CF3195">
            <w:pPr>
              <w:pStyle w:val="Nvel1"/>
              <w:tabs>
                <w:tab w:val="clear" w:pos="709"/>
                <w:tab w:val="left" w:pos="708"/>
              </w:tabs>
              <w:spacing w:before="0" w:after="0"/>
              <w:ind w:left="210"/>
              <w:rPr>
                <w:b w:val="0"/>
                <w:sz w:val="18"/>
                <w:szCs w:val="18"/>
              </w:rPr>
            </w:pPr>
            <w:r w:rsidRPr="005A7176">
              <w:rPr>
                <w:rFonts w:eastAsiaTheme="minorHAnsi"/>
                <w:b w:val="0"/>
                <w:sz w:val="18"/>
                <w:szCs w:val="18"/>
                <w:lang w:eastAsia="en-US"/>
              </w:rPr>
              <w:t>Garantir a prestação do serviço conforme rotina descrita</w:t>
            </w:r>
          </w:p>
        </w:tc>
      </w:tr>
      <w:tr w:rsidR="00812561" w:rsidRPr="005A7176" w14:paraId="7202301D" w14:textId="77777777" w:rsidTr="00DE0EFF">
        <w:tc>
          <w:tcPr>
            <w:tcW w:w="3462" w:type="dxa"/>
            <w:shd w:val="clear" w:color="auto" w:fill="auto"/>
            <w:tcMar>
              <w:left w:w="93" w:type="dxa"/>
            </w:tcMar>
            <w:vAlign w:val="center"/>
          </w:tcPr>
          <w:p w14:paraId="285C0FEB" w14:textId="77777777" w:rsidR="00812561" w:rsidRPr="005A7176" w:rsidRDefault="00CB0481" w:rsidP="00CF3195">
            <w:pPr>
              <w:pStyle w:val="Nvel1"/>
              <w:tabs>
                <w:tab w:val="clear" w:pos="709"/>
                <w:tab w:val="left" w:pos="708"/>
              </w:tabs>
              <w:spacing w:before="0" w:after="0"/>
              <w:ind w:hanging="577"/>
              <w:rPr>
                <w:b w:val="0"/>
                <w:sz w:val="18"/>
                <w:szCs w:val="18"/>
              </w:rPr>
            </w:pPr>
            <w:r w:rsidRPr="005A7176">
              <w:rPr>
                <w:rFonts w:eastAsiaTheme="minorHAnsi"/>
                <w:b w:val="0"/>
                <w:sz w:val="18"/>
                <w:szCs w:val="18"/>
                <w:lang w:eastAsia="en-US"/>
              </w:rPr>
              <w:t>Meta a Cumprir</w:t>
            </w:r>
          </w:p>
        </w:tc>
        <w:tc>
          <w:tcPr>
            <w:tcW w:w="5529" w:type="dxa"/>
            <w:shd w:val="clear" w:color="auto" w:fill="auto"/>
            <w:tcMar>
              <w:left w:w="93" w:type="dxa"/>
            </w:tcMar>
            <w:vAlign w:val="center"/>
          </w:tcPr>
          <w:p w14:paraId="6EDB66C3" w14:textId="77777777" w:rsidR="00812561" w:rsidRPr="005A7176" w:rsidRDefault="00CB0481" w:rsidP="00CF3195">
            <w:pPr>
              <w:pStyle w:val="Nvel1"/>
              <w:tabs>
                <w:tab w:val="clear" w:pos="709"/>
                <w:tab w:val="left" w:pos="708"/>
              </w:tabs>
              <w:spacing w:before="0" w:after="0"/>
              <w:ind w:left="210"/>
              <w:rPr>
                <w:b w:val="0"/>
                <w:sz w:val="18"/>
                <w:szCs w:val="18"/>
              </w:rPr>
            </w:pPr>
            <w:r w:rsidRPr="005A7176">
              <w:rPr>
                <w:rFonts w:eastAsiaTheme="minorHAnsi"/>
                <w:b w:val="0"/>
                <w:sz w:val="18"/>
                <w:szCs w:val="18"/>
                <w:lang w:eastAsia="en-US"/>
              </w:rPr>
              <w:t>100% de conformidade</w:t>
            </w:r>
          </w:p>
        </w:tc>
      </w:tr>
      <w:tr w:rsidR="00812561" w:rsidRPr="005A7176" w14:paraId="66DBA287" w14:textId="77777777" w:rsidTr="00DE0EFF">
        <w:tc>
          <w:tcPr>
            <w:tcW w:w="3462" w:type="dxa"/>
            <w:shd w:val="clear" w:color="auto" w:fill="auto"/>
            <w:tcMar>
              <w:left w:w="93" w:type="dxa"/>
            </w:tcMar>
            <w:vAlign w:val="center"/>
          </w:tcPr>
          <w:p w14:paraId="58FCAA51" w14:textId="77777777" w:rsidR="00812561" w:rsidRPr="005A7176" w:rsidRDefault="00CB0481" w:rsidP="00CF3195">
            <w:pPr>
              <w:pStyle w:val="Nvel1"/>
              <w:tabs>
                <w:tab w:val="clear" w:pos="709"/>
                <w:tab w:val="left" w:pos="708"/>
              </w:tabs>
              <w:spacing w:before="0" w:after="0"/>
              <w:ind w:hanging="577"/>
              <w:rPr>
                <w:b w:val="0"/>
                <w:sz w:val="18"/>
                <w:szCs w:val="18"/>
              </w:rPr>
            </w:pPr>
            <w:r w:rsidRPr="005A7176">
              <w:rPr>
                <w:rFonts w:eastAsiaTheme="minorHAnsi"/>
                <w:b w:val="0"/>
                <w:sz w:val="18"/>
                <w:szCs w:val="18"/>
                <w:lang w:eastAsia="en-US"/>
              </w:rPr>
              <w:t>Instrumento de Medição</w:t>
            </w:r>
          </w:p>
        </w:tc>
        <w:tc>
          <w:tcPr>
            <w:tcW w:w="5529" w:type="dxa"/>
            <w:shd w:val="clear" w:color="auto" w:fill="auto"/>
            <w:tcMar>
              <w:left w:w="93" w:type="dxa"/>
            </w:tcMar>
            <w:vAlign w:val="center"/>
          </w:tcPr>
          <w:p w14:paraId="701EC0E9" w14:textId="77777777" w:rsidR="00812561" w:rsidRPr="005A7176" w:rsidRDefault="00CB0481" w:rsidP="00CF3195">
            <w:pPr>
              <w:pStyle w:val="Nvel1"/>
              <w:tabs>
                <w:tab w:val="clear" w:pos="709"/>
                <w:tab w:val="left" w:pos="708"/>
              </w:tabs>
              <w:spacing w:before="0" w:after="0"/>
              <w:ind w:left="210"/>
              <w:rPr>
                <w:b w:val="0"/>
                <w:sz w:val="18"/>
                <w:szCs w:val="18"/>
              </w:rPr>
            </w:pPr>
            <w:r w:rsidRPr="005A7176">
              <w:rPr>
                <w:rFonts w:eastAsiaTheme="minorHAnsi"/>
                <w:b w:val="0"/>
                <w:sz w:val="18"/>
                <w:szCs w:val="18"/>
                <w:lang w:eastAsia="en-US"/>
              </w:rPr>
              <w:t>Mensagens dos usuários enviadas por e-mail e/ou inspeções feitas in loco pelo fiscal.</w:t>
            </w:r>
          </w:p>
        </w:tc>
      </w:tr>
      <w:tr w:rsidR="00812561" w:rsidRPr="005A7176" w14:paraId="04B55356" w14:textId="77777777" w:rsidTr="00DE0EFF">
        <w:tc>
          <w:tcPr>
            <w:tcW w:w="3462" w:type="dxa"/>
            <w:shd w:val="clear" w:color="auto" w:fill="auto"/>
            <w:tcMar>
              <w:left w:w="93" w:type="dxa"/>
            </w:tcMar>
            <w:vAlign w:val="center"/>
          </w:tcPr>
          <w:p w14:paraId="12F706DD" w14:textId="77777777" w:rsidR="00812561" w:rsidRPr="005A7176" w:rsidRDefault="00CB0481" w:rsidP="00CF3195">
            <w:pPr>
              <w:pStyle w:val="Nvel1"/>
              <w:tabs>
                <w:tab w:val="clear" w:pos="709"/>
                <w:tab w:val="left" w:pos="708"/>
              </w:tabs>
              <w:spacing w:before="0" w:after="0"/>
              <w:ind w:hanging="577"/>
              <w:rPr>
                <w:b w:val="0"/>
                <w:sz w:val="18"/>
                <w:szCs w:val="18"/>
              </w:rPr>
            </w:pPr>
            <w:r w:rsidRPr="005A7176">
              <w:rPr>
                <w:rFonts w:eastAsiaTheme="minorHAnsi"/>
                <w:b w:val="0"/>
                <w:sz w:val="18"/>
                <w:szCs w:val="18"/>
                <w:lang w:eastAsia="en-US"/>
              </w:rPr>
              <w:t>Forma de Acompanhamento</w:t>
            </w:r>
          </w:p>
        </w:tc>
        <w:tc>
          <w:tcPr>
            <w:tcW w:w="5529" w:type="dxa"/>
            <w:shd w:val="clear" w:color="auto" w:fill="auto"/>
            <w:tcMar>
              <w:left w:w="93" w:type="dxa"/>
            </w:tcMar>
            <w:vAlign w:val="center"/>
          </w:tcPr>
          <w:p w14:paraId="29CEFC64" w14:textId="77777777" w:rsidR="00812561" w:rsidRPr="005A7176" w:rsidRDefault="00CB0481" w:rsidP="00CF3195">
            <w:pPr>
              <w:pStyle w:val="Nvel1"/>
              <w:tabs>
                <w:tab w:val="clear" w:pos="709"/>
                <w:tab w:val="left" w:pos="708"/>
              </w:tabs>
              <w:spacing w:before="0" w:after="0"/>
              <w:ind w:left="210"/>
              <w:rPr>
                <w:b w:val="0"/>
                <w:sz w:val="18"/>
                <w:szCs w:val="18"/>
              </w:rPr>
            </w:pPr>
            <w:r w:rsidRPr="005A7176">
              <w:rPr>
                <w:rFonts w:eastAsiaTheme="minorHAnsi"/>
                <w:b w:val="0"/>
                <w:sz w:val="18"/>
                <w:szCs w:val="18"/>
                <w:lang w:eastAsia="en-US"/>
              </w:rPr>
              <w:t>Planilha com registro de todas as mensagens enviadas para o canal de comunicação.</w:t>
            </w:r>
          </w:p>
        </w:tc>
      </w:tr>
      <w:tr w:rsidR="00812561" w:rsidRPr="005A7176" w14:paraId="02D4B64C" w14:textId="77777777" w:rsidTr="00DE0EFF">
        <w:tc>
          <w:tcPr>
            <w:tcW w:w="3462" w:type="dxa"/>
            <w:shd w:val="clear" w:color="auto" w:fill="auto"/>
            <w:tcMar>
              <w:left w:w="93" w:type="dxa"/>
            </w:tcMar>
            <w:vAlign w:val="center"/>
          </w:tcPr>
          <w:p w14:paraId="3B4AB6E6" w14:textId="77777777" w:rsidR="00812561" w:rsidRPr="005A7176" w:rsidRDefault="00CB0481" w:rsidP="00CF3195">
            <w:pPr>
              <w:pStyle w:val="Nvel1"/>
              <w:tabs>
                <w:tab w:val="clear" w:pos="709"/>
                <w:tab w:val="left" w:pos="708"/>
              </w:tabs>
              <w:spacing w:before="0" w:after="0"/>
              <w:ind w:hanging="577"/>
              <w:rPr>
                <w:b w:val="0"/>
                <w:sz w:val="18"/>
                <w:szCs w:val="18"/>
              </w:rPr>
            </w:pPr>
            <w:r w:rsidRPr="005A7176">
              <w:rPr>
                <w:rFonts w:eastAsiaTheme="minorHAnsi"/>
                <w:b w:val="0"/>
                <w:sz w:val="18"/>
                <w:szCs w:val="18"/>
                <w:lang w:eastAsia="en-US"/>
              </w:rPr>
              <w:t>Periodicidade</w:t>
            </w:r>
          </w:p>
        </w:tc>
        <w:tc>
          <w:tcPr>
            <w:tcW w:w="5529" w:type="dxa"/>
            <w:shd w:val="clear" w:color="auto" w:fill="auto"/>
            <w:tcMar>
              <w:left w:w="93" w:type="dxa"/>
            </w:tcMar>
            <w:vAlign w:val="center"/>
          </w:tcPr>
          <w:p w14:paraId="3C577949" w14:textId="77777777" w:rsidR="00812561" w:rsidRPr="005A7176" w:rsidRDefault="00CB0481" w:rsidP="00CF3195">
            <w:pPr>
              <w:pStyle w:val="Nvel1"/>
              <w:tabs>
                <w:tab w:val="clear" w:pos="709"/>
                <w:tab w:val="left" w:pos="708"/>
              </w:tabs>
              <w:spacing w:before="0" w:after="0"/>
              <w:ind w:left="210"/>
              <w:rPr>
                <w:b w:val="0"/>
                <w:sz w:val="18"/>
                <w:szCs w:val="18"/>
              </w:rPr>
            </w:pPr>
            <w:r w:rsidRPr="005A7176">
              <w:rPr>
                <w:rFonts w:eastAsiaTheme="minorHAnsi"/>
                <w:b w:val="0"/>
                <w:sz w:val="18"/>
                <w:szCs w:val="18"/>
                <w:lang w:eastAsia="en-US"/>
              </w:rPr>
              <w:t>Mensal</w:t>
            </w:r>
          </w:p>
        </w:tc>
      </w:tr>
      <w:tr w:rsidR="00812561" w:rsidRPr="005A7176" w14:paraId="139706DE" w14:textId="77777777" w:rsidTr="00DE0EFF">
        <w:tc>
          <w:tcPr>
            <w:tcW w:w="3462" w:type="dxa"/>
            <w:shd w:val="clear" w:color="auto" w:fill="auto"/>
            <w:tcMar>
              <w:left w:w="93" w:type="dxa"/>
            </w:tcMar>
            <w:vAlign w:val="center"/>
          </w:tcPr>
          <w:p w14:paraId="35622DBE" w14:textId="77777777" w:rsidR="00812561" w:rsidRPr="005A7176" w:rsidRDefault="00CB0481" w:rsidP="00CF3195">
            <w:pPr>
              <w:pStyle w:val="Nvel1"/>
              <w:tabs>
                <w:tab w:val="clear" w:pos="709"/>
                <w:tab w:val="left" w:pos="708"/>
              </w:tabs>
              <w:spacing w:before="0" w:after="0"/>
              <w:ind w:hanging="577"/>
              <w:rPr>
                <w:b w:val="0"/>
                <w:sz w:val="18"/>
                <w:szCs w:val="18"/>
              </w:rPr>
            </w:pPr>
            <w:r w:rsidRPr="005A7176">
              <w:rPr>
                <w:rFonts w:eastAsiaTheme="minorHAnsi"/>
                <w:b w:val="0"/>
                <w:sz w:val="18"/>
                <w:szCs w:val="18"/>
                <w:lang w:eastAsia="en-US"/>
              </w:rPr>
              <w:t>Mecanismo de Cálculo</w:t>
            </w:r>
          </w:p>
        </w:tc>
        <w:tc>
          <w:tcPr>
            <w:tcW w:w="5529" w:type="dxa"/>
            <w:shd w:val="clear" w:color="auto" w:fill="auto"/>
            <w:tcMar>
              <w:left w:w="93" w:type="dxa"/>
            </w:tcMar>
            <w:vAlign w:val="center"/>
          </w:tcPr>
          <w:p w14:paraId="1281AB58" w14:textId="77777777" w:rsidR="00812561" w:rsidRPr="005A7176" w:rsidRDefault="00CB0481" w:rsidP="00CF3195">
            <w:pPr>
              <w:pStyle w:val="Nvel1"/>
              <w:tabs>
                <w:tab w:val="clear" w:pos="709"/>
                <w:tab w:val="left" w:pos="708"/>
              </w:tabs>
              <w:spacing w:before="0" w:after="0"/>
              <w:ind w:left="210"/>
              <w:rPr>
                <w:b w:val="0"/>
                <w:sz w:val="18"/>
                <w:szCs w:val="18"/>
              </w:rPr>
            </w:pPr>
            <w:r w:rsidRPr="005A7176">
              <w:rPr>
                <w:rFonts w:eastAsiaTheme="minorHAnsi"/>
                <w:b w:val="0"/>
                <w:sz w:val="18"/>
                <w:szCs w:val="18"/>
                <w:lang w:eastAsia="en-US"/>
              </w:rPr>
              <w:t>Ocorrências.</w:t>
            </w:r>
          </w:p>
        </w:tc>
      </w:tr>
      <w:tr w:rsidR="00812561" w:rsidRPr="005A7176" w14:paraId="5095D3CA" w14:textId="77777777" w:rsidTr="00DE0EFF">
        <w:tc>
          <w:tcPr>
            <w:tcW w:w="3462" w:type="dxa"/>
            <w:shd w:val="clear" w:color="auto" w:fill="auto"/>
            <w:tcMar>
              <w:left w:w="93" w:type="dxa"/>
            </w:tcMar>
            <w:vAlign w:val="center"/>
          </w:tcPr>
          <w:p w14:paraId="23EF3975" w14:textId="77777777" w:rsidR="00812561" w:rsidRPr="005A7176" w:rsidRDefault="00CB0481" w:rsidP="00CF3195">
            <w:pPr>
              <w:pStyle w:val="Nvel1"/>
              <w:tabs>
                <w:tab w:val="clear" w:pos="709"/>
                <w:tab w:val="left" w:pos="708"/>
              </w:tabs>
              <w:spacing w:before="0" w:after="0"/>
              <w:ind w:hanging="577"/>
              <w:rPr>
                <w:b w:val="0"/>
                <w:sz w:val="18"/>
                <w:szCs w:val="18"/>
              </w:rPr>
            </w:pPr>
            <w:r w:rsidRPr="005A7176">
              <w:rPr>
                <w:rFonts w:eastAsiaTheme="minorHAnsi"/>
                <w:b w:val="0"/>
                <w:sz w:val="18"/>
                <w:szCs w:val="18"/>
                <w:lang w:eastAsia="en-US"/>
              </w:rPr>
              <w:t>Início de Vigência</w:t>
            </w:r>
          </w:p>
        </w:tc>
        <w:tc>
          <w:tcPr>
            <w:tcW w:w="5529" w:type="dxa"/>
            <w:shd w:val="clear" w:color="auto" w:fill="auto"/>
            <w:tcMar>
              <w:left w:w="93" w:type="dxa"/>
            </w:tcMar>
            <w:vAlign w:val="center"/>
          </w:tcPr>
          <w:p w14:paraId="2B7C09EF" w14:textId="77777777" w:rsidR="00812561" w:rsidRPr="005A7176" w:rsidRDefault="00CB0481" w:rsidP="00CF3195">
            <w:pPr>
              <w:pStyle w:val="Nvel1"/>
              <w:tabs>
                <w:tab w:val="clear" w:pos="709"/>
                <w:tab w:val="left" w:pos="708"/>
              </w:tabs>
              <w:spacing w:before="0" w:after="0"/>
              <w:ind w:left="210"/>
              <w:rPr>
                <w:b w:val="0"/>
                <w:sz w:val="18"/>
                <w:szCs w:val="18"/>
              </w:rPr>
            </w:pPr>
            <w:r w:rsidRPr="005A7176">
              <w:rPr>
                <w:rFonts w:eastAsiaTheme="minorHAnsi"/>
                <w:b w:val="0"/>
                <w:sz w:val="18"/>
                <w:szCs w:val="18"/>
                <w:lang w:eastAsia="en-US"/>
              </w:rPr>
              <w:t>A partir do segundo mês do contrato</w:t>
            </w:r>
          </w:p>
        </w:tc>
      </w:tr>
      <w:tr w:rsidR="00812561" w:rsidRPr="005A7176" w14:paraId="7E5C5663" w14:textId="77777777" w:rsidTr="00DE0EFF">
        <w:tc>
          <w:tcPr>
            <w:tcW w:w="3462" w:type="dxa"/>
            <w:shd w:val="clear" w:color="auto" w:fill="auto"/>
            <w:tcMar>
              <w:left w:w="93" w:type="dxa"/>
            </w:tcMar>
            <w:vAlign w:val="center"/>
          </w:tcPr>
          <w:p w14:paraId="1EEACE8B" w14:textId="77777777" w:rsidR="00812561" w:rsidRPr="005A7176" w:rsidRDefault="00CB0481" w:rsidP="00CF3195">
            <w:pPr>
              <w:pStyle w:val="Nvel1"/>
              <w:tabs>
                <w:tab w:val="clear" w:pos="709"/>
                <w:tab w:val="left" w:pos="708"/>
              </w:tabs>
              <w:spacing w:before="0" w:after="0"/>
              <w:ind w:hanging="577"/>
              <w:rPr>
                <w:b w:val="0"/>
                <w:sz w:val="18"/>
                <w:szCs w:val="18"/>
              </w:rPr>
            </w:pPr>
            <w:r w:rsidRPr="005A7176">
              <w:rPr>
                <w:rFonts w:eastAsiaTheme="minorHAnsi"/>
                <w:b w:val="0"/>
                <w:sz w:val="18"/>
                <w:szCs w:val="18"/>
                <w:lang w:eastAsia="en-US"/>
              </w:rPr>
              <w:t>Faixas de ajuste no pagamento</w:t>
            </w:r>
          </w:p>
        </w:tc>
        <w:tc>
          <w:tcPr>
            <w:tcW w:w="5529" w:type="dxa"/>
            <w:shd w:val="clear" w:color="auto" w:fill="auto"/>
            <w:tcMar>
              <w:left w:w="93" w:type="dxa"/>
            </w:tcMar>
            <w:vAlign w:val="center"/>
          </w:tcPr>
          <w:p w14:paraId="31025C06" w14:textId="77777777" w:rsidR="00812561" w:rsidRPr="005A7176" w:rsidRDefault="00CB0481" w:rsidP="00CF3195">
            <w:pPr>
              <w:pStyle w:val="Normal11"/>
              <w:tabs>
                <w:tab w:val="clear" w:pos="709"/>
                <w:tab w:val="left" w:pos="708"/>
              </w:tabs>
              <w:ind w:left="210"/>
              <w:rPr>
                <w:rFonts w:ascii="Times New Roman" w:hAnsi="Times New Roman" w:cs="Times New Roman"/>
                <w:sz w:val="18"/>
                <w:szCs w:val="18"/>
              </w:rPr>
            </w:pPr>
            <w:r w:rsidRPr="005A7176">
              <w:rPr>
                <w:rFonts w:ascii="Times New Roman" w:eastAsiaTheme="minorHAnsi" w:hAnsi="Times New Roman" w:cs="Times New Roman"/>
                <w:sz w:val="18"/>
                <w:szCs w:val="18"/>
                <w:lang w:eastAsia="en-US"/>
              </w:rPr>
              <w:t>De 0 a 1 ocorrências = Pagamento Integral da fatura mensal.</w:t>
            </w:r>
          </w:p>
          <w:p w14:paraId="42912E7E" w14:textId="77777777" w:rsidR="00812561" w:rsidRPr="005A7176" w:rsidRDefault="00CB0481" w:rsidP="00CF3195">
            <w:pPr>
              <w:pStyle w:val="Normal11"/>
              <w:tabs>
                <w:tab w:val="clear" w:pos="709"/>
                <w:tab w:val="left" w:pos="708"/>
              </w:tabs>
              <w:ind w:left="210"/>
              <w:rPr>
                <w:rFonts w:ascii="Times New Roman" w:hAnsi="Times New Roman" w:cs="Times New Roman"/>
                <w:sz w:val="18"/>
                <w:szCs w:val="18"/>
              </w:rPr>
            </w:pPr>
            <w:r w:rsidRPr="005A7176">
              <w:rPr>
                <w:rFonts w:ascii="Times New Roman" w:eastAsiaTheme="minorHAnsi" w:hAnsi="Times New Roman" w:cs="Times New Roman"/>
                <w:sz w:val="18"/>
                <w:szCs w:val="18"/>
                <w:lang w:eastAsia="en-US"/>
              </w:rPr>
              <w:t>De 2 a 3 ocorrências = desconto de 1% no valor da fatura mensal.</w:t>
            </w:r>
          </w:p>
          <w:p w14:paraId="56B16938" w14:textId="77777777" w:rsidR="00812561" w:rsidRPr="005A7176" w:rsidRDefault="00CB0481" w:rsidP="00CF3195">
            <w:pPr>
              <w:pStyle w:val="Normal11"/>
              <w:tabs>
                <w:tab w:val="clear" w:pos="709"/>
                <w:tab w:val="left" w:pos="708"/>
              </w:tabs>
              <w:ind w:left="210"/>
              <w:rPr>
                <w:rFonts w:ascii="Times New Roman" w:hAnsi="Times New Roman" w:cs="Times New Roman"/>
                <w:sz w:val="18"/>
                <w:szCs w:val="18"/>
              </w:rPr>
            </w:pPr>
            <w:r w:rsidRPr="005A7176">
              <w:rPr>
                <w:rFonts w:ascii="Times New Roman" w:eastAsiaTheme="minorHAnsi" w:hAnsi="Times New Roman" w:cs="Times New Roman"/>
                <w:sz w:val="18"/>
                <w:szCs w:val="18"/>
                <w:lang w:eastAsia="en-US"/>
              </w:rPr>
              <w:t>De 4 a 5 ocorrências = desconto de 2% no valor da fatura mensal.</w:t>
            </w:r>
          </w:p>
          <w:p w14:paraId="6F1E7430" w14:textId="77777777" w:rsidR="00812561" w:rsidRPr="005A7176" w:rsidRDefault="00CB0481" w:rsidP="00CF3195">
            <w:pPr>
              <w:pStyle w:val="Nvel1"/>
              <w:tabs>
                <w:tab w:val="clear" w:pos="709"/>
                <w:tab w:val="left" w:pos="708"/>
              </w:tabs>
              <w:spacing w:before="0" w:after="0"/>
              <w:ind w:left="210"/>
              <w:rPr>
                <w:b w:val="0"/>
                <w:sz w:val="18"/>
                <w:szCs w:val="18"/>
              </w:rPr>
            </w:pPr>
            <w:r w:rsidRPr="005A7176">
              <w:rPr>
                <w:rFonts w:eastAsiaTheme="minorHAnsi"/>
                <w:b w:val="0"/>
                <w:sz w:val="18"/>
                <w:szCs w:val="18"/>
                <w:lang w:eastAsia="en-US"/>
              </w:rPr>
              <w:t>De 5 a 6 ocorrências = desconto de 3% no valor da fatura mensal.</w:t>
            </w:r>
          </w:p>
        </w:tc>
      </w:tr>
      <w:tr w:rsidR="00812561" w:rsidRPr="005A7176" w14:paraId="46537398" w14:textId="77777777" w:rsidTr="00DE0EFF">
        <w:tc>
          <w:tcPr>
            <w:tcW w:w="3462" w:type="dxa"/>
            <w:shd w:val="clear" w:color="auto" w:fill="auto"/>
            <w:tcMar>
              <w:left w:w="93" w:type="dxa"/>
            </w:tcMar>
            <w:vAlign w:val="center"/>
          </w:tcPr>
          <w:p w14:paraId="376B0508" w14:textId="77777777" w:rsidR="00812561" w:rsidRPr="005A7176" w:rsidRDefault="00CB0481" w:rsidP="00CF3195">
            <w:pPr>
              <w:pStyle w:val="Nvel1"/>
              <w:tabs>
                <w:tab w:val="clear" w:pos="709"/>
                <w:tab w:val="left" w:pos="708"/>
              </w:tabs>
              <w:spacing w:before="0" w:after="0"/>
              <w:ind w:hanging="577"/>
              <w:rPr>
                <w:b w:val="0"/>
                <w:sz w:val="18"/>
                <w:szCs w:val="18"/>
              </w:rPr>
            </w:pPr>
            <w:r w:rsidRPr="005A7176">
              <w:rPr>
                <w:rFonts w:eastAsiaTheme="minorHAnsi"/>
                <w:b w:val="0"/>
                <w:sz w:val="18"/>
                <w:szCs w:val="18"/>
                <w:lang w:eastAsia="en-US"/>
              </w:rPr>
              <w:t>Sanções</w:t>
            </w:r>
          </w:p>
        </w:tc>
        <w:tc>
          <w:tcPr>
            <w:tcW w:w="5529" w:type="dxa"/>
            <w:shd w:val="clear" w:color="auto" w:fill="auto"/>
            <w:tcMar>
              <w:left w:w="93" w:type="dxa"/>
            </w:tcMar>
            <w:vAlign w:val="center"/>
          </w:tcPr>
          <w:p w14:paraId="1FACE17E" w14:textId="77777777" w:rsidR="00812561" w:rsidRPr="005A7176" w:rsidRDefault="00CB0481" w:rsidP="00CF3195">
            <w:pPr>
              <w:pStyle w:val="Nvel1"/>
              <w:tabs>
                <w:tab w:val="clear" w:pos="709"/>
                <w:tab w:val="left" w:pos="210"/>
              </w:tabs>
              <w:spacing w:before="0" w:after="0"/>
              <w:ind w:left="210"/>
              <w:rPr>
                <w:b w:val="0"/>
                <w:sz w:val="18"/>
                <w:szCs w:val="18"/>
              </w:rPr>
            </w:pPr>
            <w:r w:rsidRPr="005A7176">
              <w:rPr>
                <w:rFonts w:eastAsiaTheme="minorHAnsi"/>
                <w:b w:val="0"/>
                <w:sz w:val="18"/>
                <w:szCs w:val="18"/>
                <w:lang w:eastAsia="en-US"/>
              </w:rPr>
              <w:t>A existência de mais de 07 (sete) ocorrências/mês considerar-se-á inexecução parcial ou rescisão.</w:t>
            </w:r>
          </w:p>
        </w:tc>
      </w:tr>
    </w:tbl>
    <w:p w14:paraId="322A3C7A" w14:textId="77777777" w:rsidR="00812561" w:rsidRDefault="00812561">
      <w:pPr>
        <w:pStyle w:val="Nvel1"/>
        <w:ind w:left="360" w:hanging="360"/>
        <w:rPr>
          <w:b w:val="0"/>
        </w:rPr>
      </w:pPr>
    </w:p>
    <w:tbl>
      <w:tblPr>
        <w:tblStyle w:val="Tabelacomgrade"/>
        <w:tblW w:w="8991" w:type="dxa"/>
        <w:tblInd w:w="345" w:type="dxa"/>
        <w:tblCellMar>
          <w:left w:w="93" w:type="dxa"/>
        </w:tblCellMar>
        <w:tblLook w:val="04A0" w:firstRow="1" w:lastRow="0" w:firstColumn="1" w:lastColumn="0" w:noHBand="0" w:noVBand="1"/>
      </w:tblPr>
      <w:tblGrid>
        <w:gridCol w:w="3462"/>
        <w:gridCol w:w="5529"/>
      </w:tblGrid>
      <w:tr w:rsidR="00DE0EFF" w:rsidRPr="005A7176" w14:paraId="68EC92FA" w14:textId="77777777" w:rsidTr="00DE0EFF">
        <w:tc>
          <w:tcPr>
            <w:tcW w:w="8991" w:type="dxa"/>
            <w:gridSpan w:val="2"/>
            <w:shd w:val="clear" w:color="auto" w:fill="auto"/>
            <w:tcMar>
              <w:left w:w="93" w:type="dxa"/>
            </w:tcMar>
            <w:vAlign w:val="center"/>
          </w:tcPr>
          <w:p w14:paraId="2573DCDB" w14:textId="77777777" w:rsidR="00DE0EFF" w:rsidRPr="005A7176" w:rsidRDefault="00DE0EFF">
            <w:pPr>
              <w:pStyle w:val="Nvel1"/>
              <w:spacing w:before="0" w:after="0"/>
              <w:ind w:hanging="577"/>
              <w:rPr>
                <w:rFonts w:eastAsiaTheme="minorHAnsi"/>
                <w:sz w:val="18"/>
                <w:szCs w:val="18"/>
                <w:lang w:eastAsia="en-US"/>
              </w:rPr>
            </w:pPr>
            <w:r w:rsidRPr="005A7176">
              <w:rPr>
                <w:rFonts w:eastAsiaTheme="minorHAnsi"/>
                <w:sz w:val="18"/>
                <w:szCs w:val="18"/>
                <w:lang w:eastAsia="en-US"/>
              </w:rPr>
              <w:t>INDICADOR</w:t>
            </w:r>
          </w:p>
        </w:tc>
      </w:tr>
      <w:tr w:rsidR="00DE0EFF" w:rsidRPr="005A7176" w14:paraId="6C3D5269" w14:textId="77777777" w:rsidTr="00DE0EFF">
        <w:tc>
          <w:tcPr>
            <w:tcW w:w="8991" w:type="dxa"/>
            <w:gridSpan w:val="2"/>
            <w:shd w:val="clear" w:color="auto" w:fill="auto"/>
            <w:tcMar>
              <w:left w:w="93" w:type="dxa"/>
            </w:tcMar>
            <w:vAlign w:val="center"/>
          </w:tcPr>
          <w:p w14:paraId="56CF5D5B" w14:textId="77777777" w:rsidR="00DE0EFF" w:rsidRPr="005A7176" w:rsidRDefault="00DE0EFF">
            <w:pPr>
              <w:pStyle w:val="Nvel1"/>
              <w:spacing w:before="0" w:after="0"/>
              <w:ind w:hanging="577"/>
              <w:rPr>
                <w:b w:val="0"/>
                <w:sz w:val="18"/>
                <w:szCs w:val="18"/>
              </w:rPr>
            </w:pPr>
            <w:r w:rsidRPr="005A7176">
              <w:rPr>
                <w:rFonts w:eastAsiaTheme="minorHAnsi"/>
                <w:b w:val="0"/>
                <w:sz w:val="18"/>
                <w:szCs w:val="18"/>
                <w:lang w:eastAsia="en-US"/>
              </w:rPr>
              <w:t>Nº 02 – QUALIDADE NA PRESTAÇÃO DOS SERVIÇOS</w:t>
            </w:r>
          </w:p>
        </w:tc>
      </w:tr>
      <w:tr w:rsidR="00DE0EFF" w:rsidRPr="005A7176" w14:paraId="5D587AD3" w14:textId="77777777" w:rsidTr="00DE0EFF">
        <w:tc>
          <w:tcPr>
            <w:tcW w:w="3462" w:type="dxa"/>
            <w:shd w:val="clear" w:color="auto" w:fill="auto"/>
            <w:tcMar>
              <w:left w:w="93" w:type="dxa"/>
            </w:tcMar>
            <w:vAlign w:val="center"/>
          </w:tcPr>
          <w:p w14:paraId="078F64A2" w14:textId="77777777" w:rsidR="00DE0EFF" w:rsidRPr="005A7176" w:rsidRDefault="00DE0EFF">
            <w:pPr>
              <w:pStyle w:val="Nvel1"/>
              <w:spacing w:before="0" w:after="0"/>
              <w:ind w:hanging="577"/>
              <w:rPr>
                <w:rFonts w:eastAsiaTheme="minorHAnsi"/>
                <w:sz w:val="18"/>
                <w:szCs w:val="18"/>
                <w:lang w:eastAsia="en-US"/>
              </w:rPr>
            </w:pPr>
            <w:r w:rsidRPr="005A7176">
              <w:rPr>
                <w:rFonts w:eastAsiaTheme="minorHAnsi"/>
                <w:sz w:val="18"/>
                <w:szCs w:val="18"/>
                <w:lang w:eastAsia="en-US"/>
              </w:rPr>
              <w:t>Item</w:t>
            </w:r>
          </w:p>
        </w:tc>
        <w:tc>
          <w:tcPr>
            <w:tcW w:w="5529" w:type="dxa"/>
            <w:shd w:val="clear" w:color="auto" w:fill="auto"/>
            <w:tcMar>
              <w:left w:w="93" w:type="dxa"/>
            </w:tcMar>
            <w:vAlign w:val="center"/>
          </w:tcPr>
          <w:p w14:paraId="23145047" w14:textId="77777777" w:rsidR="00DE0EFF" w:rsidRPr="005A7176" w:rsidRDefault="00DE0EFF">
            <w:pPr>
              <w:pStyle w:val="Nvel1"/>
              <w:tabs>
                <w:tab w:val="clear" w:pos="709"/>
                <w:tab w:val="left" w:pos="68"/>
              </w:tabs>
              <w:spacing w:before="0" w:after="0"/>
              <w:ind w:left="68"/>
              <w:rPr>
                <w:rFonts w:eastAsiaTheme="minorHAnsi"/>
                <w:sz w:val="18"/>
                <w:szCs w:val="18"/>
                <w:lang w:eastAsia="en-US"/>
              </w:rPr>
            </w:pPr>
            <w:r w:rsidRPr="005A7176">
              <w:rPr>
                <w:rFonts w:eastAsiaTheme="minorHAnsi"/>
                <w:sz w:val="18"/>
                <w:szCs w:val="18"/>
                <w:lang w:eastAsia="en-US"/>
              </w:rPr>
              <w:t>Descrição</w:t>
            </w:r>
          </w:p>
        </w:tc>
      </w:tr>
      <w:tr w:rsidR="00DE0EFF" w:rsidRPr="005A7176" w14:paraId="7041ECDE" w14:textId="77777777" w:rsidTr="00DE0EFF">
        <w:tc>
          <w:tcPr>
            <w:tcW w:w="3462" w:type="dxa"/>
            <w:shd w:val="clear" w:color="auto" w:fill="auto"/>
            <w:tcMar>
              <w:left w:w="93" w:type="dxa"/>
            </w:tcMar>
            <w:vAlign w:val="center"/>
          </w:tcPr>
          <w:p w14:paraId="266CD1FC" w14:textId="77777777" w:rsidR="00DE0EFF" w:rsidRPr="005A7176" w:rsidRDefault="00DE0EFF">
            <w:pPr>
              <w:pStyle w:val="Nvel1"/>
              <w:spacing w:before="0" w:after="0"/>
              <w:ind w:hanging="577"/>
              <w:rPr>
                <w:b w:val="0"/>
                <w:sz w:val="18"/>
                <w:szCs w:val="18"/>
              </w:rPr>
            </w:pPr>
            <w:r w:rsidRPr="005A7176">
              <w:rPr>
                <w:rFonts w:eastAsiaTheme="minorHAnsi"/>
                <w:b w:val="0"/>
                <w:sz w:val="18"/>
                <w:szCs w:val="18"/>
                <w:lang w:eastAsia="en-US"/>
              </w:rPr>
              <w:t>Finalidade</w:t>
            </w:r>
          </w:p>
        </w:tc>
        <w:tc>
          <w:tcPr>
            <w:tcW w:w="5529" w:type="dxa"/>
            <w:shd w:val="clear" w:color="auto" w:fill="auto"/>
            <w:tcMar>
              <w:left w:w="93" w:type="dxa"/>
            </w:tcMar>
            <w:vAlign w:val="center"/>
          </w:tcPr>
          <w:p w14:paraId="37C08883" w14:textId="77777777" w:rsidR="00DE0EFF" w:rsidRPr="005A7176" w:rsidRDefault="00DE0EFF">
            <w:pPr>
              <w:pStyle w:val="Nvel1"/>
              <w:tabs>
                <w:tab w:val="clear" w:pos="709"/>
                <w:tab w:val="left" w:pos="68"/>
              </w:tabs>
              <w:spacing w:before="0" w:after="0"/>
              <w:ind w:left="68"/>
              <w:rPr>
                <w:b w:val="0"/>
                <w:sz w:val="18"/>
                <w:szCs w:val="18"/>
              </w:rPr>
            </w:pPr>
            <w:r w:rsidRPr="005A7176">
              <w:rPr>
                <w:rFonts w:eastAsiaTheme="minorHAnsi"/>
                <w:b w:val="0"/>
                <w:sz w:val="18"/>
                <w:szCs w:val="18"/>
                <w:lang w:eastAsia="en-US"/>
              </w:rPr>
              <w:t>Garantir a qualidade exigida na prestação do serviço.</w:t>
            </w:r>
          </w:p>
        </w:tc>
      </w:tr>
      <w:tr w:rsidR="00DE0EFF" w:rsidRPr="005A7176" w14:paraId="3C5E164C" w14:textId="77777777" w:rsidTr="00DE0EFF">
        <w:tc>
          <w:tcPr>
            <w:tcW w:w="3462" w:type="dxa"/>
            <w:shd w:val="clear" w:color="auto" w:fill="auto"/>
            <w:tcMar>
              <w:left w:w="93" w:type="dxa"/>
            </w:tcMar>
            <w:vAlign w:val="center"/>
          </w:tcPr>
          <w:p w14:paraId="2C28F457" w14:textId="77777777" w:rsidR="00DE0EFF" w:rsidRPr="005A7176" w:rsidRDefault="00DE0EFF">
            <w:pPr>
              <w:pStyle w:val="Nvel1"/>
              <w:spacing w:before="0" w:after="0"/>
              <w:ind w:hanging="577"/>
              <w:rPr>
                <w:b w:val="0"/>
                <w:sz w:val="18"/>
                <w:szCs w:val="18"/>
              </w:rPr>
            </w:pPr>
            <w:r w:rsidRPr="005A7176">
              <w:rPr>
                <w:rFonts w:eastAsiaTheme="minorHAnsi"/>
                <w:b w:val="0"/>
                <w:sz w:val="18"/>
                <w:szCs w:val="18"/>
                <w:lang w:eastAsia="en-US"/>
              </w:rPr>
              <w:t>Meta a Cumprir</w:t>
            </w:r>
          </w:p>
        </w:tc>
        <w:tc>
          <w:tcPr>
            <w:tcW w:w="5529" w:type="dxa"/>
            <w:shd w:val="clear" w:color="auto" w:fill="auto"/>
            <w:tcMar>
              <w:left w:w="93" w:type="dxa"/>
            </w:tcMar>
            <w:vAlign w:val="center"/>
          </w:tcPr>
          <w:p w14:paraId="3A327277" w14:textId="77777777" w:rsidR="00DE0EFF" w:rsidRPr="005A7176" w:rsidRDefault="00DE0EFF">
            <w:pPr>
              <w:pStyle w:val="Nvel1"/>
              <w:tabs>
                <w:tab w:val="clear" w:pos="709"/>
                <w:tab w:val="left" w:pos="68"/>
              </w:tabs>
              <w:spacing w:before="0" w:after="0"/>
              <w:ind w:left="68"/>
              <w:rPr>
                <w:b w:val="0"/>
                <w:sz w:val="18"/>
                <w:szCs w:val="18"/>
              </w:rPr>
            </w:pPr>
            <w:r w:rsidRPr="005A7176">
              <w:rPr>
                <w:rFonts w:eastAsiaTheme="minorHAnsi"/>
                <w:b w:val="0"/>
                <w:sz w:val="18"/>
                <w:szCs w:val="18"/>
                <w:lang w:eastAsia="en-US"/>
              </w:rPr>
              <w:t>95% de conformidade</w:t>
            </w:r>
          </w:p>
        </w:tc>
      </w:tr>
      <w:tr w:rsidR="00DE0EFF" w:rsidRPr="005A7176" w14:paraId="0F683174" w14:textId="77777777" w:rsidTr="00DE0EFF">
        <w:tc>
          <w:tcPr>
            <w:tcW w:w="3462" w:type="dxa"/>
            <w:shd w:val="clear" w:color="auto" w:fill="auto"/>
            <w:tcMar>
              <w:left w:w="93" w:type="dxa"/>
            </w:tcMar>
            <w:vAlign w:val="center"/>
          </w:tcPr>
          <w:p w14:paraId="008A3E00" w14:textId="77777777" w:rsidR="00DE0EFF" w:rsidRPr="005A7176" w:rsidRDefault="00DE0EFF">
            <w:pPr>
              <w:pStyle w:val="Nvel1"/>
              <w:spacing w:before="0" w:after="0"/>
              <w:ind w:hanging="577"/>
              <w:rPr>
                <w:b w:val="0"/>
                <w:sz w:val="18"/>
                <w:szCs w:val="18"/>
              </w:rPr>
            </w:pPr>
            <w:r w:rsidRPr="005A7176">
              <w:rPr>
                <w:rFonts w:eastAsiaTheme="minorHAnsi"/>
                <w:b w:val="0"/>
                <w:sz w:val="18"/>
                <w:szCs w:val="18"/>
                <w:lang w:eastAsia="en-US"/>
              </w:rPr>
              <w:t>Instrumento de Medição</w:t>
            </w:r>
          </w:p>
        </w:tc>
        <w:tc>
          <w:tcPr>
            <w:tcW w:w="5529" w:type="dxa"/>
            <w:shd w:val="clear" w:color="auto" w:fill="auto"/>
            <w:tcMar>
              <w:left w:w="93" w:type="dxa"/>
            </w:tcMar>
            <w:vAlign w:val="center"/>
          </w:tcPr>
          <w:p w14:paraId="5279380D" w14:textId="77777777" w:rsidR="00DE0EFF" w:rsidRPr="005A7176" w:rsidRDefault="00DE0EFF">
            <w:pPr>
              <w:pStyle w:val="Nvel1"/>
              <w:tabs>
                <w:tab w:val="clear" w:pos="709"/>
                <w:tab w:val="left" w:pos="68"/>
              </w:tabs>
              <w:spacing w:before="0" w:after="0"/>
              <w:ind w:left="68"/>
              <w:rPr>
                <w:b w:val="0"/>
                <w:sz w:val="18"/>
                <w:szCs w:val="18"/>
              </w:rPr>
            </w:pPr>
            <w:r w:rsidRPr="005A7176">
              <w:rPr>
                <w:rFonts w:eastAsiaTheme="minorHAnsi"/>
                <w:b w:val="0"/>
                <w:sz w:val="18"/>
                <w:szCs w:val="18"/>
                <w:lang w:eastAsia="en-US"/>
              </w:rPr>
              <w:t xml:space="preserve">Mensagens dos usuários enviadas por e-mail e inspeções feitas in loco </w:t>
            </w:r>
            <w:r w:rsidRPr="005A7176">
              <w:rPr>
                <w:rFonts w:eastAsiaTheme="minorHAnsi"/>
                <w:b w:val="0"/>
                <w:sz w:val="18"/>
                <w:szCs w:val="18"/>
                <w:lang w:eastAsia="en-US"/>
              </w:rPr>
              <w:lastRenderedPageBreak/>
              <w:t>pelo fiscal.</w:t>
            </w:r>
          </w:p>
        </w:tc>
      </w:tr>
      <w:tr w:rsidR="00DE0EFF" w:rsidRPr="005A7176" w14:paraId="01D19E90" w14:textId="77777777" w:rsidTr="00DE0EFF">
        <w:tc>
          <w:tcPr>
            <w:tcW w:w="3462" w:type="dxa"/>
            <w:shd w:val="clear" w:color="auto" w:fill="auto"/>
            <w:tcMar>
              <w:left w:w="93" w:type="dxa"/>
            </w:tcMar>
            <w:vAlign w:val="center"/>
          </w:tcPr>
          <w:p w14:paraId="2B3DEF35" w14:textId="77777777" w:rsidR="00DE0EFF" w:rsidRPr="005A7176" w:rsidRDefault="00DE0EFF">
            <w:pPr>
              <w:pStyle w:val="Nvel1"/>
              <w:spacing w:before="0" w:after="0"/>
              <w:ind w:hanging="577"/>
              <w:rPr>
                <w:b w:val="0"/>
                <w:sz w:val="18"/>
                <w:szCs w:val="18"/>
              </w:rPr>
            </w:pPr>
            <w:r w:rsidRPr="005A7176">
              <w:rPr>
                <w:rFonts w:eastAsiaTheme="minorHAnsi"/>
                <w:b w:val="0"/>
                <w:sz w:val="18"/>
                <w:szCs w:val="18"/>
                <w:lang w:eastAsia="en-US"/>
              </w:rPr>
              <w:lastRenderedPageBreak/>
              <w:t>Forma de Acompanhamento</w:t>
            </w:r>
          </w:p>
        </w:tc>
        <w:tc>
          <w:tcPr>
            <w:tcW w:w="5529" w:type="dxa"/>
            <w:shd w:val="clear" w:color="auto" w:fill="auto"/>
            <w:tcMar>
              <w:left w:w="93" w:type="dxa"/>
            </w:tcMar>
            <w:vAlign w:val="center"/>
          </w:tcPr>
          <w:p w14:paraId="020E8359" w14:textId="77777777" w:rsidR="00DE0EFF" w:rsidRPr="005A7176" w:rsidRDefault="00DE0EFF">
            <w:pPr>
              <w:pStyle w:val="Nvel1"/>
              <w:tabs>
                <w:tab w:val="clear" w:pos="709"/>
                <w:tab w:val="left" w:pos="68"/>
              </w:tabs>
              <w:spacing w:before="0" w:after="0"/>
              <w:ind w:left="68"/>
              <w:rPr>
                <w:b w:val="0"/>
                <w:sz w:val="18"/>
                <w:szCs w:val="18"/>
              </w:rPr>
            </w:pPr>
            <w:r w:rsidRPr="005A7176">
              <w:rPr>
                <w:rFonts w:eastAsiaTheme="minorHAnsi"/>
                <w:b w:val="0"/>
                <w:sz w:val="18"/>
                <w:szCs w:val="18"/>
                <w:lang w:eastAsia="en-US"/>
              </w:rPr>
              <w:t>Planilha com registro de todas as mensagens enviadas para o canal de comunicação.</w:t>
            </w:r>
          </w:p>
        </w:tc>
      </w:tr>
      <w:tr w:rsidR="00DE0EFF" w:rsidRPr="005A7176" w14:paraId="0404FBDB" w14:textId="77777777" w:rsidTr="00DE0EFF">
        <w:tc>
          <w:tcPr>
            <w:tcW w:w="3462" w:type="dxa"/>
            <w:shd w:val="clear" w:color="auto" w:fill="auto"/>
            <w:tcMar>
              <w:left w:w="93" w:type="dxa"/>
            </w:tcMar>
            <w:vAlign w:val="center"/>
          </w:tcPr>
          <w:p w14:paraId="61BCBAC0" w14:textId="77777777" w:rsidR="00DE0EFF" w:rsidRPr="005A7176" w:rsidRDefault="00DE0EFF">
            <w:pPr>
              <w:pStyle w:val="Nvel1"/>
              <w:spacing w:before="0" w:after="0"/>
              <w:ind w:hanging="577"/>
              <w:rPr>
                <w:b w:val="0"/>
                <w:sz w:val="18"/>
                <w:szCs w:val="18"/>
              </w:rPr>
            </w:pPr>
            <w:r w:rsidRPr="005A7176">
              <w:rPr>
                <w:rFonts w:eastAsiaTheme="minorHAnsi"/>
                <w:b w:val="0"/>
                <w:sz w:val="18"/>
                <w:szCs w:val="18"/>
                <w:lang w:eastAsia="en-US"/>
              </w:rPr>
              <w:t>Periodicidade</w:t>
            </w:r>
          </w:p>
        </w:tc>
        <w:tc>
          <w:tcPr>
            <w:tcW w:w="5529" w:type="dxa"/>
            <w:shd w:val="clear" w:color="auto" w:fill="auto"/>
            <w:tcMar>
              <w:left w:w="93" w:type="dxa"/>
            </w:tcMar>
            <w:vAlign w:val="center"/>
          </w:tcPr>
          <w:p w14:paraId="205550AF" w14:textId="77777777" w:rsidR="00DE0EFF" w:rsidRPr="005A7176" w:rsidRDefault="00DE0EFF">
            <w:pPr>
              <w:pStyle w:val="Nvel1"/>
              <w:tabs>
                <w:tab w:val="clear" w:pos="709"/>
                <w:tab w:val="left" w:pos="68"/>
              </w:tabs>
              <w:spacing w:before="0" w:after="0"/>
              <w:ind w:left="68"/>
              <w:rPr>
                <w:b w:val="0"/>
                <w:sz w:val="18"/>
                <w:szCs w:val="18"/>
              </w:rPr>
            </w:pPr>
            <w:r w:rsidRPr="005A7176">
              <w:rPr>
                <w:rFonts w:eastAsiaTheme="minorHAnsi"/>
                <w:b w:val="0"/>
                <w:sz w:val="18"/>
                <w:szCs w:val="18"/>
                <w:lang w:eastAsia="en-US"/>
              </w:rPr>
              <w:t>Mensal</w:t>
            </w:r>
          </w:p>
        </w:tc>
      </w:tr>
      <w:tr w:rsidR="00DE0EFF" w:rsidRPr="005A7176" w14:paraId="48EA519C" w14:textId="77777777" w:rsidTr="00DE0EFF">
        <w:tc>
          <w:tcPr>
            <w:tcW w:w="3462" w:type="dxa"/>
            <w:shd w:val="clear" w:color="auto" w:fill="auto"/>
            <w:tcMar>
              <w:left w:w="93" w:type="dxa"/>
            </w:tcMar>
            <w:vAlign w:val="center"/>
          </w:tcPr>
          <w:p w14:paraId="4E3EAF77" w14:textId="77777777" w:rsidR="00DE0EFF" w:rsidRPr="005A7176" w:rsidRDefault="00DE0EFF">
            <w:pPr>
              <w:pStyle w:val="Nvel1"/>
              <w:spacing w:before="0" w:after="0"/>
              <w:ind w:hanging="577"/>
              <w:rPr>
                <w:b w:val="0"/>
                <w:sz w:val="18"/>
                <w:szCs w:val="18"/>
              </w:rPr>
            </w:pPr>
            <w:r w:rsidRPr="005A7176">
              <w:rPr>
                <w:rFonts w:eastAsiaTheme="minorHAnsi"/>
                <w:b w:val="0"/>
                <w:sz w:val="18"/>
                <w:szCs w:val="18"/>
                <w:lang w:eastAsia="en-US"/>
              </w:rPr>
              <w:t>Mecanismo de Cálculo</w:t>
            </w:r>
          </w:p>
        </w:tc>
        <w:tc>
          <w:tcPr>
            <w:tcW w:w="5529" w:type="dxa"/>
            <w:shd w:val="clear" w:color="auto" w:fill="auto"/>
            <w:tcMar>
              <w:left w:w="93" w:type="dxa"/>
            </w:tcMar>
            <w:vAlign w:val="center"/>
          </w:tcPr>
          <w:p w14:paraId="55DE36D4" w14:textId="77777777" w:rsidR="00DE0EFF" w:rsidRPr="005A7176" w:rsidRDefault="00DE0EFF">
            <w:pPr>
              <w:pStyle w:val="Nvel1"/>
              <w:tabs>
                <w:tab w:val="clear" w:pos="709"/>
                <w:tab w:val="left" w:pos="68"/>
              </w:tabs>
              <w:spacing w:before="0" w:after="0"/>
              <w:ind w:left="68"/>
              <w:rPr>
                <w:b w:val="0"/>
                <w:sz w:val="18"/>
                <w:szCs w:val="18"/>
              </w:rPr>
            </w:pPr>
            <w:r w:rsidRPr="005A7176">
              <w:rPr>
                <w:rFonts w:eastAsiaTheme="minorHAnsi"/>
                <w:b w:val="0"/>
                <w:sz w:val="18"/>
                <w:szCs w:val="18"/>
                <w:lang w:eastAsia="en-US"/>
              </w:rPr>
              <w:t>Ocorrências.</w:t>
            </w:r>
          </w:p>
        </w:tc>
      </w:tr>
      <w:tr w:rsidR="00DE0EFF" w:rsidRPr="005A7176" w14:paraId="405F4C0B" w14:textId="77777777" w:rsidTr="00DE0EFF">
        <w:tc>
          <w:tcPr>
            <w:tcW w:w="3462" w:type="dxa"/>
            <w:shd w:val="clear" w:color="auto" w:fill="auto"/>
            <w:tcMar>
              <w:left w:w="93" w:type="dxa"/>
            </w:tcMar>
            <w:vAlign w:val="center"/>
          </w:tcPr>
          <w:p w14:paraId="6049AB68" w14:textId="77777777" w:rsidR="00DE0EFF" w:rsidRPr="005A7176" w:rsidRDefault="00DE0EFF">
            <w:pPr>
              <w:pStyle w:val="Nvel1"/>
              <w:spacing w:before="0" w:after="0"/>
              <w:ind w:hanging="577"/>
              <w:rPr>
                <w:b w:val="0"/>
                <w:sz w:val="18"/>
                <w:szCs w:val="18"/>
              </w:rPr>
            </w:pPr>
            <w:r w:rsidRPr="005A7176">
              <w:rPr>
                <w:rFonts w:eastAsiaTheme="minorHAnsi"/>
                <w:b w:val="0"/>
                <w:sz w:val="18"/>
                <w:szCs w:val="18"/>
                <w:lang w:eastAsia="en-US"/>
              </w:rPr>
              <w:t>Início de Vigência</w:t>
            </w:r>
          </w:p>
        </w:tc>
        <w:tc>
          <w:tcPr>
            <w:tcW w:w="5529" w:type="dxa"/>
            <w:shd w:val="clear" w:color="auto" w:fill="auto"/>
            <w:tcMar>
              <w:left w:w="93" w:type="dxa"/>
            </w:tcMar>
            <w:vAlign w:val="center"/>
          </w:tcPr>
          <w:p w14:paraId="0541978A" w14:textId="77777777" w:rsidR="00DE0EFF" w:rsidRPr="005A7176" w:rsidRDefault="00DE0EFF">
            <w:pPr>
              <w:pStyle w:val="Nvel1"/>
              <w:tabs>
                <w:tab w:val="clear" w:pos="709"/>
                <w:tab w:val="left" w:pos="68"/>
              </w:tabs>
              <w:spacing w:before="0" w:after="0"/>
              <w:ind w:left="68"/>
              <w:rPr>
                <w:b w:val="0"/>
                <w:sz w:val="18"/>
                <w:szCs w:val="18"/>
              </w:rPr>
            </w:pPr>
            <w:r w:rsidRPr="005A7176">
              <w:rPr>
                <w:rFonts w:eastAsiaTheme="minorHAnsi"/>
                <w:b w:val="0"/>
                <w:sz w:val="18"/>
                <w:szCs w:val="18"/>
                <w:lang w:eastAsia="en-US"/>
              </w:rPr>
              <w:t>A partir do segundo mês do contrato</w:t>
            </w:r>
          </w:p>
        </w:tc>
      </w:tr>
      <w:tr w:rsidR="00DE0EFF" w:rsidRPr="005A7176" w14:paraId="2E20332C" w14:textId="77777777" w:rsidTr="00DE0EFF">
        <w:tc>
          <w:tcPr>
            <w:tcW w:w="3462" w:type="dxa"/>
            <w:shd w:val="clear" w:color="auto" w:fill="auto"/>
            <w:tcMar>
              <w:left w:w="93" w:type="dxa"/>
            </w:tcMar>
            <w:vAlign w:val="center"/>
          </w:tcPr>
          <w:p w14:paraId="22F523B4" w14:textId="77777777" w:rsidR="00DE0EFF" w:rsidRPr="005A7176" w:rsidRDefault="00DE0EFF">
            <w:pPr>
              <w:pStyle w:val="Nvel1"/>
              <w:spacing w:before="0" w:after="0"/>
              <w:ind w:hanging="577"/>
              <w:rPr>
                <w:b w:val="0"/>
                <w:sz w:val="18"/>
                <w:szCs w:val="18"/>
              </w:rPr>
            </w:pPr>
            <w:r w:rsidRPr="005A7176">
              <w:rPr>
                <w:rFonts w:eastAsiaTheme="minorHAnsi"/>
                <w:b w:val="0"/>
                <w:sz w:val="18"/>
                <w:szCs w:val="18"/>
                <w:lang w:eastAsia="en-US"/>
              </w:rPr>
              <w:t>Faixas de ajuste no pagamento</w:t>
            </w:r>
          </w:p>
        </w:tc>
        <w:tc>
          <w:tcPr>
            <w:tcW w:w="5529" w:type="dxa"/>
            <w:shd w:val="clear" w:color="auto" w:fill="auto"/>
            <w:tcMar>
              <w:left w:w="93" w:type="dxa"/>
            </w:tcMar>
            <w:vAlign w:val="center"/>
          </w:tcPr>
          <w:p w14:paraId="316784D6" w14:textId="77777777" w:rsidR="00DE0EFF" w:rsidRPr="005A7176" w:rsidRDefault="00DE0EFF">
            <w:pPr>
              <w:pStyle w:val="Normal11"/>
              <w:spacing w:after="0"/>
              <w:rPr>
                <w:rFonts w:ascii="Times New Roman" w:hAnsi="Times New Roman" w:cs="Times New Roman"/>
                <w:sz w:val="18"/>
                <w:szCs w:val="18"/>
              </w:rPr>
            </w:pPr>
            <w:r w:rsidRPr="005A7176">
              <w:rPr>
                <w:rFonts w:ascii="Times New Roman" w:eastAsiaTheme="minorHAnsi" w:hAnsi="Times New Roman" w:cs="Times New Roman"/>
                <w:sz w:val="18"/>
                <w:szCs w:val="18"/>
                <w:lang w:eastAsia="en-US"/>
              </w:rPr>
              <w:t>De 0 a 1 ocorrências = Pagamento Integral da fatura mensal.</w:t>
            </w:r>
          </w:p>
          <w:p w14:paraId="6B5FD46A" w14:textId="77777777" w:rsidR="00DE0EFF" w:rsidRPr="005A7176" w:rsidRDefault="00DE0EFF">
            <w:pPr>
              <w:pStyle w:val="Normal11"/>
              <w:spacing w:after="0"/>
              <w:rPr>
                <w:rFonts w:ascii="Times New Roman" w:hAnsi="Times New Roman" w:cs="Times New Roman"/>
                <w:sz w:val="18"/>
                <w:szCs w:val="18"/>
              </w:rPr>
            </w:pPr>
            <w:r w:rsidRPr="005A7176">
              <w:rPr>
                <w:rFonts w:ascii="Times New Roman" w:eastAsiaTheme="minorHAnsi" w:hAnsi="Times New Roman" w:cs="Times New Roman"/>
                <w:sz w:val="18"/>
                <w:szCs w:val="18"/>
                <w:lang w:eastAsia="en-US"/>
              </w:rPr>
              <w:t>De 2 a 3 ocorrências = desconto de 1% no valor da fatura mensal.</w:t>
            </w:r>
          </w:p>
          <w:p w14:paraId="5664DC12" w14:textId="77777777" w:rsidR="00DE0EFF" w:rsidRPr="005A7176" w:rsidRDefault="00DE0EFF">
            <w:pPr>
              <w:pStyle w:val="Normal11"/>
              <w:spacing w:after="0"/>
              <w:rPr>
                <w:rFonts w:ascii="Times New Roman" w:hAnsi="Times New Roman" w:cs="Times New Roman"/>
                <w:sz w:val="18"/>
                <w:szCs w:val="18"/>
              </w:rPr>
            </w:pPr>
            <w:r w:rsidRPr="005A7176">
              <w:rPr>
                <w:rFonts w:ascii="Times New Roman" w:eastAsiaTheme="minorHAnsi" w:hAnsi="Times New Roman" w:cs="Times New Roman"/>
                <w:sz w:val="18"/>
                <w:szCs w:val="18"/>
                <w:lang w:eastAsia="en-US"/>
              </w:rPr>
              <w:t>De 4 a 5 ocorrências = desconto de 2% no valor da fatura mensal.</w:t>
            </w:r>
          </w:p>
          <w:p w14:paraId="765B783A" w14:textId="77777777" w:rsidR="00DE0EFF" w:rsidRPr="005A7176" w:rsidRDefault="00DE0EFF">
            <w:pPr>
              <w:pStyle w:val="Nvel1"/>
              <w:spacing w:before="0" w:after="0"/>
              <w:ind w:hanging="708"/>
              <w:rPr>
                <w:b w:val="0"/>
                <w:sz w:val="18"/>
                <w:szCs w:val="18"/>
              </w:rPr>
            </w:pPr>
            <w:r w:rsidRPr="005A7176">
              <w:rPr>
                <w:rFonts w:eastAsiaTheme="minorHAnsi"/>
                <w:b w:val="0"/>
                <w:sz w:val="18"/>
                <w:szCs w:val="18"/>
                <w:lang w:eastAsia="en-US"/>
              </w:rPr>
              <w:t>De 5 a 6 ocorrências = desconto de 3% no valor da fatura mensal.</w:t>
            </w:r>
          </w:p>
        </w:tc>
      </w:tr>
      <w:tr w:rsidR="00DE0EFF" w:rsidRPr="005A7176" w14:paraId="55CEEE26" w14:textId="77777777" w:rsidTr="00DE0EFF">
        <w:tc>
          <w:tcPr>
            <w:tcW w:w="3462" w:type="dxa"/>
            <w:shd w:val="clear" w:color="auto" w:fill="auto"/>
            <w:tcMar>
              <w:left w:w="93" w:type="dxa"/>
            </w:tcMar>
            <w:vAlign w:val="center"/>
          </w:tcPr>
          <w:p w14:paraId="2457DA41" w14:textId="77777777" w:rsidR="00DE0EFF" w:rsidRPr="005A7176" w:rsidRDefault="00DE0EFF">
            <w:pPr>
              <w:pStyle w:val="Nvel1"/>
              <w:spacing w:before="0" w:after="0"/>
              <w:ind w:hanging="577"/>
              <w:rPr>
                <w:b w:val="0"/>
                <w:sz w:val="18"/>
                <w:szCs w:val="18"/>
              </w:rPr>
            </w:pPr>
            <w:r w:rsidRPr="005A7176">
              <w:rPr>
                <w:rFonts w:eastAsiaTheme="minorHAnsi"/>
                <w:b w:val="0"/>
                <w:sz w:val="18"/>
                <w:szCs w:val="18"/>
                <w:lang w:eastAsia="en-US"/>
              </w:rPr>
              <w:t>Sanções</w:t>
            </w:r>
          </w:p>
        </w:tc>
        <w:tc>
          <w:tcPr>
            <w:tcW w:w="5529" w:type="dxa"/>
            <w:shd w:val="clear" w:color="auto" w:fill="auto"/>
            <w:tcMar>
              <w:left w:w="93" w:type="dxa"/>
            </w:tcMar>
            <w:vAlign w:val="center"/>
          </w:tcPr>
          <w:p w14:paraId="595CBD17" w14:textId="77777777" w:rsidR="00DE0EFF" w:rsidRPr="005A7176" w:rsidRDefault="00DE0EFF">
            <w:pPr>
              <w:pStyle w:val="Nvel1"/>
              <w:tabs>
                <w:tab w:val="clear" w:pos="709"/>
              </w:tabs>
              <w:spacing w:before="0" w:after="0"/>
              <w:ind w:left="0"/>
              <w:rPr>
                <w:b w:val="0"/>
                <w:sz w:val="18"/>
                <w:szCs w:val="18"/>
              </w:rPr>
            </w:pPr>
            <w:r w:rsidRPr="005A7176">
              <w:rPr>
                <w:rFonts w:eastAsiaTheme="minorHAnsi"/>
                <w:b w:val="0"/>
                <w:sz w:val="18"/>
                <w:szCs w:val="18"/>
                <w:lang w:eastAsia="en-US"/>
              </w:rPr>
              <w:t>A existência de mais de 07 (sete) ocorrências/mês considerar-se-á inexecução parcial ou rescisão.</w:t>
            </w:r>
          </w:p>
        </w:tc>
      </w:tr>
    </w:tbl>
    <w:p w14:paraId="6A3BAFA2" w14:textId="77777777" w:rsidR="00DE0EFF" w:rsidRDefault="00DE0EFF">
      <w:pPr>
        <w:pStyle w:val="Nvel1"/>
        <w:ind w:left="360" w:hanging="360"/>
        <w:rPr>
          <w:b w:val="0"/>
        </w:rPr>
      </w:pPr>
    </w:p>
    <w:tbl>
      <w:tblPr>
        <w:tblStyle w:val="Tabelacomgrade"/>
        <w:tblW w:w="8991" w:type="dxa"/>
        <w:tblInd w:w="345" w:type="dxa"/>
        <w:tblCellMar>
          <w:left w:w="93" w:type="dxa"/>
        </w:tblCellMar>
        <w:tblLook w:val="04A0" w:firstRow="1" w:lastRow="0" w:firstColumn="1" w:lastColumn="0" w:noHBand="0" w:noVBand="1"/>
      </w:tblPr>
      <w:tblGrid>
        <w:gridCol w:w="3462"/>
        <w:gridCol w:w="5529"/>
      </w:tblGrid>
      <w:tr w:rsidR="00812561" w:rsidRPr="00026F6D" w14:paraId="66A1D212" w14:textId="77777777">
        <w:tc>
          <w:tcPr>
            <w:tcW w:w="8990" w:type="dxa"/>
            <w:gridSpan w:val="2"/>
            <w:shd w:val="clear" w:color="auto" w:fill="auto"/>
            <w:tcMar>
              <w:left w:w="93" w:type="dxa"/>
            </w:tcMar>
            <w:vAlign w:val="center"/>
          </w:tcPr>
          <w:p w14:paraId="195ED86F" w14:textId="77777777" w:rsidR="00812561" w:rsidRPr="00026F6D" w:rsidRDefault="00CB0481" w:rsidP="00CF3195">
            <w:pPr>
              <w:pStyle w:val="Nvel1"/>
              <w:tabs>
                <w:tab w:val="clear" w:pos="709"/>
                <w:tab w:val="left" w:pos="708"/>
              </w:tabs>
              <w:spacing w:before="0" w:after="0"/>
              <w:ind w:hanging="577"/>
              <w:rPr>
                <w:rFonts w:eastAsiaTheme="minorHAnsi"/>
                <w:sz w:val="18"/>
                <w:szCs w:val="20"/>
                <w:lang w:eastAsia="en-US"/>
              </w:rPr>
            </w:pPr>
            <w:r w:rsidRPr="00026F6D">
              <w:rPr>
                <w:rFonts w:eastAsiaTheme="minorHAnsi"/>
                <w:sz w:val="18"/>
                <w:szCs w:val="20"/>
                <w:lang w:eastAsia="en-US"/>
              </w:rPr>
              <w:t>INDICADOR</w:t>
            </w:r>
          </w:p>
        </w:tc>
      </w:tr>
      <w:tr w:rsidR="00812561" w:rsidRPr="00026F6D" w14:paraId="7A700F98" w14:textId="77777777">
        <w:tc>
          <w:tcPr>
            <w:tcW w:w="8990" w:type="dxa"/>
            <w:gridSpan w:val="2"/>
            <w:shd w:val="clear" w:color="auto" w:fill="auto"/>
            <w:tcMar>
              <w:left w:w="93" w:type="dxa"/>
            </w:tcMar>
            <w:vAlign w:val="center"/>
          </w:tcPr>
          <w:p w14:paraId="6904DBC5" w14:textId="77777777" w:rsidR="00812561" w:rsidRPr="00026F6D" w:rsidRDefault="00CB0481" w:rsidP="00CF3195">
            <w:pPr>
              <w:pStyle w:val="Nvel1"/>
              <w:tabs>
                <w:tab w:val="clear" w:pos="709"/>
                <w:tab w:val="left" w:pos="708"/>
              </w:tabs>
              <w:spacing w:before="0" w:after="0"/>
              <w:ind w:hanging="577"/>
              <w:rPr>
                <w:b w:val="0"/>
                <w:sz w:val="18"/>
                <w:szCs w:val="20"/>
              </w:rPr>
            </w:pPr>
            <w:r w:rsidRPr="00026F6D">
              <w:rPr>
                <w:rFonts w:eastAsiaTheme="minorHAnsi"/>
                <w:b w:val="0"/>
                <w:sz w:val="18"/>
                <w:szCs w:val="20"/>
                <w:lang w:eastAsia="en-US"/>
              </w:rPr>
              <w:t>Nº 03 – DISPONIBILIDADE DE FUNCIONÁRIOS</w:t>
            </w:r>
          </w:p>
        </w:tc>
      </w:tr>
      <w:tr w:rsidR="00812561" w:rsidRPr="00026F6D" w14:paraId="4167CD54" w14:textId="77777777">
        <w:tc>
          <w:tcPr>
            <w:tcW w:w="3462" w:type="dxa"/>
            <w:shd w:val="clear" w:color="auto" w:fill="auto"/>
            <w:tcMar>
              <w:left w:w="93" w:type="dxa"/>
            </w:tcMar>
            <w:vAlign w:val="center"/>
          </w:tcPr>
          <w:p w14:paraId="3813442A" w14:textId="77777777" w:rsidR="00812561" w:rsidRPr="00026F6D" w:rsidRDefault="00CB0481" w:rsidP="00CF3195">
            <w:pPr>
              <w:pStyle w:val="Nvel1"/>
              <w:tabs>
                <w:tab w:val="clear" w:pos="709"/>
                <w:tab w:val="left" w:pos="708"/>
              </w:tabs>
              <w:spacing w:before="0" w:after="0"/>
              <w:ind w:hanging="577"/>
              <w:rPr>
                <w:rFonts w:eastAsiaTheme="minorHAnsi"/>
                <w:sz w:val="18"/>
                <w:szCs w:val="20"/>
                <w:lang w:eastAsia="en-US"/>
              </w:rPr>
            </w:pPr>
            <w:r w:rsidRPr="00026F6D">
              <w:rPr>
                <w:rFonts w:eastAsiaTheme="minorHAnsi"/>
                <w:sz w:val="18"/>
                <w:szCs w:val="20"/>
                <w:lang w:eastAsia="en-US"/>
              </w:rPr>
              <w:t>Item</w:t>
            </w:r>
          </w:p>
        </w:tc>
        <w:tc>
          <w:tcPr>
            <w:tcW w:w="5528" w:type="dxa"/>
            <w:shd w:val="clear" w:color="auto" w:fill="auto"/>
            <w:tcMar>
              <w:left w:w="93" w:type="dxa"/>
            </w:tcMar>
            <w:vAlign w:val="center"/>
          </w:tcPr>
          <w:p w14:paraId="562AC22B" w14:textId="77777777" w:rsidR="00812561" w:rsidRPr="00026F6D" w:rsidRDefault="00CB0481" w:rsidP="00CF3195">
            <w:pPr>
              <w:pStyle w:val="Nvel1"/>
              <w:tabs>
                <w:tab w:val="clear" w:pos="709"/>
                <w:tab w:val="left" w:pos="708"/>
              </w:tabs>
              <w:spacing w:before="0" w:after="0"/>
              <w:ind w:hanging="577"/>
              <w:rPr>
                <w:rFonts w:eastAsiaTheme="minorHAnsi"/>
                <w:sz w:val="18"/>
                <w:szCs w:val="20"/>
                <w:lang w:eastAsia="en-US"/>
              </w:rPr>
            </w:pPr>
            <w:r w:rsidRPr="00026F6D">
              <w:rPr>
                <w:rFonts w:eastAsiaTheme="minorHAnsi"/>
                <w:sz w:val="18"/>
                <w:szCs w:val="20"/>
                <w:lang w:eastAsia="en-US"/>
              </w:rPr>
              <w:t>Descrição</w:t>
            </w:r>
          </w:p>
        </w:tc>
      </w:tr>
      <w:tr w:rsidR="00812561" w:rsidRPr="00026F6D" w14:paraId="52072C32" w14:textId="77777777">
        <w:tc>
          <w:tcPr>
            <w:tcW w:w="3462" w:type="dxa"/>
            <w:shd w:val="clear" w:color="auto" w:fill="auto"/>
            <w:tcMar>
              <w:left w:w="93" w:type="dxa"/>
            </w:tcMar>
            <w:vAlign w:val="center"/>
          </w:tcPr>
          <w:p w14:paraId="463CE3F6" w14:textId="77777777" w:rsidR="00812561" w:rsidRPr="00026F6D" w:rsidRDefault="00CB0481" w:rsidP="00CF3195">
            <w:pPr>
              <w:pStyle w:val="Nvel1"/>
              <w:tabs>
                <w:tab w:val="clear" w:pos="709"/>
                <w:tab w:val="left" w:pos="708"/>
              </w:tabs>
              <w:spacing w:before="0" w:after="0"/>
              <w:ind w:hanging="577"/>
              <w:rPr>
                <w:b w:val="0"/>
                <w:sz w:val="18"/>
                <w:szCs w:val="20"/>
              </w:rPr>
            </w:pPr>
            <w:r w:rsidRPr="00026F6D">
              <w:rPr>
                <w:rFonts w:eastAsiaTheme="minorHAnsi"/>
                <w:b w:val="0"/>
                <w:sz w:val="18"/>
                <w:szCs w:val="20"/>
                <w:lang w:eastAsia="en-US"/>
              </w:rPr>
              <w:t>Finalidade</w:t>
            </w:r>
          </w:p>
        </w:tc>
        <w:tc>
          <w:tcPr>
            <w:tcW w:w="5528" w:type="dxa"/>
            <w:shd w:val="clear" w:color="auto" w:fill="auto"/>
            <w:tcMar>
              <w:left w:w="93" w:type="dxa"/>
            </w:tcMar>
            <w:vAlign w:val="center"/>
          </w:tcPr>
          <w:p w14:paraId="2902230B" w14:textId="77777777" w:rsidR="00812561" w:rsidRPr="00026F6D" w:rsidRDefault="00CB0481" w:rsidP="00CF3195">
            <w:pPr>
              <w:pStyle w:val="Nvel1"/>
              <w:tabs>
                <w:tab w:val="clear" w:pos="709"/>
                <w:tab w:val="left" w:pos="131"/>
              </w:tabs>
              <w:spacing w:before="0" w:after="0"/>
              <w:ind w:left="68"/>
              <w:rPr>
                <w:b w:val="0"/>
                <w:sz w:val="18"/>
                <w:szCs w:val="20"/>
              </w:rPr>
            </w:pPr>
            <w:proofErr w:type="spellStart"/>
            <w:r w:rsidRPr="00026F6D">
              <w:rPr>
                <w:rFonts w:eastAsiaTheme="minorHAnsi"/>
                <w:b w:val="0"/>
                <w:sz w:val="18"/>
                <w:szCs w:val="20"/>
                <w:lang w:eastAsia="en-US"/>
              </w:rPr>
              <w:t>Fornecer</w:t>
            </w:r>
            <w:proofErr w:type="spellEnd"/>
            <w:r w:rsidRPr="00026F6D">
              <w:rPr>
                <w:rFonts w:eastAsiaTheme="minorHAnsi"/>
                <w:b w:val="0"/>
                <w:sz w:val="18"/>
                <w:szCs w:val="20"/>
                <w:lang w:eastAsia="en-US"/>
              </w:rPr>
              <w:t xml:space="preserve"> a quantidade de funcionários necessários para a execução do serviço.</w:t>
            </w:r>
          </w:p>
        </w:tc>
      </w:tr>
      <w:tr w:rsidR="00812561" w:rsidRPr="00026F6D" w14:paraId="7936010F" w14:textId="77777777">
        <w:tc>
          <w:tcPr>
            <w:tcW w:w="3462" w:type="dxa"/>
            <w:shd w:val="clear" w:color="auto" w:fill="auto"/>
            <w:tcMar>
              <w:left w:w="93" w:type="dxa"/>
            </w:tcMar>
            <w:vAlign w:val="center"/>
          </w:tcPr>
          <w:p w14:paraId="783753C6" w14:textId="77777777" w:rsidR="00812561" w:rsidRPr="00026F6D" w:rsidRDefault="00CB0481" w:rsidP="00CF3195">
            <w:pPr>
              <w:pStyle w:val="Nvel1"/>
              <w:tabs>
                <w:tab w:val="clear" w:pos="709"/>
                <w:tab w:val="left" w:pos="708"/>
              </w:tabs>
              <w:spacing w:before="0" w:after="0"/>
              <w:ind w:hanging="577"/>
              <w:rPr>
                <w:b w:val="0"/>
                <w:sz w:val="18"/>
                <w:szCs w:val="20"/>
              </w:rPr>
            </w:pPr>
            <w:r w:rsidRPr="00026F6D">
              <w:rPr>
                <w:rFonts w:eastAsiaTheme="minorHAnsi"/>
                <w:b w:val="0"/>
                <w:sz w:val="18"/>
                <w:szCs w:val="20"/>
                <w:lang w:eastAsia="en-US"/>
              </w:rPr>
              <w:t>Meta a Cumprir</w:t>
            </w:r>
          </w:p>
        </w:tc>
        <w:tc>
          <w:tcPr>
            <w:tcW w:w="5528" w:type="dxa"/>
            <w:shd w:val="clear" w:color="auto" w:fill="auto"/>
            <w:tcMar>
              <w:left w:w="93" w:type="dxa"/>
            </w:tcMar>
            <w:vAlign w:val="center"/>
          </w:tcPr>
          <w:p w14:paraId="7D95DC6B" w14:textId="77777777" w:rsidR="00812561" w:rsidRPr="00026F6D" w:rsidRDefault="00CB0481" w:rsidP="00CF3195">
            <w:pPr>
              <w:pStyle w:val="Nvel1"/>
              <w:tabs>
                <w:tab w:val="clear" w:pos="709"/>
                <w:tab w:val="left" w:pos="131"/>
              </w:tabs>
              <w:spacing w:before="0" w:after="0"/>
              <w:ind w:left="68"/>
              <w:rPr>
                <w:b w:val="0"/>
                <w:sz w:val="18"/>
                <w:szCs w:val="20"/>
              </w:rPr>
            </w:pPr>
            <w:r w:rsidRPr="00026F6D">
              <w:rPr>
                <w:rFonts w:eastAsiaTheme="minorHAnsi"/>
                <w:b w:val="0"/>
                <w:sz w:val="18"/>
                <w:szCs w:val="20"/>
                <w:lang w:eastAsia="en-US"/>
              </w:rPr>
              <w:t>100% de conformidade</w:t>
            </w:r>
          </w:p>
        </w:tc>
      </w:tr>
      <w:tr w:rsidR="00812561" w:rsidRPr="00026F6D" w14:paraId="3C56472D" w14:textId="77777777">
        <w:tc>
          <w:tcPr>
            <w:tcW w:w="3462" w:type="dxa"/>
            <w:shd w:val="clear" w:color="auto" w:fill="auto"/>
            <w:tcMar>
              <w:left w:w="93" w:type="dxa"/>
            </w:tcMar>
            <w:vAlign w:val="center"/>
          </w:tcPr>
          <w:p w14:paraId="27D396F5" w14:textId="77777777" w:rsidR="00812561" w:rsidRPr="00026F6D" w:rsidRDefault="00CB0481" w:rsidP="00CF3195">
            <w:pPr>
              <w:pStyle w:val="Nvel1"/>
              <w:tabs>
                <w:tab w:val="clear" w:pos="709"/>
                <w:tab w:val="left" w:pos="708"/>
              </w:tabs>
              <w:spacing w:before="0" w:after="0"/>
              <w:ind w:hanging="577"/>
              <w:rPr>
                <w:b w:val="0"/>
                <w:sz w:val="18"/>
                <w:szCs w:val="20"/>
              </w:rPr>
            </w:pPr>
            <w:r w:rsidRPr="00026F6D">
              <w:rPr>
                <w:rFonts w:eastAsiaTheme="minorHAnsi"/>
                <w:b w:val="0"/>
                <w:sz w:val="18"/>
                <w:szCs w:val="20"/>
                <w:lang w:eastAsia="en-US"/>
              </w:rPr>
              <w:t>Instrumento de Medição</w:t>
            </w:r>
          </w:p>
        </w:tc>
        <w:tc>
          <w:tcPr>
            <w:tcW w:w="5528" w:type="dxa"/>
            <w:shd w:val="clear" w:color="auto" w:fill="auto"/>
            <w:tcMar>
              <w:left w:w="93" w:type="dxa"/>
            </w:tcMar>
            <w:vAlign w:val="center"/>
          </w:tcPr>
          <w:p w14:paraId="7B530E3D" w14:textId="77777777" w:rsidR="00812561" w:rsidRPr="00026F6D" w:rsidRDefault="00CB0481" w:rsidP="00CF3195">
            <w:pPr>
              <w:pStyle w:val="Nvel1"/>
              <w:tabs>
                <w:tab w:val="clear" w:pos="709"/>
                <w:tab w:val="left" w:pos="131"/>
              </w:tabs>
              <w:spacing w:before="0" w:after="0"/>
              <w:ind w:left="68"/>
              <w:rPr>
                <w:b w:val="0"/>
                <w:sz w:val="18"/>
                <w:szCs w:val="20"/>
              </w:rPr>
            </w:pPr>
            <w:r w:rsidRPr="00026F6D">
              <w:rPr>
                <w:rFonts w:eastAsiaTheme="minorHAnsi"/>
                <w:b w:val="0"/>
                <w:sz w:val="18"/>
                <w:szCs w:val="20"/>
                <w:lang w:eastAsia="en-US"/>
              </w:rPr>
              <w:t>Mensagens dos usuários enviadas por e-mail e inspeções feitas in loco pelo fiscal.</w:t>
            </w:r>
          </w:p>
        </w:tc>
      </w:tr>
      <w:tr w:rsidR="00812561" w:rsidRPr="00026F6D" w14:paraId="68A26DDE" w14:textId="77777777">
        <w:tc>
          <w:tcPr>
            <w:tcW w:w="3462" w:type="dxa"/>
            <w:shd w:val="clear" w:color="auto" w:fill="auto"/>
            <w:tcMar>
              <w:left w:w="93" w:type="dxa"/>
            </w:tcMar>
            <w:vAlign w:val="center"/>
          </w:tcPr>
          <w:p w14:paraId="54F55D7E" w14:textId="77777777" w:rsidR="00812561" w:rsidRPr="00026F6D" w:rsidRDefault="00CB0481" w:rsidP="00CF3195">
            <w:pPr>
              <w:pStyle w:val="Nvel1"/>
              <w:tabs>
                <w:tab w:val="clear" w:pos="709"/>
                <w:tab w:val="left" w:pos="708"/>
              </w:tabs>
              <w:spacing w:before="0" w:after="0"/>
              <w:ind w:hanging="577"/>
              <w:rPr>
                <w:b w:val="0"/>
                <w:sz w:val="18"/>
                <w:szCs w:val="20"/>
              </w:rPr>
            </w:pPr>
            <w:r w:rsidRPr="00026F6D">
              <w:rPr>
                <w:rFonts w:eastAsiaTheme="minorHAnsi"/>
                <w:b w:val="0"/>
                <w:sz w:val="18"/>
                <w:szCs w:val="20"/>
                <w:lang w:eastAsia="en-US"/>
              </w:rPr>
              <w:t>Forma de Acompanhamento</w:t>
            </w:r>
          </w:p>
        </w:tc>
        <w:tc>
          <w:tcPr>
            <w:tcW w:w="5528" w:type="dxa"/>
            <w:shd w:val="clear" w:color="auto" w:fill="auto"/>
            <w:tcMar>
              <w:left w:w="93" w:type="dxa"/>
            </w:tcMar>
            <w:vAlign w:val="center"/>
          </w:tcPr>
          <w:p w14:paraId="641083F0" w14:textId="77777777" w:rsidR="00812561" w:rsidRPr="00026F6D" w:rsidRDefault="00CB0481" w:rsidP="00CF3195">
            <w:pPr>
              <w:pStyle w:val="Nvel1"/>
              <w:tabs>
                <w:tab w:val="clear" w:pos="709"/>
                <w:tab w:val="left" w:pos="131"/>
              </w:tabs>
              <w:spacing w:before="0" w:after="0"/>
              <w:ind w:left="68"/>
              <w:rPr>
                <w:b w:val="0"/>
                <w:sz w:val="18"/>
                <w:szCs w:val="20"/>
              </w:rPr>
            </w:pPr>
            <w:r w:rsidRPr="00026F6D">
              <w:rPr>
                <w:rFonts w:eastAsiaTheme="minorHAnsi"/>
                <w:b w:val="0"/>
                <w:sz w:val="18"/>
                <w:szCs w:val="20"/>
                <w:lang w:eastAsia="en-US"/>
              </w:rPr>
              <w:t>Planilha com registro de todas as mensagens enviadas para o canal de comunicação.</w:t>
            </w:r>
          </w:p>
        </w:tc>
      </w:tr>
      <w:tr w:rsidR="00812561" w:rsidRPr="00026F6D" w14:paraId="55A42B8D" w14:textId="77777777">
        <w:tc>
          <w:tcPr>
            <w:tcW w:w="3462" w:type="dxa"/>
            <w:shd w:val="clear" w:color="auto" w:fill="auto"/>
            <w:tcMar>
              <w:left w:w="93" w:type="dxa"/>
            </w:tcMar>
            <w:vAlign w:val="center"/>
          </w:tcPr>
          <w:p w14:paraId="3A5DDC21" w14:textId="77777777" w:rsidR="00812561" w:rsidRPr="00026F6D" w:rsidRDefault="00CB0481" w:rsidP="00CF3195">
            <w:pPr>
              <w:pStyle w:val="Nvel1"/>
              <w:tabs>
                <w:tab w:val="clear" w:pos="709"/>
                <w:tab w:val="left" w:pos="708"/>
              </w:tabs>
              <w:spacing w:before="0" w:after="0"/>
              <w:ind w:hanging="577"/>
              <w:rPr>
                <w:b w:val="0"/>
                <w:sz w:val="18"/>
                <w:szCs w:val="20"/>
              </w:rPr>
            </w:pPr>
            <w:r w:rsidRPr="00026F6D">
              <w:rPr>
                <w:rFonts w:eastAsiaTheme="minorHAnsi"/>
                <w:b w:val="0"/>
                <w:sz w:val="18"/>
                <w:szCs w:val="20"/>
                <w:lang w:eastAsia="en-US"/>
              </w:rPr>
              <w:t>Periodicidade</w:t>
            </w:r>
          </w:p>
        </w:tc>
        <w:tc>
          <w:tcPr>
            <w:tcW w:w="5528" w:type="dxa"/>
            <w:shd w:val="clear" w:color="auto" w:fill="auto"/>
            <w:tcMar>
              <w:left w:w="93" w:type="dxa"/>
            </w:tcMar>
            <w:vAlign w:val="center"/>
          </w:tcPr>
          <w:p w14:paraId="3DD2A8D8" w14:textId="77777777" w:rsidR="00812561" w:rsidRPr="00026F6D" w:rsidRDefault="00CB0481" w:rsidP="00CF3195">
            <w:pPr>
              <w:pStyle w:val="Nvel1"/>
              <w:tabs>
                <w:tab w:val="clear" w:pos="709"/>
                <w:tab w:val="left" w:pos="131"/>
              </w:tabs>
              <w:spacing w:before="0" w:after="0"/>
              <w:ind w:left="68"/>
              <w:rPr>
                <w:b w:val="0"/>
                <w:sz w:val="18"/>
                <w:szCs w:val="20"/>
              </w:rPr>
            </w:pPr>
            <w:r w:rsidRPr="00026F6D">
              <w:rPr>
                <w:rFonts w:eastAsiaTheme="minorHAnsi"/>
                <w:b w:val="0"/>
                <w:sz w:val="18"/>
                <w:szCs w:val="20"/>
                <w:lang w:eastAsia="en-US"/>
              </w:rPr>
              <w:t>Mensal</w:t>
            </w:r>
          </w:p>
        </w:tc>
      </w:tr>
      <w:tr w:rsidR="00812561" w:rsidRPr="00026F6D" w14:paraId="782A6CF9" w14:textId="77777777">
        <w:tc>
          <w:tcPr>
            <w:tcW w:w="3462" w:type="dxa"/>
            <w:shd w:val="clear" w:color="auto" w:fill="auto"/>
            <w:tcMar>
              <w:left w:w="93" w:type="dxa"/>
            </w:tcMar>
            <w:vAlign w:val="center"/>
          </w:tcPr>
          <w:p w14:paraId="1627AC32" w14:textId="77777777" w:rsidR="00812561" w:rsidRPr="00026F6D" w:rsidRDefault="00CB0481" w:rsidP="00CF3195">
            <w:pPr>
              <w:pStyle w:val="Nvel1"/>
              <w:tabs>
                <w:tab w:val="clear" w:pos="709"/>
                <w:tab w:val="left" w:pos="708"/>
              </w:tabs>
              <w:spacing w:before="0" w:after="0"/>
              <w:ind w:hanging="577"/>
              <w:rPr>
                <w:b w:val="0"/>
                <w:sz w:val="18"/>
                <w:szCs w:val="20"/>
              </w:rPr>
            </w:pPr>
            <w:r w:rsidRPr="00026F6D">
              <w:rPr>
                <w:rFonts w:eastAsiaTheme="minorHAnsi"/>
                <w:b w:val="0"/>
                <w:sz w:val="18"/>
                <w:szCs w:val="20"/>
                <w:lang w:eastAsia="en-US"/>
              </w:rPr>
              <w:t>Mecanismo de Cálculo</w:t>
            </w:r>
          </w:p>
        </w:tc>
        <w:tc>
          <w:tcPr>
            <w:tcW w:w="5528" w:type="dxa"/>
            <w:shd w:val="clear" w:color="auto" w:fill="auto"/>
            <w:tcMar>
              <w:left w:w="93" w:type="dxa"/>
            </w:tcMar>
            <w:vAlign w:val="center"/>
          </w:tcPr>
          <w:p w14:paraId="0B05CA31" w14:textId="77777777" w:rsidR="00812561" w:rsidRPr="00026F6D" w:rsidRDefault="00CB0481" w:rsidP="00CF3195">
            <w:pPr>
              <w:pStyle w:val="Nvel1"/>
              <w:tabs>
                <w:tab w:val="clear" w:pos="709"/>
                <w:tab w:val="left" w:pos="131"/>
              </w:tabs>
              <w:spacing w:before="0" w:after="0"/>
              <w:ind w:left="68"/>
              <w:rPr>
                <w:b w:val="0"/>
                <w:sz w:val="18"/>
                <w:szCs w:val="20"/>
              </w:rPr>
            </w:pPr>
            <w:r w:rsidRPr="00026F6D">
              <w:rPr>
                <w:rFonts w:eastAsiaTheme="minorHAnsi"/>
                <w:b w:val="0"/>
                <w:sz w:val="18"/>
                <w:szCs w:val="20"/>
                <w:lang w:eastAsia="en-US"/>
              </w:rPr>
              <w:t>Faltas sem reposição.</w:t>
            </w:r>
          </w:p>
        </w:tc>
      </w:tr>
      <w:tr w:rsidR="00812561" w:rsidRPr="00026F6D" w14:paraId="2CBA54EB" w14:textId="77777777">
        <w:tc>
          <w:tcPr>
            <w:tcW w:w="3462" w:type="dxa"/>
            <w:shd w:val="clear" w:color="auto" w:fill="auto"/>
            <w:tcMar>
              <w:left w:w="93" w:type="dxa"/>
            </w:tcMar>
            <w:vAlign w:val="center"/>
          </w:tcPr>
          <w:p w14:paraId="0EA38EFC" w14:textId="77777777" w:rsidR="00812561" w:rsidRPr="00026F6D" w:rsidRDefault="00CB0481" w:rsidP="00CF3195">
            <w:pPr>
              <w:pStyle w:val="Nvel1"/>
              <w:tabs>
                <w:tab w:val="clear" w:pos="709"/>
                <w:tab w:val="left" w:pos="708"/>
              </w:tabs>
              <w:spacing w:before="0" w:after="0"/>
              <w:ind w:hanging="577"/>
              <w:rPr>
                <w:b w:val="0"/>
                <w:sz w:val="18"/>
                <w:szCs w:val="20"/>
              </w:rPr>
            </w:pPr>
            <w:r w:rsidRPr="00026F6D">
              <w:rPr>
                <w:rFonts w:eastAsiaTheme="minorHAnsi"/>
                <w:b w:val="0"/>
                <w:sz w:val="18"/>
                <w:szCs w:val="20"/>
                <w:lang w:eastAsia="en-US"/>
              </w:rPr>
              <w:t>Início de Vigência</w:t>
            </w:r>
          </w:p>
        </w:tc>
        <w:tc>
          <w:tcPr>
            <w:tcW w:w="5528" w:type="dxa"/>
            <w:shd w:val="clear" w:color="auto" w:fill="auto"/>
            <w:tcMar>
              <w:left w:w="93" w:type="dxa"/>
            </w:tcMar>
            <w:vAlign w:val="center"/>
          </w:tcPr>
          <w:p w14:paraId="33B11D35" w14:textId="77777777" w:rsidR="00812561" w:rsidRPr="00026F6D" w:rsidRDefault="00CB0481" w:rsidP="00CF3195">
            <w:pPr>
              <w:pStyle w:val="Nvel1"/>
              <w:tabs>
                <w:tab w:val="clear" w:pos="709"/>
                <w:tab w:val="left" w:pos="131"/>
              </w:tabs>
              <w:spacing w:before="0" w:after="0"/>
              <w:ind w:left="68"/>
              <w:rPr>
                <w:b w:val="0"/>
                <w:sz w:val="18"/>
                <w:szCs w:val="20"/>
              </w:rPr>
            </w:pPr>
            <w:r w:rsidRPr="00026F6D">
              <w:rPr>
                <w:rFonts w:eastAsiaTheme="minorHAnsi"/>
                <w:b w:val="0"/>
                <w:sz w:val="18"/>
                <w:szCs w:val="20"/>
                <w:lang w:eastAsia="en-US"/>
              </w:rPr>
              <w:t>A partir do segundo mês do contrato</w:t>
            </w:r>
          </w:p>
        </w:tc>
      </w:tr>
      <w:tr w:rsidR="00812561" w:rsidRPr="00026F6D" w14:paraId="76FB6A2D" w14:textId="77777777">
        <w:tc>
          <w:tcPr>
            <w:tcW w:w="3462" w:type="dxa"/>
            <w:shd w:val="clear" w:color="auto" w:fill="auto"/>
            <w:tcMar>
              <w:left w:w="93" w:type="dxa"/>
            </w:tcMar>
            <w:vAlign w:val="center"/>
          </w:tcPr>
          <w:p w14:paraId="03588CF9" w14:textId="77777777" w:rsidR="00812561" w:rsidRPr="00026F6D" w:rsidRDefault="00CB0481" w:rsidP="00CF3195">
            <w:pPr>
              <w:pStyle w:val="Nvel1"/>
              <w:tabs>
                <w:tab w:val="clear" w:pos="709"/>
                <w:tab w:val="left" w:pos="708"/>
              </w:tabs>
              <w:spacing w:before="0" w:after="0"/>
              <w:ind w:hanging="577"/>
              <w:rPr>
                <w:b w:val="0"/>
                <w:sz w:val="18"/>
                <w:szCs w:val="20"/>
              </w:rPr>
            </w:pPr>
            <w:r w:rsidRPr="00026F6D">
              <w:rPr>
                <w:rFonts w:eastAsiaTheme="minorHAnsi"/>
                <w:b w:val="0"/>
                <w:sz w:val="18"/>
                <w:szCs w:val="20"/>
                <w:lang w:eastAsia="en-US"/>
              </w:rPr>
              <w:t>Faixas de ajuste no pagamento</w:t>
            </w:r>
          </w:p>
        </w:tc>
        <w:tc>
          <w:tcPr>
            <w:tcW w:w="5528" w:type="dxa"/>
            <w:shd w:val="clear" w:color="auto" w:fill="auto"/>
            <w:tcMar>
              <w:left w:w="93" w:type="dxa"/>
            </w:tcMar>
            <w:vAlign w:val="center"/>
          </w:tcPr>
          <w:p w14:paraId="7724D883" w14:textId="77777777" w:rsidR="00812561" w:rsidRPr="00026F6D" w:rsidRDefault="00CB0481" w:rsidP="00CF3195">
            <w:pPr>
              <w:pStyle w:val="Normal11"/>
              <w:tabs>
                <w:tab w:val="clear" w:pos="709"/>
                <w:tab w:val="left" w:pos="708"/>
              </w:tabs>
              <w:spacing w:after="0"/>
              <w:ind w:firstLine="68"/>
              <w:rPr>
                <w:rFonts w:ascii="Times New Roman" w:hAnsi="Times New Roman" w:cs="Times New Roman"/>
                <w:sz w:val="18"/>
                <w:szCs w:val="20"/>
              </w:rPr>
            </w:pPr>
            <w:r w:rsidRPr="00026F6D">
              <w:rPr>
                <w:rFonts w:ascii="Times New Roman" w:eastAsiaTheme="minorHAnsi" w:hAnsi="Times New Roman" w:cs="Times New Roman"/>
                <w:sz w:val="18"/>
                <w:szCs w:val="20"/>
                <w:lang w:eastAsia="en-US"/>
              </w:rPr>
              <w:t>De 0 a 1 ocorrência = Pagamento Integral da fatura mensal.</w:t>
            </w:r>
          </w:p>
          <w:p w14:paraId="5B93124C" w14:textId="77777777" w:rsidR="00812561" w:rsidRPr="00026F6D" w:rsidRDefault="00CB0481" w:rsidP="00CF3195">
            <w:pPr>
              <w:pStyle w:val="Normal11"/>
              <w:tabs>
                <w:tab w:val="clear" w:pos="709"/>
                <w:tab w:val="left" w:pos="708"/>
              </w:tabs>
              <w:spacing w:after="0"/>
              <w:ind w:firstLine="68"/>
              <w:rPr>
                <w:rFonts w:ascii="Times New Roman" w:hAnsi="Times New Roman" w:cs="Times New Roman"/>
                <w:sz w:val="18"/>
                <w:szCs w:val="20"/>
              </w:rPr>
            </w:pPr>
            <w:r w:rsidRPr="00026F6D">
              <w:rPr>
                <w:rFonts w:ascii="Times New Roman" w:eastAsiaTheme="minorHAnsi" w:hAnsi="Times New Roman" w:cs="Times New Roman"/>
                <w:sz w:val="18"/>
                <w:szCs w:val="20"/>
                <w:lang w:eastAsia="en-US"/>
              </w:rPr>
              <w:t>De 2 a 3 ocorrências = desconto de 1% no valor da fatura mensal.</w:t>
            </w:r>
          </w:p>
          <w:p w14:paraId="3431DF6D" w14:textId="77777777" w:rsidR="00812561" w:rsidRPr="00026F6D" w:rsidRDefault="00CB0481" w:rsidP="00CF3195">
            <w:pPr>
              <w:pStyle w:val="Normal11"/>
              <w:tabs>
                <w:tab w:val="clear" w:pos="709"/>
                <w:tab w:val="left" w:pos="708"/>
              </w:tabs>
              <w:spacing w:after="0"/>
              <w:ind w:firstLine="68"/>
              <w:rPr>
                <w:rFonts w:ascii="Times New Roman" w:hAnsi="Times New Roman" w:cs="Times New Roman"/>
                <w:sz w:val="18"/>
                <w:szCs w:val="20"/>
              </w:rPr>
            </w:pPr>
            <w:r w:rsidRPr="00026F6D">
              <w:rPr>
                <w:rFonts w:ascii="Times New Roman" w:eastAsiaTheme="minorHAnsi" w:hAnsi="Times New Roman" w:cs="Times New Roman"/>
                <w:sz w:val="18"/>
                <w:szCs w:val="20"/>
                <w:lang w:eastAsia="en-US"/>
              </w:rPr>
              <w:t>De 4 a 5 ocorrências = desconto de 2% no valor da fatura mensal.</w:t>
            </w:r>
          </w:p>
          <w:p w14:paraId="78552F10" w14:textId="77777777" w:rsidR="00812561" w:rsidRPr="00026F6D" w:rsidRDefault="00CB0481" w:rsidP="00CF3195">
            <w:pPr>
              <w:pStyle w:val="Nvel1"/>
              <w:tabs>
                <w:tab w:val="clear" w:pos="709"/>
                <w:tab w:val="left" w:pos="708"/>
              </w:tabs>
              <w:spacing w:before="0" w:after="0"/>
              <w:ind w:hanging="640"/>
              <w:rPr>
                <w:b w:val="0"/>
                <w:sz w:val="18"/>
                <w:szCs w:val="20"/>
              </w:rPr>
            </w:pPr>
            <w:r w:rsidRPr="00026F6D">
              <w:rPr>
                <w:rFonts w:eastAsiaTheme="minorHAnsi"/>
                <w:b w:val="0"/>
                <w:sz w:val="18"/>
                <w:szCs w:val="20"/>
                <w:lang w:eastAsia="en-US"/>
              </w:rPr>
              <w:t>De 5 a 6 ocorrências = desconto de 3% no valor da fatura mensal.</w:t>
            </w:r>
          </w:p>
        </w:tc>
      </w:tr>
      <w:tr w:rsidR="00812561" w:rsidRPr="00026F6D" w14:paraId="6F30FA4A" w14:textId="77777777">
        <w:tc>
          <w:tcPr>
            <w:tcW w:w="3462" w:type="dxa"/>
            <w:shd w:val="clear" w:color="auto" w:fill="auto"/>
            <w:tcMar>
              <w:left w:w="93" w:type="dxa"/>
            </w:tcMar>
            <w:vAlign w:val="center"/>
          </w:tcPr>
          <w:p w14:paraId="262539CF" w14:textId="77777777" w:rsidR="00812561" w:rsidRPr="00026F6D" w:rsidRDefault="00CB0481" w:rsidP="00CF3195">
            <w:pPr>
              <w:pStyle w:val="Nvel1"/>
              <w:tabs>
                <w:tab w:val="clear" w:pos="709"/>
                <w:tab w:val="left" w:pos="708"/>
              </w:tabs>
              <w:spacing w:before="0" w:after="0"/>
              <w:ind w:hanging="577"/>
              <w:rPr>
                <w:b w:val="0"/>
                <w:sz w:val="18"/>
                <w:szCs w:val="20"/>
              </w:rPr>
            </w:pPr>
            <w:r w:rsidRPr="00026F6D">
              <w:rPr>
                <w:rFonts w:eastAsiaTheme="minorHAnsi"/>
                <w:b w:val="0"/>
                <w:sz w:val="18"/>
                <w:szCs w:val="20"/>
                <w:lang w:eastAsia="en-US"/>
              </w:rPr>
              <w:t>Sanções</w:t>
            </w:r>
          </w:p>
        </w:tc>
        <w:tc>
          <w:tcPr>
            <w:tcW w:w="5528" w:type="dxa"/>
            <w:shd w:val="clear" w:color="auto" w:fill="auto"/>
            <w:tcMar>
              <w:left w:w="93" w:type="dxa"/>
            </w:tcMar>
            <w:vAlign w:val="center"/>
          </w:tcPr>
          <w:p w14:paraId="7D277E9B" w14:textId="77777777" w:rsidR="00812561" w:rsidRPr="00026F6D" w:rsidRDefault="00CB0481" w:rsidP="00CF3195">
            <w:pPr>
              <w:pStyle w:val="Nvel1"/>
              <w:tabs>
                <w:tab w:val="clear" w:pos="709"/>
                <w:tab w:val="left" w:pos="131"/>
              </w:tabs>
              <w:spacing w:before="0" w:after="0"/>
              <w:ind w:left="68"/>
              <w:rPr>
                <w:b w:val="0"/>
                <w:sz w:val="18"/>
                <w:szCs w:val="20"/>
              </w:rPr>
            </w:pPr>
            <w:r w:rsidRPr="00026F6D">
              <w:rPr>
                <w:rFonts w:eastAsiaTheme="minorHAnsi"/>
                <w:b w:val="0"/>
                <w:sz w:val="18"/>
                <w:szCs w:val="20"/>
                <w:lang w:eastAsia="en-US"/>
              </w:rPr>
              <w:t>A existência de mais de 07 (sete) ocorrências/mês considerar-se-á inexecução parcial ou rescisão.</w:t>
            </w:r>
          </w:p>
        </w:tc>
      </w:tr>
    </w:tbl>
    <w:p w14:paraId="2E982770" w14:textId="77777777" w:rsidR="00CF3195" w:rsidRDefault="00CF3195" w:rsidP="00A64F68">
      <w:pPr>
        <w:pStyle w:val="Nvel1"/>
        <w:ind w:left="0"/>
        <w:rPr>
          <w:b w:val="0"/>
        </w:rPr>
      </w:pPr>
    </w:p>
    <w:tbl>
      <w:tblPr>
        <w:tblStyle w:val="Tabelacomgrade"/>
        <w:tblW w:w="8991" w:type="dxa"/>
        <w:tblInd w:w="345" w:type="dxa"/>
        <w:tblCellMar>
          <w:left w:w="93" w:type="dxa"/>
        </w:tblCellMar>
        <w:tblLook w:val="04A0" w:firstRow="1" w:lastRow="0" w:firstColumn="1" w:lastColumn="0" w:noHBand="0" w:noVBand="1"/>
      </w:tblPr>
      <w:tblGrid>
        <w:gridCol w:w="3462"/>
        <w:gridCol w:w="5529"/>
      </w:tblGrid>
      <w:tr w:rsidR="00812561" w:rsidRPr="00026F6D" w14:paraId="4E2278DA" w14:textId="77777777" w:rsidTr="00CF3195">
        <w:tc>
          <w:tcPr>
            <w:tcW w:w="8991" w:type="dxa"/>
            <w:gridSpan w:val="2"/>
            <w:shd w:val="clear" w:color="auto" w:fill="auto"/>
            <w:tcMar>
              <w:left w:w="93" w:type="dxa"/>
            </w:tcMar>
            <w:vAlign w:val="center"/>
          </w:tcPr>
          <w:p w14:paraId="2F042C41" w14:textId="77777777" w:rsidR="00812561" w:rsidRPr="00026F6D" w:rsidRDefault="00CB0481" w:rsidP="00CF3195">
            <w:pPr>
              <w:pStyle w:val="Nvel1"/>
              <w:tabs>
                <w:tab w:val="clear" w:pos="709"/>
              </w:tabs>
              <w:spacing w:before="0" w:after="0"/>
              <w:ind w:hanging="435"/>
              <w:rPr>
                <w:rFonts w:eastAsiaTheme="minorHAnsi"/>
                <w:sz w:val="18"/>
                <w:szCs w:val="20"/>
                <w:lang w:eastAsia="en-US"/>
              </w:rPr>
            </w:pPr>
            <w:r w:rsidRPr="00026F6D">
              <w:rPr>
                <w:rFonts w:eastAsiaTheme="minorHAnsi"/>
                <w:sz w:val="18"/>
                <w:szCs w:val="20"/>
                <w:lang w:eastAsia="en-US"/>
              </w:rPr>
              <w:t>INDICADOR</w:t>
            </w:r>
          </w:p>
        </w:tc>
      </w:tr>
      <w:tr w:rsidR="00812561" w:rsidRPr="00026F6D" w14:paraId="11BE1FC5" w14:textId="77777777" w:rsidTr="00CF3195">
        <w:tc>
          <w:tcPr>
            <w:tcW w:w="8991" w:type="dxa"/>
            <w:gridSpan w:val="2"/>
            <w:shd w:val="clear" w:color="auto" w:fill="auto"/>
            <w:tcMar>
              <w:left w:w="93" w:type="dxa"/>
            </w:tcMar>
            <w:vAlign w:val="center"/>
          </w:tcPr>
          <w:p w14:paraId="1B8328BA" w14:textId="77777777" w:rsidR="00812561" w:rsidRPr="00026F6D" w:rsidRDefault="00CB0481" w:rsidP="00CF3195">
            <w:pPr>
              <w:pStyle w:val="Nvel1"/>
              <w:tabs>
                <w:tab w:val="clear" w:pos="709"/>
              </w:tabs>
              <w:spacing w:before="0" w:after="0"/>
              <w:ind w:hanging="435"/>
              <w:rPr>
                <w:b w:val="0"/>
                <w:sz w:val="18"/>
                <w:szCs w:val="20"/>
              </w:rPr>
            </w:pPr>
            <w:r w:rsidRPr="00026F6D">
              <w:rPr>
                <w:rFonts w:eastAsiaTheme="minorHAnsi"/>
                <w:b w:val="0"/>
                <w:sz w:val="18"/>
                <w:szCs w:val="20"/>
                <w:lang w:eastAsia="en-US"/>
              </w:rPr>
              <w:t>Nº 04 – FORNECIMENTO DE UNIFORMES, CRACHÁS, EQUIPAMENTOS E EPIS</w:t>
            </w:r>
          </w:p>
        </w:tc>
      </w:tr>
      <w:tr w:rsidR="00812561" w:rsidRPr="00026F6D" w14:paraId="5EB0DF9B" w14:textId="77777777" w:rsidTr="00CF3195">
        <w:tc>
          <w:tcPr>
            <w:tcW w:w="3462" w:type="dxa"/>
            <w:shd w:val="clear" w:color="auto" w:fill="auto"/>
            <w:tcMar>
              <w:left w:w="93" w:type="dxa"/>
            </w:tcMar>
            <w:vAlign w:val="center"/>
          </w:tcPr>
          <w:p w14:paraId="45D584E2" w14:textId="77777777" w:rsidR="00812561" w:rsidRPr="00026F6D" w:rsidRDefault="00CB0481" w:rsidP="00CF3195">
            <w:pPr>
              <w:pStyle w:val="Nvel1"/>
              <w:spacing w:before="0" w:after="0"/>
              <w:ind w:hanging="435"/>
              <w:rPr>
                <w:rFonts w:eastAsiaTheme="minorHAnsi"/>
                <w:sz w:val="18"/>
                <w:szCs w:val="20"/>
                <w:lang w:eastAsia="en-US"/>
              </w:rPr>
            </w:pPr>
            <w:r w:rsidRPr="00026F6D">
              <w:rPr>
                <w:rFonts w:eastAsiaTheme="minorHAnsi"/>
                <w:sz w:val="18"/>
                <w:szCs w:val="20"/>
                <w:lang w:eastAsia="en-US"/>
              </w:rPr>
              <w:t>Item</w:t>
            </w:r>
          </w:p>
        </w:tc>
        <w:tc>
          <w:tcPr>
            <w:tcW w:w="5529" w:type="dxa"/>
            <w:shd w:val="clear" w:color="auto" w:fill="auto"/>
            <w:tcMar>
              <w:left w:w="93" w:type="dxa"/>
            </w:tcMar>
            <w:vAlign w:val="center"/>
          </w:tcPr>
          <w:p w14:paraId="2B57B469" w14:textId="77777777" w:rsidR="00812561" w:rsidRPr="00026F6D" w:rsidRDefault="00CB0481" w:rsidP="00CF3195">
            <w:pPr>
              <w:pStyle w:val="Nvel1"/>
              <w:tabs>
                <w:tab w:val="clear" w:pos="709"/>
              </w:tabs>
              <w:spacing w:before="0" w:after="0"/>
              <w:ind w:left="68"/>
              <w:rPr>
                <w:rFonts w:eastAsiaTheme="minorHAnsi"/>
                <w:sz w:val="18"/>
                <w:szCs w:val="20"/>
                <w:lang w:eastAsia="en-US"/>
              </w:rPr>
            </w:pPr>
            <w:r w:rsidRPr="00026F6D">
              <w:rPr>
                <w:rFonts w:eastAsiaTheme="minorHAnsi"/>
                <w:sz w:val="18"/>
                <w:szCs w:val="20"/>
                <w:lang w:eastAsia="en-US"/>
              </w:rPr>
              <w:t>Descrição</w:t>
            </w:r>
          </w:p>
        </w:tc>
      </w:tr>
      <w:tr w:rsidR="00812561" w:rsidRPr="00026F6D" w14:paraId="44B4B626" w14:textId="77777777" w:rsidTr="00CF3195">
        <w:tc>
          <w:tcPr>
            <w:tcW w:w="3462" w:type="dxa"/>
            <w:shd w:val="clear" w:color="auto" w:fill="auto"/>
            <w:tcMar>
              <w:left w:w="93" w:type="dxa"/>
            </w:tcMar>
            <w:vAlign w:val="center"/>
          </w:tcPr>
          <w:p w14:paraId="427F37BE"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Finalidade</w:t>
            </w:r>
          </w:p>
        </w:tc>
        <w:tc>
          <w:tcPr>
            <w:tcW w:w="5529" w:type="dxa"/>
            <w:shd w:val="clear" w:color="auto" w:fill="auto"/>
            <w:tcMar>
              <w:left w:w="93" w:type="dxa"/>
            </w:tcMar>
            <w:vAlign w:val="center"/>
          </w:tcPr>
          <w:p w14:paraId="258A4639" w14:textId="77777777" w:rsidR="00812561" w:rsidRPr="00026F6D" w:rsidRDefault="00CB0481" w:rsidP="00CF3195">
            <w:pPr>
              <w:pStyle w:val="Nvel1"/>
              <w:tabs>
                <w:tab w:val="clear" w:pos="709"/>
              </w:tabs>
              <w:spacing w:before="0" w:after="0"/>
              <w:ind w:left="68"/>
              <w:rPr>
                <w:b w:val="0"/>
                <w:sz w:val="18"/>
                <w:szCs w:val="20"/>
              </w:rPr>
            </w:pPr>
            <w:r w:rsidRPr="00026F6D">
              <w:rPr>
                <w:rFonts w:eastAsiaTheme="minorHAnsi"/>
                <w:b w:val="0"/>
                <w:sz w:val="18"/>
                <w:szCs w:val="20"/>
                <w:lang w:eastAsia="en-US"/>
              </w:rPr>
              <w:t>Garantir a apresentação e segurança dos funcionários, bem como o controle de acesso.</w:t>
            </w:r>
          </w:p>
        </w:tc>
      </w:tr>
      <w:tr w:rsidR="00812561" w:rsidRPr="00026F6D" w14:paraId="299BFB7D" w14:textId="77777777" w:rsidTr="00CF3195">
        <w:tc>
          <w:tcPr>
            <w:tcW w:w="3462" w:type="dxa"/>
            <w:shd w:val="clear" w:color="auto" w:fill="auto"/>
            <w:tcMar>
              <w:left w:w="93" w:type="dxa"/>
            </w:tcMar>
            <w:vAlign w:val="center"/>
          </w:tcPr>
          <w:p w14:paraId="63BCA78B"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Meta a Cumprir</w:t>
            </w:r>
          </w:p>
        </w:tc>
        <w:tc>
          <w:tcPr>
            <w:tcW w:w="5529" w:type="dxa"/>
            <w:shd w:val="clear" w:color="auto" w:fill="auto"/>
            <w:tcMar>
              <w:left w:w="93" w:type="dxa"/>
            </w:tcMar>
            <w:vAlign w:val="center"/>
          </w:tcPr>
          <w:p w14:paraId="5774743C" w14:textId="77777777" w:rsidR="00812561" w:rsidRPr="00026F6D" w:rsidRDefault="00CB0481" w:rsidP="00CF3195">
            <w:pPr>
              <w:pStyle w:val="Nvel1"/>
              <w:tabs>
                <w:tab w:val="clear" w:pos="709"/>
              </w:tabs>
              <w:spacing w:before="0" w:after="0"/>
              <w:ind w:left="68"/>
              <w:rPr>
                <w:b w:val="0"/>
                <w:sz w:val="18"/>
                <w:szCs w:val="20"/>
              </w:rPr>
            </w:pPr>
            <w:r w:rsidRPr="00026F6D">
              <w:rPr>
                <w:rFonts w:eastAsiaTheme="minorHAnsi"/>
                <w:b w:val="0"/>
                <w:sz w:val="18"/>
                <w:szCs w:val="20"/>
                <w:lang w:eastAsia="en-US"/>
              </w:rPr>
              <w:t>100% de conformidade</w:t>
            </w:r>
          </w:p>
        </w:tc>
      </w:tr>
      <w:tr w:rsidR="00812561" w:rsidRPr="00026F6D" w14:paraId="0790DD62" w14:textId="77777777" w:rsidTr="00CF3195">
        <w:tc>
          <w:tcPr>
            <w:tcW w:w="3462" w:type="dxa"/>
            <w:shd w:val="clear" w:color="auto" w:fill="auto"/>
            <w:tcMar>
              <w:left w:w="93" w:type="dxa"/>
            </w:tcMar>
            <w:vAlign w:val="center"/>
          </w:tcPr>
          <w:p w14:paraId="600BAE25"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Instrumento de Medição</w:t>
            </w:r>
          </w:p>
        </w:tc>
        <w:tc>
          <w:tcPr>
            <w:tcW w:w="5529" w:type="dxa"/>
            <w:shd w:val="clear" w:color="auto" w:fill="auto"/>
            <w:tcMar>
              <w:left w:w="93" w:type="dxa"/>
            </w:tcMar>
            <w:vAlign w:val="center"/>
          </w:tcPr>
          <w:p w14:paraId="3B24A313" w14:textId="77777777" w:rsidR="00812561" w:rsidRPr="00026F6D" w:rsidRDefault="00CB0481" w:rsidP="00CF3195">
            <w:pPr>
              <w:pStyle w:val="Nvel1"/>
              <w:tabs>
                <w:tab w:val="clear" w:pos="709"/>
              </w:tabs>
              <w:spacing w:before="0" w:after="0"/>
              <w:ind w:left="68"/>
              <w:rPr>
                <w:b w:val="0"/>
                <w:sz w:val="18"/>
                <w:szCs w:val="20"/>
              </w:rPr>
            </w:pPr>
            <w:r w:rsidRPr="00026F6D">
              <w:rPr>
                <w:rFonts w:eastAsiaTheme="minorHAnsi"/>
                <w:b w:val="0"/>
                <w:sz w:val="18"/>
                <w:szCs w:val="20"/>
                <w:lang w:eastAsia="en-US"/>
              </w:rPr>
              <w:t>Mensagens dos usuários enviadas por e-mail e inspeções feitas in loco pelo fiscal.</w:t>
            </w:r>
          </w:p>
        </w:tc>
      </w:tr>
      <w:tr w:rsidR="00812561" w:rsidRPr="00026F6D" w14:paraId="22088ADB" w14:textId="77777777" w:rsidTr="00CF3195">
        <w:tc>
          <w:tcPr>
            <w:tcW w:w="3462" w:type="dxa"/>
            <w:shd w:val="clear" w:color="auto" w:fill="auto"/>
            <w:tcMar>
              <w:left w:w="93" w:type="dxa"/>
            </w:tcMar>
            <w:vAlign w:val="center"/>
          </w:tcPr>
          <w:p w14:paraId="5B89A508"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Forma de Acompanhamento</w:t>
            </w:r>
          </w:p>
        </w:tc>
        <w:tc>
          <w:tcPr>
            <w:tcW w:w="5529" w:type="dxa"/>
            <w:shd w:val="clear" w:color="auto" w:fill="auto"/>
            <w:tcMar>
              <w:left w:w="93" w:type="dxa"/>
            </w:tcMar>
            <w:vAlign w:val="center"/>
          </w:tcPr>
          <w:p w14:paraId="4A8D1918" w14:textId="77777777" w:rsidR="00812561" w:rsidRPr="00026F6D" w:rsidRDefault="00CB0481" w:rsidP="00CF3195">
            <w:pPr>
              <w:pStyle w:val="Nvel1"/>
              <w:tabs>
                <w:tab w:val="clear" w:pos="709"/>
              </w:tabs>
              <w:spacing w:before="0" w:after="0"/>
              <w:ind w:left="68"/>
              <w:rPr>
                <w:b w:val="0"/>
                <w:sz w:val="18"/>
                <w:szCs w:val="20"/>
              </w:rPr>
            </w:pPr>
            <w:r w:rsidRPr="00026F6D">
              <w:rPr>
                <w:rFonts w:eastAsiaTheme="minorHAnsi"/>
                <w:b w:val="0"/>
                <w:sz w:val="18"/>
                <w:szCs w:val="20"/>
                <w:lang w:eastAsia="en-US"/>
              </w:rPr>
              <w:t>Planilha com registro de todas as mensagens enviadas para o canal de comunicação.</w:t>
            </w:r>
          </w:p>
        </w:tc>
      </w:tr>
      <w:tr w:rsidR="00812561" w:rsidRPr="00026F6D" w14:paraId="2A3A6251" w14:textId="77777777" w:rsidTr="00CF3195">
        <w:tc>
          <w:tcPr>
            <w:tcW w:w="3462" w:type="dxa"/>
            <w:shd w:val="clear" w:color="auto" w:fill="auto"/>
            <w:tcMar>
              <w:left w:w="93" w:type="dxa"/>
            </w:tcMar>
            <w:vAlign w:val="center"/>
          </w:tcPr>
          <w:p w14:paraId="3CC3C4EE"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Periodicidade</w:t>
            </w:r>
          </w:p>
        </w:tc>
        <w:tc>
          <w:tcPr>
            <w:tcW w:w="5529" w:type="dxa"/>
            <w:shd w:val="clear" w:color="auto" w:fill="auto"/>
            <w:tcMar>
              <w:left w:w="93" w:type="dxa"/>
            </w:tcMar>
            <w:vAlign w:val="center"/>
          </w:tcPr>
          <w:p w14:paraId="3D66C257" w14:textId="77777777" w:rsidR="00812561" w:rsidRPr="00026F6D" w:rsidRDefault="00CB0481" w:rsidP="00CF3195">
            <w:pPr>
              <w:pStyle w:val="Nvel1"/>
              <w:tabs>
                <w:tab w:val="clear" w:pos="709"/>
              </w:tabs>
              <w:spacing w:before="0" w:after="0"/>
              <w:ind w:left="68"/>
              <w:rPr>
                <w:b w:val="0"/>
                <w:sz w:val="18"/>
                <w:szCs w:val="20"/>
              </w:rPr>
            </w:pPr>
            <w:r w:rsidRPr="00026F6D">
              <w:rPr>
                <w:rFonts w:eastAsiaTheme="minorHAnsi"/>
                <w:b w:val="0"/>
                <w:sz w:val="18"/>
                <w:szCs w:val="20"/>
                <w:lang w:eastAsia="en-US"/>
              </w:rPr>
              <w:t>Mensal</w:t>
            </w:r>
          </w:p>
        </w:tc>
      </w:tr>
      <w:tr w:rsidR="00812561" w:rsidRPr="00026F6D" w14:paraId="75A87C01" w14:textId="77777777" w:rsidTr="00CF3195">
        <w:tc>
          <w:tcPr>
            <w:tcW w:w="3462" w:type="dxa"/>
            <w:shd w:val="clear" w:color="auto" w:fill="auto"/>
            <w:tcMar>
              <w:left w:w="93" w:type="dxa"/>
            </w:tcMar>
            <w:vAlign w:val="center"/>
          </w:tcPr>
          <w:p w14:paraId="1CDA87AF"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Mecanismo de Cálculo</w:t>
            </w:r>
          </w:p>
        </w:tc>
        <w:tc>
          <w:tcPr>
            <w:tcW w:w="5529" w:type="dxa"/>
            <w:shd w:val="clear" w:color="auto" w:fill="auto"/>
            <w:tcMar>
              <w:left w:w="93" w:type="dxa"/>
            </w:tcMar>
            <w:vAlign w:val="center"/>
          </w:tcPr>
          <w:p w14:paraId="0693F847" w14:textId="77777777" w:rsidR="00812561" w:rsidRPr="00026F6D" w:rsidRDefault="00CB0481" w:rsidP="00CF3195">
            <w:pPr>
              <w:pStyle w:val="Nvel1"/>
              <w:tabs>
                <w:tab w:val="clear" w:pos="709"/>
              </w:tabs>
              <w:spacing w:before="0" w:after="0"/>
              <w:ind w:left="68"/>
              <w:rPr>
                <w:b w:val="0"/>
                <w:sz w:val="18"/>
                <w:szCs w:val="20"/>
              </w:rPr>
            </w:pPr>
            <w:r w:rsidRPr="00026F6D">
              <w:rPr>
                <w:rFonts w:eastAsiaTheme="minorHAnsi"/>
                <w:b w:val="0"/>
                <w:sz w:val="18"/>
                <w:szCs w:val="20"/>
                <w:lang w:eastAsia="en-US"/>
              </w:rPr>
              <w:t>Ocorrências.</w:t>
            </w:r>
          </w:p>
        </w:tc>
      </w:tr>
      <w:tr w:rsidR="00812561" w:rsidRPr="00026F6D" w14:paraId="5BF1926B" w14:textId="77777777" w:rsidTr="00CF3195">
        <w:tc>
          <w:tcPr>
            <w:tcW w:w="3462" w:type="dxa"/>
            <w:shd w:val="clear" w:color="auto" w:fill="auto"/>
            <w:tcMar>
              <w:left w:w="93" w:type="dxa"/>
            </w:tcMar>
            <w:vAlign w:val="center"/>
          </w:tcPr>
          <w:p w14:paraId="5BAA25C0"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Início de Vigência</w:t>
            </w:r>
          </w:p>
        </w:tc>
        <w:tc>
          <w:tcPr>
            <w:tcW w:w="5529" w:type="dxa"/>
            <w:shd w:val="clear" w:color="auto" w:fill="auto"/>
            <w:tcMar>
              <w:left w:w="93" w:type="dxa"/>
            </w:tcMar>
            <w:vAlign w:val="center"/>
          </w:tcPr>
          <w:p w14:paraId="29772C77" w14:textId="77777777" w:rsidR="00812561" w:rsidRPr="00026F6D" w:rsidRDefault="00CB0481" w:rsidP="00CF3195">
            <w:pPr>
              <w:pStyle w:val="Nvel1"/>
              <w:tabs>
                <w:tab w:val="clear" w:pos="709"/>
              </w:tabs>
              <w:spacing w:before="0" w:after="0"/>
              <w:ind w:left="68"/>
              <w:rPr>
                <w:b w:val="0"/>
                <w:sz w:val="18"/>
                <w:szCs w:val="20"/>
              </w:rPr>
            </w:pPr>
            <w:r w:rsidRPr="00026F6D">
              <w:rPr>
                <w:rFonts w:eastAsiaTheme="minorHAnsi"/>
                <w:b w:val="0"/>
                <w:sz w:val="18"/>
                <w:szCs w:val="20"/>
                <w:lang w:eastAsia="en-US"/>
              </w:rPr>
              <w:t>A partir do segundo mês do contrato</w:t>
            </w:r>
          </w:p>
        </w:tc>
      </w:tr>
      <w:tr w:rsidR="00812561" w:rsidRPr="00026F6D" w14:paraId="0C1A6A31" w14:textId="77777777" w:rsidTr="00CF3195">
        <w:tc>
          <w:tcPr>
            <w:tcW w:w="3462" w:type="dxa"/>
            <w:shd w:val="clear" w:color="auto" w:fill="auto"/>
            <w:tcMar>
              <w:left w:w="93" w:type="dxa"/>
            </w:tcMar>
            <w:vAlign w:val="center"/>
          </w:tcPr>
          <w:p w14:paraId="5D8AEDC2"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Faixas de ajuste no pagamento</w:t>
            </w:r>
          </w:p>
        </w:tc>
        <w:tc>
          <w:tcPr>
            <w:tcW w:w="5529" w:type="dxa"/>
            <w:shd w:val="clear" w:color="auto" w:fill="auto"/>
            <w:tcMar>
              <w:left w:w="93" w:type="dxa"/>
            </w:tcMar>
            <w:vAlign w:val="center"/>
          </w:tcPr>
          <w:p w14:paraId="35D011FB" w14:textId="77777777" w:rsidR="00812561" w:rsidRPr="00026F6D" w:rsidRDefault="00CB0481" w:rsidP="00CF3195">
            <w:pPr>
              <w:pStyle w:val="Normal11"/>
              <w:tabs>
                <w:tab w:val="clear" w:pos="709"/>
              </w:tabs>
              <w:spacing w:after="0"/>
              <w:ind w:left="68"/>
              <w:rPr>
                <w:rFonts w:ascii="Times New Roman" w:hAnsi="Times New Roman" w:cs="Times New Roman"/>
                <w:sz w:val="18"/>
                <w:szCs w:val="20"/>
              </w:rPr>
            </w:pPr>
            <w:r w:rsidRPr="00026F6D">
              <w:rPr>
                <w:rFonts w:ascii="Times New Roman" w:eastAsiaTheme="minorHAnsi" w:hAnsi="Times New Roman" w:cs="Times New Roman"/>
                <w:sz w:val="18"/>
                <w:szCs w:val="20"/>
                <w:lang w:eastAsia="en-US"/>
              </w:rPr>
              <w:t>De 0 a 1 ocorrências = Pagamento Integral da fatura mensal.</w:t>
            </w:r>
          </w:p>
          <w:p w14:paraId="0A4E903F" w14:textId="77777777" w:rsidR="00812561" w:rsidRPr="00026F6D" w:rsidRDefault="00CB0481" w:rsidP="00CF3195">
            <w:pPr>
              <w:pStyle w:val="Normal11"/>
              <w:tabs>
                <w:tab w:val="clear" w:pos="709"/>
              </w:tabs>
              <w:spacing w:after="0"/>
              <w:ind w:left="68"/>
              <w:rPr>
                <w:rFonts w:ascii="Times New Roman" w:hAnsi="Times New Roman" w:cs="Times New Roman"/>
                <w:sz w:val="18"/>
                <w:szCs w:val="20"/>
              </w:rPr>
            </w:pPr>
            <w:r w:rsidRPr="00026F6D">
              <w:rPr>
                <w:rFonts w:ascii="Times New Roman" w:eastAsiaTheme="minorHAnsi" w:hAnsi="Times New Roman" w:cs="Times New Roman"/>
                <w:sz w:val="18"/>
                <w:szCs w:val="20"/>
                <w:lang w:eastAsia="en-US"/>
              </w:rPr>
              <w:t>De 2 a 3 ocorrências = desconto de 1% no valor da fatura mensal.</w:t>
            </w:r>
          </w:p>
          <w:p w14:paraId="03006DFF" w14:textId="77777777" w:rsidR="00812561" w:rsidRPr="00026F6D" w:rsidRDefault="00CB0481" w:rsidP="00CF3195">
            <w:pPr>
              <w:pStyle w:val="Normal11"/>
              <w:tabs>
                <w:tab w:val="clear" w:pos="709"/>
              </w:tabs>
              <w:spacing w:after="0"/>
              <w:ind w:left="68"/>
              <w:rPr>
                <w:rFonts w:ascii="Times New Roman" w:hAnsi="Times New Roman" w:cs="Times New Roman"/>
                <w:sz w:val="18"/>
                <w:szCs w:val="20"/>
              </w:rPr>
            </w:pPr>
            <w:r w:rsidRPr="00026F6D">
              <w:rPr>
                <w:rFonts w:ascii="Times New Roman" w:eastAsiaTheme="minorHAnsi" w:hAnsi="Times New Roman" w:cs="Times New Roman"/>
                <w:sz w:val="18"/>
                <w:szCs w:val="20"/>
                <w:lang w:eastAsia="en-US"/>
              </w:rPr>
              <w:t>De 4 a 5 ocorrências = desconto de 2% no valor da fatura mensal.</w:t>
            </w:r>
          </w:p>
          <w:p w14:paraId="42889073" w14:textId="77777777" w:rsidR="00812561" w:rsidRPr="00026F6D" w:rsidRDefault="00CB0481" w:rsidP="00CF3195">
            <w:pPr>
              <w:pStyle w:val="Nvel1"/>
              <w:tabs>
                <w:tab w:val="clear" w:pos="709"/>
              </w:tabs>
              <w:spacing w:before="0" w:after="0"/>
              <w:ind w:left="68"/>
              <w:rPr>
                <w:b w:val="0"/>
                <w:sz w:val="18"/>
                <w:szCs w:val="20"/>
              </w:rPr>
            </w:pPr>
            <w:r w:rsidRPr="00026F6D">
              <w:rPr>
                <w:rFonts w:eastAsiaTheme="minorHAnsi"/>
                <w:b w:val="0"/>
                <w:sz w:val="18"/>
                <w:szCs w:val="20"/>
                <w:lang w:eastAsia="en-US"/>
              </w:rPr>
              <w:t>De 5 a 6 ocorrências = desconto de 3% no valor da fatura mensal.</w:t>
            </w:r>
          </w:p>
        </w:tc>
      </w:tr>
      <w:tr w:rsidR="00812561" w:rsidRPr="00026F6D" w14:paraId="62EEC090" w14:textId="77777777" w:rsidTr="00CF3195">
        <w:tc>
          <w:tcPr>
            <w:tcW w:w="3462" w:type="dxa"/>
            <w:shd w:val="clear" w:color="auto" w:fill="auto"/>
            <w:tcMar>
              <w:left w:w="93" w:type="dxa"/>
            </w:tcMar>
            <w:vAlign w:val="center"/>
          </w:tcPr>
          <w:p w14:paraId="6C689F2F"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Sanções</w:t>
            </w:r>
          </w:p>
        </w:tc>
        <w:tc>
          <w:tcPr>
            <w:tcW w:w="5529" w:type="dxa"/>
            <w:shd w:val="clear" w:color="auto" w:fill="auto"/>
            <w:tcMar>
              <w:left w:w="93" w:type="dxa"/>
            </w:tcMar>
            <w:vAlign w:val="center"/>
          </w:tcPr>
          <w:p w14:paraId="04AFAF8F" w14:textId="77777777" w:rsidR="00812561" w:rsidRPr="00026F6D" w:rsidRDefault="00CB0481" w:rsidP="00CF3195">
            <w:pPr>
              <w:pStyle w:val="Nvel1"/>
              <w:tabs>
                <w:tab w:val="clear" w:pos="709"/>
              </w:tabs>
              <w:spacing w:before="0" w:after="0"/>
              <w:ind w:left="68"/>
              <w:rPr>
                <w:b w:val="0"/>
                <w:sz w:val="18"/>
                <w:szCs w:val="20"/>
              </w:rPr>
            </w:pPr>
            <w:r w:rsidRPr="00026F6D">
              <w:rPr>
                <w:rFonts w:eastAsiaTheme="minorHAnsi"/>
                <w:b w:val="0"/>
                <w:sz w:val="18"/>
                <w:szCs w:val="20"/>
                <w:lang w:eastAsia="en-US"/>
              </w:rPr>
              <w:t>A existência de mais de 07 (sete) ocorrências/mês considerar-se-á inexecução parcial ou rescisão.</w:t>
            </w:r>
          </w:p>
        </w:tc>
      </w:tr>
    </w:tbl>
    <w:p w14:paraId="7C5E3651" w14:textId="77777777" w:rsidR="00812561" w:rsidRDefault="00812561">
      <w:pPr>
        <w:pStyle w:val="Nvel1"/>
        <w:ind w:left="360" w:hanging="360"/>
        <w:rPr>
          <w:b w:val="0"/>
        </w:rPr>
      </w:pPr>
    </w:p>
    <w:tbl>
      <w:tblPr>
        <w:tblStyle w:val="Tabelacomgrade"/>
        <w:tblW w:w="8991" w:type="dxa"/>
        <w:tblInd w:w="345" w:type="dxa"/>
        <w:tblCellMar>
          <w:left w:w="93" w:type="dxa"/>
        </w:tblCellMar>
        <w:tblLook w:val="04A0" w:firstRow="1" w:lastRow="0" w:firstColumn="1" w:lastColumn="0" w:noHBand="0" w:noVBand="1"/>
      </w:tblPr>
      <w:tblGrid>
        <w:gridCol w:w="3462"/>
        <w:gridCol w:w="5529"/>
      </w:tblGrid>
      <w:tr w:rsidR="00812561" w:rsidRPr="00026F6D" w14:paraId="29EDAAA7" w14:textId="77777777">
        <w:tc>
          <w:tcPr>
            <w:tcW w:w="8990" w:type="dxa"/>
            <w:gridSpan w:val="2"/>
            <w:shd w:val="clear" w:color="auto" w:fill="auto"/>
            <w:tcMar>
              <w:left w:w="93" w:type="dxa"/>
            </w:tcMar>
            <w:vAlign w:val="center"/>
          </w:tcPr>
          <w:p w14:paraId="4556B1BE" w14:textId="77777777" w:rsidR="00812561" w:rsidRPr="00026F6D" w:rsidRDefault="00CB0481" w:rsidP="00CF3195">
            <w:pPr>
              <w:pStyle w:val="Nvel1"/>
              <w:spacing w:before="0" w:after="0"/>
              <w:ind w:hanging="435"/>
              <w:rPr>
                <w:rFonts w:eastAsiaTheme="minorHAnsi"/>
                <w:sz w:val="18"/>
                <w:szCs w:val="20"/>
                <w:lang w:eastAsia="en-US"/>
              </w:rPr>
            </w:pPr>
            <w:r w:rsidRPr="00026F6D">
              <w:rPr>
                <w:rFonts w:eastAsiaTheme="minorHAnsi"/>
                <w:sz w:val="18"/>
                <w:szCs w:val="20"/>
                <w:lang w:eastAsia="en-US"/>
              </w:rPr>
              <w:lastRenderedPageBreak/>
              <w:t>INDICADOR</w:t>
            </w:r>
          </w:p>
        </w:tc>
      </w:tr>
      <w:tr w:rsidR="00812561" w:rsidRPr="00026F6D" w14:paraId="4EEBCAA6" w14:textId="77777777">
        <w:tc>
          <w:tcPr>
            <w:tcW w:w="8990" w:type="dxa"/>
            <w:gridSpan w:val="2"/>
            <w:shd w:val="clear" w:color="auto" w:fill="auto"/>
            <w:tcMar>
              <w:left w:w="93" w:type="dxa"/>
            </w:tcMar>
            <w:vAlign w:val="center"/>
          </w:tcPr>
          <w:p w14:paraId="1DB8A056"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Nº 05 – PONTUALIDADE E QUALIDADE DOS EQUIPAMENTOS FORNECIDOS, BEM COMO SUBSTITUIÇÃO E MANUTENÇÃO QUANDO NECESSÁRIO.</w:t>
            </w:r>
          </w:p>
        </w:tc>
      </w:tr>
      <w:tr w:rsidR="00812561" w:rsidRPr="00026F6D" w14:paraId="2E7AE322" w14:textId="77777777">
        <w:tc>
          <w:tcPr>
            <w:tcW w:w="3462" w:type="dxa"/>
            <w:shd w:val="clear" w:color="auto" w:fill="auto"/>
            <w:tcMar>
              <w:left w:w="93" w:type="dxa"/>
            </w:tcMar>
            <w:vAlign w:val="center"/>
          </w:tcPr>
          <w:p w14:paraId="46CA201D" w14:textId="77777777" w:rsidR="00812561" w:rsidRPr="00026F6D" w:rsidRDefault="00CB0481" w:rsidP="00CF3195">
            <w:pPr>
              <w:pStyle w:val="Nvel1"/>
              <w:spacing w:before="0" w:after="0"/>
              <w:ind w:hanging="435"/>
              <w:rPr>
                <w:rFonts w:eastAsiaTheme="minorHAnsi"/>
                <w:sz w:val="18"/>
                <w:szCs w:val="20"/>
                <w:lang w:eastAsia="en-US"/>
              </w:rPr>
            </w:pPr>
            <w:r w:rsidRPr="00026F6D">
              <w:rPr>
                <w:rFonts w:eastAsiaTheme="minorHAnsi"/>
                <w:sz w:val="18"/>
                <w:szCs w:val="20"/>
                <w:lang w:eastAsia="en-US"/>
              </w:rPr>
              <w:t>Item</w:t>
            </w:r>
          </w:p>
        </w:tc>
        <w:tc>
          <w:tcPr>
            <w:tcW w:w="5528" w:type="dxa"/>
            <w:shd w:val="clear" w:color="auto" w:fill="auto"/>
            <w:tcMar>
              <w:left w:w="93" w:type="dxa"/>
            </w:tcMar>
            <w:vAlign w:val="center"/>
          </w:tcPr>
          <w:p w14:paraId="533EE242" w14:textId="77777777" w:rsidR="00812561" w:rsidRPr="00026F6D" w:rsidRDefault="00CB0481" w:rsidP="00CF3195">
            <w:pPr>
              <w:pStyle w:val="Nvel1"/>
              <w:spacing w:before="0" w:after="0"/>
              <w:ind w:left="0" w:firstLine="68"/>
              <w:rPr>
                <w:rFonts w:eastAsiaTheme="minorHAnsi"/>
                <w:sz w:val="18"/>
                <w:szCs w:val="20"/>
                <w:lang w:eastAsia="en-US"/>
              </w:rPr>
            </w:pPr>
            <w:r w:rsidRPr="00026F6D">
              <w:rPr>
                <w:rFonts w:eastAsiaTheme="minorHAnsi"/>
                <w:sz w:val="18"/>
                <w:szCs w:val="20"/>
                <w:lang w:eastAsia="en-US"/>
              </w:rPr>
              <w:t>Descrição</w:t>
            </w:r>
          </w:p>
        </w:tc>
      </w:tr>
      <w:tr w:rsidR="00812561" w:rsidRPr="00026F6D" w14:paraId="5675094D" w14:textId="77777777">
        <w:tc>
          <w:tcPr>
            <w:tcW w:w="3462" w:type="dxa"/>
            <w:shd w:val="clear" w:color="auto" w:fill="auto"/>
            <w:tcMar>
              <w:left w:w="93" w:type="dxa"/>
            </w:tcMar>
            <w:vAlign w:val="center"/>
          </w:tcPr>
          <w:p w14:paraId="3B684B12"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Finalidade</w:t>
            </w:r>
          </w:p>
        </w:tc>
        <w:tc>
          <w:tcPr>
            <w:tcW w:w="5528" w:type="dxa"/>
            <w:shd w:val="clear" w:color="auto" w:fill="auto"/>
            <w:tcMar>
              <w:left w:w="93" w:type="dxa"/>
            </w:tcMar>
            <w:vAlign w:val="center"/>
          </w:tcPr>
          <w:p w14:paraId="2B14C277" w14:textId="77777777" w:rsidR="00812561" w:rsidRPr="00026F6D" w:rsidRDefault="00CB0481" w:rsidP="00CF3195">
            <w:pPr>
              <w:pStyle w:val="Nvel1"/>
              <w:spacing w:before="0" w:after="0"/>
              <w:ind w:left="0" w:firstLine="68"/>
              <w:rPr>
                <w:b w:val="0"/>
                <w:sz w:val="18"/>
                <w:szCs w:val="20"/>
              </w:rPr>
            </w:pPr>
            <w:r w:rsidRPr="00026F6D">
              <w:rPr>
                <w:rFonts w:eastAsiaTheme="minorHAnsi"/>
                <w:b w:val="0"/>
                <w:sz w:val="18"/>
                <w:szCs w:val="20"/>
                <w:lang w:eastAsia="en-US"/>
              </w:rPr>
              <w:t>Garantir o fornecimento de equipamentos necessários para a execução do serviço, bem como sua substituição e manutenção quando necessário.</w:t>
            </w:r>
          </w:p>
        </w:tc>
      </w:tr>
      <w:tr w:rsidR="00812561" w:rsidRPr="00026F6D" w14:paraId="49FE42FA" w14:textId="77777777">
        <w:tc>
          <w:tcPr>
            <w:tcW w:w="3462" w:type="dxa"/>
            <w:shd w:val="clear" w:color="auto" w:fill="auto"/>
            <w:tcMar>
              <w:left w:w="93" w:type="dxa"/>
            </w:tcMar>
            <w:vAlign w:val="center"/>
          </w:tcPr>
          <w:p w14:paraId="62F2A00B"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Meta a Cumprir</w:t>
            </w:r>
          </w:p>
        </w:tc>
        <w:tc>
          <w:tcPr>
            <w:tcW w:w="5528" w:type="dxa"/>
            <w:shd w:val="clear" w:color="auto" w:fill="auto"/>
            <w:tcMar>
              <w:left w:w="93" w:type="dxa"/>
            </w:tcMar>
            <w:vAlign w:val="center"/>
          </w:tcPr>
          <w:p w14:paraId="10F2B45E" w14:textId="77777777" w:rsidR="00812561" w:rsidRPr="00026F6D" w:rsidRDefault="00CB0481" w:rsidP="00CF3195">
            <w:pPr>
              <w:pStyle w:val="Nvel1"/>
              <w:spacing w:before="0" w:after="0"/>
              <w:ind w:left="0" w:firstLine="68"/>
              <w:rPr>
                <w:b w:val="0"/>
                <w:sz w:val="18"/>
                <w:szCs w:val="20"/>
              </w:rPr>
            </w:pPr>
            <w:r w:rsidRPr="00026F6D">
              <w:rPr>
                <w:rFonts w:eastAsiaTheme="minorHAnsi"/>
                <w:b w:val="0"/>
                <w:sz w:val="18"/>
                <w:szCs w:val="20"/>
                <w:lang w:eastAsia="en-US"/>
              </w:rPr>
              <w:t>100% de conformidade</w:t>
            </w:r>
          </w:p>
        </w:tc>
      </w:tr>
      <w:tr w:rsidR="00812561" w:rsidRPr="00026F6D" w14:paraId="229E6984" w14:textId="77777777">
        <w:tc>
          <w:tcPr>
            <w:tcW w:w="3462" w:type="dxa"/>
            <w:shd w:val="clear" w:color="auto" w:fill="auto"/>
            <w:tcMar>
              <w:left w:w="93" w:type="dxa"/>
            </w:tcMar>
            <w:vAlign w:val="center"/>
          </w:tcPr>
          <w:p w14:paraId="3A5C5FF1"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Instrumento de Medição</w:t>
            </w:r>
          </w:p>
        </w:tc>
        <w:tc>
          <w:tcPr>
            <w:tcW w:w="5528" w:type="dxa"/>
            <w:shd w:val="clear" w:color="auto" w:fill="auto"/>
            <w:tcMar>
              <w:left w:w="93" w:type="dxa"/>
            </w:tcMar>
            <w:vAlign w:val="center"/>
          </w:tcPr>
          <w:p w14:paraId="04D96257" w14:textId="77777777" w:rsidR="00812561" w:rsidRPr="00026F6D" w:rsidRDefault="00CB0481" w:rsidP="00CF3195">
            <w:pPr>
              <w:pStyle w:val="Nvel1"/>
              <w:spacing w:before="0" w:after="0"/>
              <w:ind w:left="0" w:firstLine="68"/>
              <w:rPr>
                <w:b w:val="0"/>
                <w:sz w:val="18"/>
                <w:szCs w:val="20"/>
              </w:rPr>
            </w:pPr>
            <w:r w:rsidRPr="00026F6D">
              <w:rPr>
                <w:rFonts w:eastAsiaTheme="minorHAnsi"/>
                <w:b w:val="0"/>
                <w:sz w:val="18"/>
                <w:szCs w:val="20"/>
                <w:lang w:eastAsia="en-US"/>
              </w:rPr>
              <w:t>Mensagens dos usuários enviadas por e-mail e inspeções feitas in loco pelo fiscal.</w:t>
            </w:r>
          </w:p>
        </w:tc>
      </w:tr>
      <w:tr w:rsidR="00812561" w:rsidRPr="00026F6D" w14:paraId="24F168E5" w14:textId="77777777">
        <w:tc>
          <w:tcPr>
            <w:tcW w:w="3462" w:type="dxa"/>
            <w:shd w:val="clear" w:color="auto" w:fill="auto"/>
            <w:tcMar>
              <w:left w:w="93" w:type="dxa"/>
            </w:tcMar>
            <w:vAlign w:val="center"/>
          </w:tcPr>
          <w:p w14:paraId="3242B27D"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Forma de Acompanhamento</w:t>
            </w:r>
          </w:p>
        </w:tc>
        <w:tc>
          <w:tcPr>
            <w:tcW w:w="5528" w:type="dxa"/>
            <w:shd w:val="clear" w:color="auto" w:fill="auto"/>
            <w:tcMar>
              <w:left w:w="93" w:type="dxa"/>
            </w:tcMar>
            <w:vAlign w:val="center"/>
          </w:tcPr>
          <w:p w14:paraId="43C62E77" w14:textId="77777777" w:rsidR="00812561" w:rsidRPr="00026F6D" w:rsidRDefault="00CB0481" w:rsidP="00CF3195">
            <w:pPr>
              <w:pStyle w:val="Nvel1"/>
              <w:spacing w:before="0" w:after="0"/>
              <w:ind w:left="0" w:firstLine="68"/>
              <w:rPr>
                <w:b w:val="0"/>
                <w:sz w:val="18"/>
                <w:szCs w:val="20"/>
              </w:rPr>
            </w:pPr>
            <w:r w:rsidRPr="00026F6D">
              <w:rPr>
                <w:rFonts w:eastAsiaTheme="minorHAnsi"/>
                <w:b w:val="0"/>
                <w:sz w:val="18"/>
                <w:szCs w:val="20"/>
                <w:lang w:eastAsia="en-US"/>
              </w:rPr>
              <w:t>Planilha com registro de todas as mensagens enviadas para o canal de comunicação.</w:t>
            </w:r>
          </w:p>
        </w:tc>
      </w:tr>
      <w:tr w:rsidR="00812561" w:rsidRPr="00026F6D" w14:paraId="73E43F4A" w14:textId="77777777">
        <w:tc>
          <w:tcPr>
            <w:tcW w:w="3462" w:type="dxa"/>
            <w:shd w:val="clear" w:color="auto" w:fill="auto"/>
            <w:tcMar>
              <w:left w:w="93" w:type="dxa"/>
            </w:tcMar>
            <w:vAlign w:val="center"/>
          </w:tcPr>
          <w:p w14:paraId="5C51CE9D"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Periodicidade</w:t>
            </w:r>
          </w:p>
        </w:tc>
        <w:tc>
          <w:tcPr>
            <w:tcW w:w="5528" w:type="dxa"/>
            <w:shd w:val="clear" w:color="auto" w:fill="auto"/>
            <w:tcMar>
              <w:left w:w="93" w:type="dxa"/>
            </w:tcMar>
            <w:vAlign w:val="center"/>
          </w:tcPr>
          <w:p w14:paraId="49704A6E" w14:textId="77777777" w:rsidR="00812561" w:rsidRPr="00026F6D" w:rsidRDefault="00CB0481" w:rsidP="00CF3195">
            <w:pPr>
              <w:pStyle w:val="Nvel1"/>
              <w:spacing w:before="0" w:after="0"/>
              <w:ind w:left="0" w:firstLine="68"/>
              <w:rPr>
                <w:b w:val="0"/>
                <w:sz w:val="18"/>
                <w:szCs w:val="20"/>
              </w:rPr>
            </w:pPr>
            <w:r w:rsidRPr="00026F6D">
              <w:rPr>
                <w:rFonts w:eastAsiaTheme="minorHAnsi"/>
                <w:b w:val="0"/>
                <w:sz w:val="18"/>
                <w:szCs w:val="20"/>
                <w:lang w:eastAsia="en-US"/>
              </w:rPr>
              <w:t>Mensal</w:t>
            </w:r>
          </w:p>
        </w:tc>
      </w:tr>
      <w:tr w:rsidR="00812561" w:rsidRPr="00026F6D" w14:paraId="49068E9F" w14:textId="77777777">
        <w:tc>
          <w:tcPr>
            <w:tcW w:w="3462" w:type="dxa"/>
            <w:shd w:val="clear" w:color="auto" w:fill="auto"/>
            <w:tcMar>
              <w:left w:w="93" w:type="dxa"/>
            </w:tcMar>
            <w:vAlign w:val="center"/>
          </w:tcPr>
          <w:p w14:paraId="165CF837"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Mecanismo de Cálculo</w:t>
            </w:r>
          </w:p>
        </w:tc>
        <w:tc>
          <w:tcPr>
            <w:tcW w:w="5528" w:type="dxa"/>
            <w:shd w:val="clear" w:color="auto" w:fill="auto"/>
            <w:tcMar>
              <w:left w:w="93" w:type="dxa"/>
            </w:tcMar>
            <w:vAlign w:val="center"/>
          </w:tcPr>
          <w:p w14:paraId="07AB130D" w14:textId="77777777" w:rsidR="00812561" w:rsidRPr="00026F6D" w:rsidRDefault="00CB0481" w:rsidP="00CF3195">
            <w:pPr>
              <w:pStyle w:val="Nvel1"/>
              <w:spacing w:before="0" w:after="0"/>
              <w:ind w:left="0" w:firstLine="68"/>
              <w:rPr>
                <w:b w:val="0"/>
                <w:sz w:val="18"/>
                <w:szCs w:val="20"/>
              </w:rPr>
            </w:pPr>
            <w:r w:rsidRPr="00026F6D">
              <w:rPr>
                <w:rFonts w:eastAsiaTheme="minorHAnsi"/>
                <w:b w:val="0"/>
                <w:sz w:val="18"/>
                <w:szCs w:val="20"/>
                <w:lang w:eastAsia="en-US"/>
              </w:rPr>
              <w:t>Ocorrências.</w:t>
            </w:r>
          </w:p>
        </w:tc>
      </w:tr>
      <w:tr w:rsidR="00812561" w:rsidRPr="00026F6D" w14:paraId="6550C972" w14:textId="77777777">
        <w:tc>
          <w:tcPr>
            <w:tcW w:w="3462" w:type="dxa"/>
            <w:shd w:val="clear" w:color="auto" w:fill="auto"/>
            <w:tcMar>
              <w:left w:w="93" w:type="dxa"/>
            </w:tcMar>
            <w:vAlign w:val="center"/>
          </w:tcPr>
          <w:p w14:paraId="1B9A4CBF"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Início de Vigência</w:t>
            </w:r>
          </w:p>
        </w:tc>
        <w:tc>
          <w:tcPr>
            <w:tcW w:w="5528" w:type="dxa"/>
            <w:shd w:val="clear" w:color="auto" w:fill="auto"/>
            <w:tcMar>
              <w:left w:w="93" w:type="dxa"/>
            </w:tcMar>
            <w:vAlign w:val="center"/>
          </w:tcPr>
          <w:p w14:paraId="097EECD8" w14:textId="77777777" w:rsidR="00812561" w:rsidRPr="00026F6D" w:rsidRDefault="00CB0481" w:rsidP="00CF3195">
            <w:pPr>
              <w:pStyle w:val="Nvel1"/>
              <w:spacing w:before="0" w:after="0"/>
              <w:ind w:left="0" w:firstLine="68"/>
              <w:rPr>
                <w:b w:val="0"/>
                <w:sz w:val="18"/>
                <w:szCs w:val="20"/>
              </w:rPr>
            </w:pPr>
            <w:r w:rsidRPr="00026F6D">
              <w:rPr>
                <w:rFonts w:eastAsiaTheme="minorHAnsi"/>
                <w:b w:val="0"/>
                <w:sz w:val="18"/>
                <w:szCs w:val="20"/>
                <w:lang w:eastAsia="en-US"/>
              </w:rPr>
              <w:t>A partir do segundo mês do contrato</w:t>
            </w:r>
          </w:p>
        </w:tc>
      </w:tr>
      <w:tr w:rsidR="00812561" w:rsidRPr="00026F6D" w14:paraId="35E8BB9D" w14:textId="77777777">
        <w:tc>
          <w:tcPr>
            <w:tcW w:w="3462" w:type="dxa"/>
            <w:shd w:val="clear" w:color="auto" w:fill="auto"/>
            <w:tcMar>
              <w:left w:w="93" w:type="dxa"/>
            </w:tcMar>
            <w:vAlign w:val="center"/>
          </w:tcPr>
          <w:p w14:paraId="674D1658"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Faixas de ajuste no pagamento</w:t>
            </w:r>
          </w:p>
        </w:tc>
        <w:tc>
          <w:tcPr>
            <w:tcW w:w="5528" w:type="dxa"/>
            <w:shd w:val="clear" w:color="auto" w:fill="auto"/>
            <w:tcMar>
              <w:left w:w="93" w:type="dxa"/>
            </w:tcMar>
            <w:vAlign w:val="center"/>
          </w:tcPr>
          <w:p w14:paraId="135F1872" w14:textId="77777777" w:rsidR="00812561" w:rsidRPr="00026F6D" w:rsidRDefault="00CB0481" w:rsidP="00CF3195">
            <w:pPr>
              <w:pStyle w:val="Normal11"/>
              <w:spacing w:after="0"/>
              <w:ind w:firstLine="68"/>
              <w:rPr>
                <w:rFonts w:ascii="Times New Roman" w:hAnsi="Times New Roman" w:cs="Times New Roman"/>
                <w:sz w:val="18"/>
                <w:szCs w:val="20"/>
              </w:rPr>
            </w:pPr>
            <w:r w:rsidRPr="00026F6D">
              <w:rPr>
                <w:rFonts w:ascii="Times New Roman" w:eastAsiaTheme="minorHAnsi" w:hAnsi="Times New Roman" w:cs="Times New Roman"/>
                <w:sz w:val="18"/>
                <w:szCs w:val="20"/>
                <w:lang w:eastAsia="en-US"/>
              </w:rPr>
              <w:t>De 0 a 1 ocorrência = Pagamento Integral da fatura mensal.</w:t>
            </w:r>
          </w:p>
          <w:p w14:paraId="42398529" w14:textId="77777777" w:rsidR="00812561" w:rsidRPr="00026F6D" w:rsidRDefault="00CB0481" w:rsidP="00CF3195">
            <w:pPr>
              <w:pStyle w:val="Normal11"/>
              <w:spacing w:after="0"/>
              <w:ind w:firstLine="68"/>
              <w:rPr>
                <w:rFonts w:ascii="Times New Roman" w:hAnsi="Times New Roman" w:cs="Times New Roman"/>
                <w:sz w:val="18"/>
                <w:szCs w:val="20"/>
              </w:rPr>
            </w:pPr>
            <w:r w:rsidRPr="00026F6D">
              <w:rPr>
                <w:rFonts w:ascii="Times New Roman" w:eastAsiaTheme="minorHAnsi" w:hAnsi="Times New Roman" w:cs="Times New Roman"/>
                <w:sz w:val="18"/>
                <w:szCs w:val="20"/>
                <w:lang w:eastAsia="en-US"/>
              </w:rPr>
              <w:t>De 2 a 3 ocorrências = desconto de 1% no valor da fatura mensal.</w:t>
            </w:r>
          </w:p>
          <w:p w14:paraId="33B65521" w14:textId="77777777" w:rsidR="00812561" w:rsidRPr="00026F6D" w:rsidRDefault="00CB0481" w:rsidP="00CF3195">
            <w:pPr>
              <w:pStyle w:val="Normal11"/>
              <w:spacing w:after="0"/>
              <w:ind w:firstLine="68"/>
              <w:rPr>
                <w:rFonts w:ascii="Times New Roman" w:hAnsi="Times New Roman" w:cs="Times New Roman"/>
                <w:sz w:val="18"/>
                <w:szCs w:val="20"/>
              </w:rPr>
            </w:pPr>
            <w:r w:rsidRPr="00026F6D">
              <w:rPr>
                <w:rFonts w:ascii="Times New Roman" w:eastAsiaTheme="minorHAnsi" w:hAnsi="Times New Roman" w:cs="Times New Roman"/>
                <w:sz w:val="18"/>
                <w:szCs w:val="20"/>
                <w:lang w:eastAsia="en-US"/>
              </w:rPr>
              <w:t>De 4 a 5 ocorrências = desconto de 2% no valor da fatura mensal.</w:t>
            </w:r>
          </w:p>
          <w:p w14:paraId="74ECA7A8" w14:textId="77777777" w:rsidR="00812561" w:rsidRPr="00026F6D" w:rsidRDefault="00CB0481" w:rsidP="00CF3195">
            <w:pPr>
              <w:pStyle w:val="Nvel1"/>
              <w:spacing w:before="0" w:after="0"/>
              <w:ind w:left="0" w:firstLine="68"/>
              <w:rPr>
                <w:b w:val="0"/>
                <w:sz w:val="18"/>
                <w:szCs w:val="20"/>
              </w:rPr>
            </w:pPr>
            <w:r w:rsidRPr="00026F6D">
              <w:rPr>
                <w:rFonts w:eastAsiaTheme="minorHAnsi"/>
                <w:b w:val="0"/>
                <w:sz w:val="18"/>
                <w:szCs w:val="20"/>
                <w:lang w:eastAsia="en-US"/>
              </w:rPr>
              <w:t>De 5 a 6 ocorrências = desconto de 3% no valor da fatura mensal.</w:t>
            </w:r>
          </w:p>
        </w:tc>
      </w:tr>
      <w:tr w:rsidR="00812561" w:rsidRPr="00026F6D" w14:paraId="58831134" w14:textId="77777777">
        <w:tc>
          <w:tcPr>
            <w:tcW w:w="3462" w:type="dxa"/>
            <w:shd w:val="clear" w:color="auto" w:fill="auto"/>
            <w:tcMar>
              <w:left w:w="93" w:type="dxa"/>
            </w:tcMar>
            <w:vAlign w:val="center"/>
          </w:tcPr>
          <w:p w14:paraId="3C7238F2" w14:textId="77777777" w:rsidR="00812561" w:rsidRPr="00026F6D" w:rsidRDefault="00CB0481" w:rsidP="00CF3195">
            <w:pPr>
              <w:pStyle w:val="Nvel1"/>
              <w:spacing w:before="0" w:after="0"/>
              <w:ind w:hanging="435"/>
              <w:rPr>
                <w:b w:val="0"/>
                <w:sz w:val="18"/>
                <w:szCs w:val="20"/>
              </w:rPr>
            </w:pPr>
            <w:r w:rsidRPr="00026F6D">
              <w:rPr>
                <w:rFonts w:eastAsiaTheme="minorHAnsi"/>
                <w:b w:val="0"/>
                <w:sz w:val="18"/>
                <w:szCs w:val="20"/>
                <w:lang w:eastAsia="en-US"/>
              </w:rPr>
              <w:t>Sanções</w:t>
            </w:r>
          </w:p>
        </w:tc>
        <w:tc>
          <w:tcPr>
            <w:tcW w:w="5528" w:type="dxa"/>
            <w:shd w:val="clear" w:color="auto" w:fill="auto"/>
            <w:tcMar>
              <w:left w:w="93" w:type="dxa"/>
            </w:tcMar>
            <w:vAlign w:val="center"/>
          </w:tcPr>
          <w:p w14:paraId="04FF7DA0" w14:textId="77777777" w:rsidR="00812561" w:rsidRPr="00026F6D" w:rsidRDefault="00CB0481" w:rsidP="00CF3195">
            <w:pPr>
              <w:pStyle w:val="Nvel1"/>
              <w:spacing w:before="0" w:after="0"/>
              <w:ind w:left="0" w:firstLine="68"/>
              <w:rPr>
                <w:b w:val="0"/>
                <w:sz w:val="18"/>
                <w:szCs w:val="20"/>
              </w:rPr>
            </w:pPr>
            <w:r w:rsidRPr="00026F6D">
              <w:rPr>
                <w:rFonts w:eastAsiaTheme="minorHAnsi"/>
                <w:b w:val="0"/>
                <w:sz w:val="18"/>
                <w:szCs w:val="20"/>
                <w:lang w:eastAsia="en-US"/>
              </w:rPr>
              <w:t>A existência de mais de 07 (sete) ocorrências/mês considerar-se-á inexecução parcial ou rescisão.</w:t>
            </w:r>
          </w:p>
        </w:tc>
      </w:tr>
    </w:tbl>
    <w:p w14:paraId="3737ECEE" w14:textId="77777777" w:rsidR="00812561" w:rsidRDefault="00812561">
      <w:pPr>
        <w:pStyle w:val="Nvel1"/>
        <w:ind w:left="360" w:hanging="360"/>
        <w:rPr>
          <w:b w:val="0"/>
        </w:rPr>
      </w:pPr>
    </w:p>
    <w:tbl>
      <w:tblPr>
        <w:tblStyle w:val="Tabelacomgrade"/>
        <w:tblW w:w="8991" w:type="dxa"/>
        <w:tblInd w:w="345" w:type="dxa"/>
        <w:tblCellMar>
          <w:left w:w="93" w:type="dxa"/>
        </w:tblCellMar>
        <w:tblLook w:val="04A0" w:firstRow="1" w:lastRow="0" w:firstColumn="1" w:lastColumn="0" w:noHBand="0" w:noVBand="1"/>
      </w:tblPr>
      <w:tblGrid>
        <w:gridCol w:w="3462"/>
        <w:gridCol w:w="5529"/>
      </w:tblGrid>
      <w:tr w:rsidR="00812561" w:rsidRPr="00363CAE" w14:paraId="2B29522A" w14:textId="77777777" w:rsidTr="00CF3195">
        <w:tc>
          <w:tcPr>
            <w:tcW w:w="8991" w:type="dxa"/>
            <w:gridSpan w:val="2"/>
            <w:shd w:val="clear" w:color="auto" w:fill="auto"/>
            <w:tcMar>
              <w:left w:w="93" w:type="dxa"/>
            </w:tcMar>
            <w:vAlign w:val="center"/>
          </w:tcPr>
          <w:p w14:paraId="2D3A2850" w14:textId="77777777" w:rsidR="00812561" w:rsidRPr="00363CAE" w:rsidRDefault="00CB0481" w:rsidP="00CF3195">
            <w:pPr>
              <w:pStyle w:val="Nvel1"/>
              <w:spacing w:before="0" w:after="0"/>
              <w:ind w:hanging="577"/>
              <w:rPr>
                <w:rFonts w:eastAsiaTheme="minorHAnsi"/>
                <w:sz w:val="18"/>
                <w:szCs w:val="20"/>
                <w:lang w:eastAsia="en-US"/>
              </w:rPr>
            </w:pPr>
            <w:r w:rsidRPr="00363CAE">
              <w:rPr>
                <w:rFonts w:eastAsiaTheme="minorHAnsi"/>
                <w:sz w:val="18"/>
                <w:szCs w:val="20"/>
                <w:lang w:eastAsia="en-US"/>
              </w:rPr>
              <w:t>INDICADOR</w:t>
            </w:r>
          </w:p>
        </w:tc>
      </w:tr>
      <w:tr w:rsidR="00812561" w:rsidRPr="00363CAE" w14:paraId="5AF749D5" w14:textId="77777777" w:rsidTr="00CF3195">
        <w:tc>
          <w:tcPr>
            <w:tcW w:w="8991" w:type="dxa"/>
            <w:gridSpan w:val="2"/>
            <w:shd w:val="clear" w:color="auto" w:fill="auto"/>
            <w:tcMar>
              <w:left w:w="93" w:type="dxa"/>
            </w:tcMar>
            <w:vAlign w:val="center"/>
          </w:tcPr>
          <w:p w14:paraId="6B41EB93"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Nº 06 – CUMPRIMENTO DE OBRIGAÇÕES TRABALHISTAS E PREVIDENCIÁRIAS</w:t>
            </w:r>
          </w:p>
        </w:tc>
      </w:tr>
      <w:tr w:rsidR="00812561" w:rsidRPr="00363CAE" w14:paraId="36BA70A8" w14:textId="77777777" w:rsidTr="00CF3195">
        <w:tc>
          <w:tcPr>
            <w:tcW w:w="3462" w:type="dxa"/>
            <w:shd w:val="clear" w:color="auto" w:fill="auto"/>
            <w:tcMar>
              <w:left w:w="93" w:type="dxa"/>
            </w:tcMar>
            <w:vAlign w:val="center"/>
          </w:tcPr>
          <w:p w14:paraId="5BD84BB7" w14:textId="77777777" w:rsidR="00812561" w:rsidRPr="00363CAE" w:rsidRDefault="00CB0481" w:rsidP="00CF3195">
            <w:pPr>
              <w:pStyle w:val="Nvel1"/>
              <w:spacing w:before="0" w:after="0"/>
              <w:ind w:hanging="577"/>
              <w:rPr>
                <w:rFonts w:eastAsiaTheme="minorHAnsi"/>
                <w:sz w:val="18"/>
                <w:szCs w:val="20"/>
                <w:lang w:eastAsia="en-US"/>
              </w:rPr>
            </w:pPr>
            <w:r w:rsidRPr="00363CAE">
              <w:rPr>
                <w:rFonts w:eastAsiaTheme="minorHAnsi"/>
                <w:sz w:val="18"/>
                <w:szCs w:val="20"/>
                <w:lang w:eastAsia="en-US"/>
              </w:rPr>
              <w:t>Item</w:t>
            </w:r>
          </w:p>
        </w:tc>
        <w:tc>
          <w:tcPr>
            <w:tcW w:w="5529" w:type="dxa"/>
            <w:shd w:val="clear" w:color="auto" w:fill="auto"/>
            <w:tcMar>
              <w:left w:w="93" w:type="dxa"/>
            </w:tcMar>
            <w:vAlign w:val="center"/>
          </w:tcPr>
          <w:p w14:paraId="13DD956F" w14:textId="77777777" w:rsidR="00812561" w:rsidRPr="00363CAE" w:rsidRDefault="00CB0481" w:rsidP="00CF3195">
            <w:pPr>
              <w:pStyle w:val="Nvel1"/>
              <w:tabs>
                <w:tab w:val="clear" w:pos="709"/>
                <w:tab w:val="left" w:pos="210"/>
              </w:tabs>
              <w:spacing w:before="0" w:after="0"/>
              <w:ind w:left="210" w:hanging="142"/>
              <w:rPr>
                <w:rFonts w:eastAsiaTheme="minorHAnsi"/>
                <w:sz w:val="18"/>
                <w:szCs w:val="20"/>
                <w:lang w:eastAsia="en-US"/>
              </w:rPr>
            </w:pPr>
            <w:r w:rsidRPr="00363CAE">
              <w:rPr>
                <w:rFonts w:eastAsiaTheme="minorHAnsi"/>
                <w:sz w:val="18"/>
                <w:szCs w:val="20"/>
                <w:lang w:eastAsia="en-US"/>
              </w:rPr>
              <w:t>Descrição</w:t>
            </w:r>
          </w:p>
        </w:tc>
      </w:tr>
      <w:tr w:rsidR="00812561" w:rsidRPr="00363CAE" w14:paraId="0D2704FB" w14:textId="77777777" w:rsidTr="00CF3195">
        <w:tc>
          <w:tcPr>
            <w:tcW w:w="3462" w:type="dxa"/>
            <w:shd w:val="clear" w:color="auto" w:fill="auto"/>
            <w:tcMar>
              <w:left w:w="93" w:type="dxa"/>
            </w:tcMar>
            <w:vAlign w:val="center"/>
          </w:tcPr>
          <w:p w14:paraId="2980B2C0"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Finalidade</w:t>
            </w:r>
          </w:p>
        </w:tc>
        <w:tc>
          <w:tcPr>
            <w:tcW w:w="5529" w:type="dxa"/>
            <w:shd w:val="clear" w:color="auto" w:fill="auto"/>
            <w:tcMar>
              <w:left w:w="93" w:type="dxa"/>
            </w:tcMar>
            <w:vAlign w:val="center"/>
          </w:tcPr>
          <w:p w14:paraId="495641CC" w14:textId="77777777" w:rsidR="00812561" w:rsidRPr="00363CAE" w:rsidRDefault="00CB0481" w:rsidP="00CF3195">
            <w:pPr>
              <w:pStyle w:val="Nvel1"/>
              <w:tabs>
                <w:tab w:val="clear" w:pos="709"/>
                <w:tab w:val="left" w:pos="210"/>
              </w:tabs>
              <w:spacing w:before="0" w:after="0"/>
              <w:ind w:left="210" w:hanging="142"/>
              <w:rPr>
                <w:b w:val="0"/>
                <w:sz w:val="18"/>
                <w:szCs w:val="20"/>
              </w:rPr>
            </w:pPr>
            <w:r w:rsidRPr="00363CAE">
              <w:rPr>
                <w:rFonts w:eastAsiaTheme="minorHAnsi"/>
                <w:b w:val="0"/>
                <w:sz w:val="18"/>
                <w:szCs w:val="20"/>
                <w:lang w:eastAsia="en-US"/>
              </w:rPr>
              <w:t>Garantir os direitos dos funcionários e a segurança do contrato.</w:t>
            </w:r>
          </w:p>
        </w:tc>
      </w:tr>
      <w:tr w:rsidR="00812561" w:rsidRPr="00363CAE" w14:paraId="2C6AA59A" w14:textId="77777777" w:rsidTr="00CF3195">
        <w:tc>
          <w:tcPr>
            <w:tcW w:w="3462" w:type="dxa"/>
            <w:shd w:val="clear" w:color="auto" w:fill="auto"/>
            <w:tcMar>
              <w:left w:w="93" w:type="dxa"/>
            </w:tcMar>
            <w:vAlign w:val="center"/>
          </w:tcPr>
          <w:p w14:paraId="2CF6CACE"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Meta a Cumprir</w:t>
            </w:r>
          </w:p>
        </w:tc>
        <w:tc>
          <w:tcPr>
            <w:tcW w:w="5529" w:type="dxa"/>
            <w:shd w:val="clear" w:color="auto" w:fill="auto"/>
            <w:tcMar>
              <w:left w:w="93" w:type="dxa"/>
            </w:tcMar>
            <w:vAlign w:val="center"/>
          </w:tcPr>
          <w:p w14:paraId="12CF0E77" w14:textId="77777777" w:rsidR="00812561" w:rsidRPr="00363CAE" w:rsidRDefault="00CB0481" w:rsidP="00CF3195">
            <w:pPr>
              <w:pStyle w:val="Nvel1"/>
              <w:tabs>
                <w:tab w:val="clear" w:pos="709"/>
                <w:tab w:val="left" w:pos="210"/>
              </w:tabs>
              <w:spacing w:before="0" w:after="0"/>
              <w:ind w:left="210" w:hanging="142"/>
              <w:rPr>
                <w:b w:val="0"/>
                <w:sz w:val="18"/>
                <w:szCs w:val="20"/>
              </w:rPr>
            </w:pPr>
            <w:r w:rsidRPr="00363CAE">
              <w:rPr>
                <w:rFonts w:eastAsiaTheme="minorHAnsi"/>
                <w:b w:val="0"/>
                <w:sz w:val="18"/>
                <w:szCs w:val="20"/>
                <w:lang w:eastAsia="en-US"/>
              </w:rPr>
              <w:t>100% de conformidade</w:t>
            </w:r>
          </w:p>
        </w:tc>
      </w:tr>
      <w:tr w:rsidR="00812561" w:rsidRPr="00363CAE" w14:paraId="7ADB8FC9" w14:textId="77777777" w:rsidTr="00CF3195">
        <w:tc>
          <w:tcPr>
            <w:tcW w:w="3462" w:type="dxa"/>
            <w:shd w:val="clear" w:color="auto" w:fill="auto"/>
            <w:tcMar>
              <w:left w:w="93" w:type="dxa"/>
            </w:tcMar>
            <w:vAlign w:val="center"/>
          </w:tcPr>
          <w:p w14:paraId="125FCB88"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Instrumento de Medição</w:t>
            </w:r>
          </w:p>
        </w:tc>
        <w:tc>
          <w:tcPr>
            <w:tcW w:w="5529" w:type="dxa"/>
            <w:shd w:val="clear" w:color="auto" w:fill="auto"/>
            <w:tcMar>
              <w:left w:w="93" w:type="dxa"/>
            </w:tcMar>
            <w:vAlign w:val="center"/>
          </w:tcPr>
          <w:p w14:paraId="000FD7EF" w14:textId="77777777" w:rsidR="00812561" w:rsidRPr="00363CAE" w:rsidRDefault="00CB0481" w:rsidP="00CF3195">
            <w:pPr>
              <w:pStyle w:val="Nvel1"/>
              <w:tabs>
                <w:tab w:val="clear" w:pos="709"/>
                <w:tab w:val="left" w:pos="210"/>
              </w:tabs>
              <w:spacing w:before="0" w:after="0"/>
              <w:ind w:left="210" w:hanging="142"/>
              <w:rPr>
                <w:b w:val="0"/>
                <w:sz w:val="18"/>
                <w:szCs w:val="20"/>
              </w:rPr>
            </w:pPr>
            <w:r w:rsidRPr="00363CAE">
              <w:rPr>
                <w:rFonts w:eastAsiaTheme="minorHAnsi"/>
                <w:b w:val="0"/>
                <w:sz w:val="18"/>
                <w:szCs w:val="20"/>
                <w:lang w:eastAsia="en-US"/>
              </w:rPr>
              <w:t>Mensagens dos usuários enviadas por e-mail e inspeções feitas in loco pelo fiscal.</w:t>
            </w:r>
          </w:p>
        </w:tc>
      </w:tr>
      <w:tr w:rsidR="00812561" w:rsidRPr="00363CAE" w14:paraId="10BBAE78" w14:textId="77777777" w:rsidTr="00CF3195">
        <w:tc>
          <w:tcPr>
            <w:tcW w:w="3462" w:type="dxa"/>
            <w:shd w:val="clear" w:color="auto" w:fill="auto"/>
            <w:tcMar>
              <w:left w:w="93" w:type="dxa"/>
            </w:tcMar>
            <w:vAlign w:val="center"/>
          </w:tcPr>
          <w:p w14:paraId="5428196A"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Forma de Acompanhamento</w:t>
            </w:r>
          </w:p>
        </w:tc>
        <w:tc>
          <w:tcPr>
            <w:tcW w:w="5529" w:type="dxa"/>
            <w:shd w:val="clear" w:color="auto" w:fill="auto"/>
            <w:tcMar>
              <w:left w:w="93" w:type="dxa"/>
            </w:tcMar>
            <w:vAlign w:val="center"/>
          </w:tcPr>
          <w:p w14:paraId="2163E7AD" w14:textId="77777777" w:rsidR="00812561" w:rsidRPr="00363CAE" w:rsidRDefault="00CB0481" w:rsidP="00CF3195">
            <w:pPr>
              <w:pStyle w:val="Nvel1"/>
              <w:tabs>
                <w:tab w:val="clear" w:pos="709"/>
                <w:tab w:val="left" w:pos="210"/>
              </w:tabs>
              <w:spacing w:before="0" w:after="0"/>
              <w:ind w:left="210" w:hanging="142"/>
              <w:rPr>
                <w:b w:val="0"/>
                <w:sz w:val="18"/>
                <w:szCs w:val="20"/>
              </w:rPr>
            </w:pPr>
            <w:r w:rsidRPr="00363CAE">
              <w:rPr>
                <w:rFonts w:eastAsiaTheme="minorHAnsi"/>
                <w:b w:val="0"/>
                <w:sz w:val="18"/>
                <w:szCs w:val="20"/>
                <w:lang w:eastAsia="en-US"/>
              </w:rPr>
              <w:t>Planilha com registro de todas as mensagens enviadas para o canal de comunicação.</w:t>
            </w:r>
          </w:p>
        </w:tc>
      </w:tr>
      <w:tr w:rsidR="00812561" w:rsidRPr="00363CAE" w14:paraId="72E7BB51" w14:textId="77777777" w:rsidTr="00CF3195">
        <w:tc>
          <w:tcPr>
            <w:tcW w:w="3462" w:type="dxa"/>
            <w:shd w:val="clear" w:color="auto" w:fill="auto"/>
            <w:tcMar>
              <w:left w:w="93" w:type="dxa"/>
            </w:tcMar>
            <w:vAlign w:val="center"/>
          </w:tcPr>
          <w:p w14:paraId="0B20E42D"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Periodicidade</w:t>
            </w:r>
          </w:p>
        </w:tc>
        <w:tc>
          <w:tcPr>
            <w:tcW w:w="5529" w:type="dxa"/>
            <w:shd w:val="clear" w:color="auto" w:fill="auto"/>
            <w:tcMar>
              <w:left w:w="93" w:type="dxa"/>
            </w:tcMar>
            <w:vAlign w:val="center"/>
          </w:tcPr>
          <w:p w14:paraId="07DE36C4" w14:textId="77777777" w:rsidR="00812561" w:rsidRPr="00363CAE" w:rsidRDefault="00CB0481" w:rsidP="00CF3195">
            <w:pPr>
              <w:pStyle w:val="Nvel1"/>
              <w:tabs>
                <w:tab w:val="clear" w:pos="709"/>
                <w:tab w:val="left" w:pos="210"/>
              </w:tabs>
              <w:spacing w:before="0" w:after="0"/>
              <w:ind w:left="210" w:hanging="142"/>
              <w:rPr>
                <w:b w:val="0"/>
                <w:sz w:val="18"/>
                <w:szCs w:val="20"/>
              </w:rPr>
            </w:pPr>
            <w:r w:rsidRPr="00363CAE">
              <w:rPr>
                <w:rFonts w:eastAsiaTheme="minorHAnsi"/>
                <w:b w:val="0"/>
                <w:sz w:val="18"/>
                <w:szCs w:val="20"/>
                <w:lang w:eastAsia="en-US"/>
              </w:rPr>
              <w:t>Mensal</w:t>
            </w:r>
          </w:p>
        </w:tc>
      </w:tr>
      <w:tr w:rsidR="00812561" w:rsidRPr="00363CAE" w14:paraId="327A1BCB" w14:textId="77777777" w:rsidTr="00CF3195">
        <w:tc>
          <w:tcPr>
            <w:tcW w:w="3462" w:type="dxa"/>
            <w:shd w:val="clear" w:color="auto" w:fill="auto"/>
            <w:tcMar>
              <w:left w:w="93" w:type="dxa"/>
            </w:tcMar>
            <w:vAlign w:val="center"/>
          </w:tcPr>
          <w:p w14:paraId="3F0A0285"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Mecanismo de Cálculo</w:t>
            </w:r>
          </w:p>
        </w:tc>
        <w:tc>
          <w:tcPr>
            <w:tcW w:w="5529" w:type="dxa"/>
            <w:shd w:val="clear" w:color="auto" w:fill="auto"/>
            <w:tcMar>
              <w:left w:w="93" w:type="dxa"/>
            </w:tcMar>
            <w:vAlign w:val="center"/>
          </w:tcPr>
          <w:p w14:paraId="7E0F77F6" w14:textId="77777777" w:rsidR="00812561" w:rsidRPr="00363CAE" w:rsidRDefault="00CB0481" w:rsidP="00CF3195">
            <w:pPr>
              <w:pStyle w:val="Nvel1"/>
              <w:tabs>
                <w:tab w:val="clear" w:pos="709"/>
                <w:tab w:val="left" w:pos="210"/>
              </w:tabs>
              <w:spacing w:before="0" w:after="0"/>
              <w:ind w:left="210" w:hanging="142"/>
              <w:rPr>
                <w:b w:val="0"/>
                <w:sz w:val="18"/>
                <w:szCs w:val="20"/>
              </w:rPr>
            </w:pPr>
            <w:r w:rsidRPr="00363CAE">
              <w:rPr>
                <w:rFonts w:eastAsiaTheme="minorHAnsi"/>
                <w:b w:val="0"/>
                <w:sz w:val="18"/>
                <w:szCs w:val="20"/>
                <w:lang w:eastAsia="en-US"/>
              </w:rPr>
              <w:t>Ocorrências.</w:t>
            </w:r>
          </w:p>
        </w:tc>
      </w:tr>
      <w:tr w:rsidR="00812561" w:rsidRPr="00363CAE" w14:paraId="387612F4" w14:textId="77777777" w:rsidTr="00CF3195">
        <w:tc>
          <w:tcPr>
            <w:tcW w:w="3462" w:type="dxa"/>
            <w:shd w:val="clear" w:color="auto" w:fill="auto"/>
            <w:tcMar>
              <w:left w:w="93" w:type="dxa"/>
            </w:tcMar>
            <w:vAlign w:val="center"/>
          </w:tcPr>
          <w:p w14:paraId="1189054E"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Início de Vigência</w:t>
            </w:r>
          </w:p>
        </w:tc>
        <w:tc>
          <w:tcPr>
            <w:tcW w:w="5529" w:type="dxa"/>
            <w:shd w:val="clear" w:color="auto" w:fill="auto"/>
            <w:tcMar>
              <w:left w:w="93" w:type="dxa"/>
            </w:tcMar>
            <w:vAlign w:val="center"/>
          </w:tcPr>
          <w:p w14:paraId="509D2A8C" w14:textId="77777777" w:rsidR="00812561" w:rsidRPr="00363CAE" w:rsidRDefault="00CB0481" w:rsidP="00CF3195">
            <w:pPr>
              <w:pStyle w:val="Nvel1"/>
              <w:tabs>
                <w:tab w:val="clear" w:pos="709"/>
                <w:tab w:val="left" w:pos="210"/>
              </w:tabs>
              <w:spacing w:before="0" w:after="0"/>
              <w:ind w:left="210" w:hanging="142"/>
              <w:rPr>
                <w:b w:val="0"/>
                <w:sz w:val="18"/>
                <w:szCs w:val="20"/>
              </w:rPr>
            </w:pPr>
            <w:r w:rsidRPr="00363CAE">
              <w:rPr>
                <w:rFonts w:eastAsiaTheme="minorHAnsi"/>
                <w:b w:val="0"/>
                <w:sz w:val="18"/>
                <w:szCs w:val="20"/>
                <w:lang w:eastAsia="en-US"/>
              </w:rPr>
              <w:t>A partir do segundo mês do contrato</w:t>
            </w:r>
          </w:p>
        </w:tc>
      </w:tr>
      <w:tr w:rsidR="00812561" w:rsidRPr="00363CAE" w14:paraId="06BE2802" w14:textId="77777777" w:rsidTr="00CF3195">
        <w:tc>
          <w:tcPr>
            <w:tcW w:w="3462" w:type="dxa"/>
            <w:shd w:val="clear" w:color="auto" w:fill="auto"/>
            <w:tcMar>
              <w:left w:w="93" w:type="dxa"/>
            </w:tcMar>
            <w:vAlign w:val="center"/>
          </w:tcPr>
          <w:p w14:paraId="24C1E92B"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Faixas de ajuste no pagamento</w:t>
            </w:r>
          </w:p>
        </w:tc>
        <w:tc>
          <w:tcPr>
            <w:tcW w:w="5529" w:type="dxa"/>
            <w:shd w:val="clear" w:color="auto" w:fill="auto"/>
            <w:tcMar>
              <w:left w:w="93" w:type="dxa"/>
            </w:tcMar>
            <w:vAlign w:val="center"/>
          </w:tcPr>
          <w:p w14:paraId="3E1AD7E2" w14:textId="77777777" w:rsidR="00812561" w:rsidRPr="00363CAE" w:rsidRDefault="00CB0481" w:rsidP="00CF3195">
            <w:pPr>
              <w:pStyle w:val="Normal11"/>
              <w:tabs>
                <w:tab w:val="clear" w:pos="709"/>
                <w:tab w:val="left" w:pos="210"/>
              </w:tabs>
              <w:spacing w:after="0"/>
              <w:ind w:left="210" w:hanging="142"/>
              <w:rPr>
                <w:rFonts w:ascii="Times New Roman" w:hAnsi="Times New Roman" w:cs="Times New Roman"/>
                <w:sz w:val="18"/>
                <w:szCs w:val="20"/>
              </w:rPr>
            </w:pPr>
            <w:r w:rsidRPr="00363CAE">
              <w:rPr>
                <w:rFonts w:ascii="Times New Roman" w:eastAsiaTheme="minorHAnsi" w:hAnsi="Times New Roman" w:cs="Times New Roman"/>
                <w:sz w:val="18"/>
                <w:szCs w:val="20"/>
                <w:lang w:eastAsia="en-US"/>
              </w:rPr>
              <w:t>De 0 a 1 ocorrência = Pagamento Integral da fatura mensal.</w:t>
            </w:r>
          </w:p>
          <w:p w14:paraId="26D8DAF6" w14:textId="77777777" w:rsidR="00812561" w:rsidRPr="00363CAE" w:rsidRDefault="00CB0481" w:rsidP="00CF3195">
            <w:pPr>
              <w:pStyle w:val="Normal11"/>
              <w:tabs>
                <w:tab w:val="clear" w:pos="709"/>
                <w:tab w:val="left" w:pos="210"/>
              </w:tabs>
              <w:spacing w:after="0"/>
              <w:ind w:left="210" w:hanging="142"/>
              <w:rPr>
                <w:rFonts w:ascii="Times New Roman" w:hAnsi="Times New Roman" w:cs="Times New Roman"/>
                <w:sz w:val="18"/>
                <w:szCs w:val="20"/>
              </w:rPr>
            </w:pPr>
            <w:r w:rsidRPr="00363CAE">
              <w:rPr>
                <w:rFonts w:ascii="Times New Roman" w:eastAsiaTheme="minorHAnsi" w:hAnsi="Times New Roman" w:cs="Times New Roman"/>
                <w:sz w:val="18"/>
                <w:szCs w:val="20"/>
                <w:lang w:eastAsia="en-US"/>
              </w:rPr>
              <w:t>De 2 a 3 ocorrências = desconto de 1% no valor da fatura mensal.</w:t>
            </w:r>
          </w:p>
          <w:p w14:paraId="6854CB62" w14:textId="77777777" w:rsidR="00812561" w:rsidRPr="00363CAE" w:rsidRDefault="00CB0481" w:rsidP="00CF3195">
            <w:pPr>
              <w:pStyle w:val="Normal11"/>
              <w:tabs>
                <w:tab w:val="clear" w:pos="709"/>
                <w:tab w:val="left" w:pos="210"/>
              </w:tabs>
              <w:spacing w:after="0"/>
              <w:ind w:left="210" w:hanging="142"/>
              <w:rPr>
                <w:rFonts w:ascii="Times New Roman" w:hAnsi="Times New Roman" w:cs="Times New Roman"/>
                <w:sz w:val="18"/>
                <w:szCs w:val="20"/>
              </w:rPr>
            </w:pPr>
            <w:r w:rsidRPr="00363CAE">
              <w:rPr>
                <w:rFonts w:ascii="Times New Roman" w:eastAsiaTheme="minorHAnsi" w:hAnsi="Times New Roman" w:cs="Times New Roman"/>
                <w:sz w:val="18"/>
                <w:szCs w:val="20"/>
                <w:lang w:eastAsia="en-US"/>
              </w:rPr>
              <w:t>De 4 a 5 ocorrências = desconto de 2% no valor da fatura mensal.</w:t>
            </w:r>
          </w:p>
          <w:p w14:paraId="180B5B66" w14:textId="77777777" w:rsidR="00812561" w:rsidRPr="00363CAE" w:rsidRDefault="00CB0481" w:rsidP="00CF3195">
            <w:pPr>
              <w:pStyle w:val="Nvel1"/>
              <w:tabs>
                <w:tab w:val="clear" w:pos="709"/>
                <w:tab w:val="left" w:pos="210"/>
              </w:tabs>
              <w:spacing w:before="0" w:after="0"/>
              <w:ind w:left="210" w:hanging="142"/>
              <w:rPr>
                <w:b w:val="0"/>
                <w:sz w:val="18"/>
                <w:szCs w:val="20"/>
              </w:rPr>
            </w:pPr>
            <w:r w:rsidRPr="00363CAE">
              <w:rPr>
                <w:rFonts w:eastAsiaTheme="minorHAnsi"/>
                <w:b w:val="0"/>
                <w:sz w:val="18"/>
                <w:szCs w:val="20"/>
                <w:lang w:eastAsia="en-US"/>
              </w:rPr>
              <w:t>De 5 a 6 ocorrências = desconto de 3% no valor da fatura mensal.</w:t>
            </w:r>
          </w:p>
        </w:tc>
      </w:tr>
      <w:tr w:rsidR="00812561" w:rsidRPr="00363CAE" w14:paraId="3744C24F" w14:textId="77777777" w:rsidTr="00CF3195">
        <w:tc>
          <w:tcPr>
            <w:tcW w:w="3462" w:type="dxa"/>
            <w:shd w:val="clear" w:color="auto" w:fill="auto"/>
            <w:tcMar>
              <w:left w:w="93" w:type="dxa"/>
            </w:tcMar>
            <w:vAlign w:val="center"/>
          </w:tcPr>
          <w:p w14:paraId="481180EF"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Sanções</w:t>
            </w:r>
          </w:p>
        </w:tc>
        <w:tc>
          <w:tcPr>
            <w:tcW w:w="5529" w:type="dxa"/>
            <w:shd w:val="clear" w:color="auto" w:fill="auto"/>
            <w:tcMar>
              <w:left w:w="93" w:type="dxa"/>
            </w:tcMar>
            <w:vAlign w:val="center"/>
          </w:tcPr>
          <w:p w14:paraId="628C311B" w14:textId="77777777" w:rsidR="00812561" w:rsidRPr="00363CAE" w:rsidRDefault="00CB0481" w:rsidP="00CF3195">
            <w:pPr>
              <w:pStyle w:val="Nvel1"/>
              <w:tabs>
                <w:tab w:val="clear" w:pos="709"/>
                <w:tab w:val="left" w:pos="68"/>
              </w:tabs>
              <w:spacing w:before="0" w:after="0"/>
              <w:ind w:left="68"/>
              <w:rPr>
                <w:b w:val="0"/>
                <w:sz w:val="18"/>
                <w:szCs w:val="20"/>
              </w:rPr>
            </w:pPr>
            <w:r w:rsidRPr="00363CAE">
              <w:rPr>
                <w:rFonts w:eastAsiaTheme="minorHAnsi"/>
                <w:b w:val="0"/>
                <w:sz w:val="18"/>
                <w:szCs w:val="20"/>
                <w:lang w:eastAsia="en-US"/>
              </w:rPr>
              <w:t>A existência de mais de 07 (sete) ocorrências/mês considerar-se-á inexecução parcial ou rescisão.</w:t>
            </w:r>
          </w:p>
        </w:tc>
      </w:tr>
    </w:tbl>
    <w:p w14:paraId="63DF20F2" w14:textId="77777777" w:rsidR="00812561" w:rsidRDefault="00812561">
      <w:pPr>
        <w:pStyle w:val="Nvel1"/>
        <w:ind w:left="360" w:hanging="360"/>
        <w:rPr>
          <w:b w:val="0"/>
        </w:rPr>
      </w:pPr>
    </w:p>
    <w:tbl>
      <w:tblPr>
        <w:tblStyle w:val="Tabelacomgrade"/>
        <w:tblW w:w="8991" w:type="dxa"/>
        <w:tblInd w:w="345" w:type="dxa"/>
        <w:tblCellMar>
          <w:left w:w="93" w:type="dxa"/>
        </w:tblCellMar>
        <w:tblLook w:val="04A0" w:firstRow="1" w:lastRow="0" w:firstColumn="1" w:lastColumn="0" w:noHBand="0" w:noVBand="1"/>
      </w:tblPr>
      <w:tblGrid>
        <w:gridCol w:w="3462"/>
        <w:gridCol w:w="5529"/>
      </w:tblGrid>
      <w:tr w:rsidR="00812561" w:rsidRPr="00363CAE" w14:paraId="4E35E338" w14:textId="77777777">
        <w:tc>
          <w:tcPr>
            <w:tcW w:w="8990" w:type="dxa"/>
            <w:gridSpan w:val="2"/>
            <w:shd w:val="clear" w:color="auto" w:fill="auto"/>
            <w:tcMar>
              <w:left w:w="93" w:type="dxa"/>
            </w:tcMar>
            <w:vAlign w:val="center"/>
          </w:tcPr>
          <w:p w14:paraId="01FFD25D" w14:textId="77777777" w:rsidR="00812561" w:rsidRPr="00363CAE" w:rsidRDefault="00CB0481" w:rsidP="00CF3195">
            <w:pPr>
              <w:pStyle w:val="Nvel1"/>
              <w:spacing w:before="0" w:after="0"/>
              <w:ind w:hanging="577"/>
              <w:rPr>
                <w:rFonts w:eastAsiaTheme="minorHAnsi"/>
                <w:sz w:val="18"/>
                <w:szCs w:val="20"/>
                <w:lang w:eastAsia="en-US"/>
              </w:rPr>
            </w:pPr>
            <w:r w:rsidRPr="00363CAE">
              <w:rPr>
                <w:rFonts w:eastAsiaTheme="minorHAnsi"/>
                <w:sz w:val="18"/>
                <w:szCs w:val="20"/>
                <w:lang w:eastAsia="en-US"/>
              </w:rPr>
              <w:t>INDICADOR</w:t>
            </w:r>
          </w:p>
        </w:tc>
      </w:tr>
      <w:tr w:rsidR="00812561" w:rsidRPr="00363CAE" w14:paraId="2977F723" w14:textId="77777777">
        <w:tc>
          <w:tcPr>
            <w:tcW w:w="8990" w:type="dxa"/>
            <w:gridSpan w:val="2"/>
            <w:shd w:val="clear" w:color="auto" w:fill="auto"/>
            <w:tcMar>
              <w:left w:w="93" w:type="dxa"/>
            </w:tcMar>
            <w:vAlign w:val="center"/>
          </w:tcPr>
          <w:p w14:paraId="045AC659"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Nº 07 – PONTUALIDADE NO PAGAMENTO DOS SALÁRIOS E BENEFÍCIOS.</w:t>
            </w:r>
          </w:p>
        </w:tc>
      </w:tr>
      <w:tr w:rsidR="00812561" w:rsidRPr="00363CAE" w14:paraId="350CF8D2" w14:textId="77777777">
        <w:tc>
          <w:tcPr>
            <w:tcW w:w="3462" w:type="dxa"/>
            <w:shd w:val="clear" w:color="auto" w:fill="auto"/>
            <w:tcMar>
              <w:left w:w="93" w:type="dxa"/>
            </w:tcMar>
            <w:vAlign w:val="center"/>
          </w:tcPr>
          <w:p w14:paraId="7A50B308" w14:textId="77777777" w:rsidR="00812561" w:rsidRPr="00363CAE" w:rsidRDefault="00CB0481" w:rsidP="00CF3195">
            <w:pPr>
              <w:pStyle w:val="Nvel1"/>
              <w:spacing w:before="0" w:after="0"/>
              <w:ind w:hanging="577"/>
              <w:rPr>
                <w:rFonts w:eastAsiaTheme="minorHAnsi"/>
                <w:sz w:val="18"/>
                <w:szCs w:val="20"/>
                <w:lang w:eastAsia="en-US"/>
              </w:rPr>
            </w:pPr>
            <w:r w:rsidRPr="00363CAE">
              <w:rPr>
                <w:rFonts w:eastAsiaTheme="minorHAnsi"/>
                <w:sz w:val="18"/>
                <w:szCs w:val="20"/>
                <w:lang w:eastAsia="en-US"/>
              </w:rPr>
              <w:t>Item</w:t>
            </w:r>
          </w:p>
        </w:tc>
        <w:tc>
          <w:tcPr>
            <w:tcW w:w="5528" w:type="dxa"/>
            <w:shd w:val="clear" w:color="auto" w:fill="auto"/>
            <w:tcMar>
              <w:left w:w="93" w:type="dxa"/>
            </w:tcMar>
            <w:vAlign w:val="center"/>
          </w:tcPr>
          <w:p w14:paraId="04F13864" w14:textId="77777777" w:rsidR="00812561" w:rsidRPr="00363CAE" w:rsidRDefault="00CB0481" w:rsidP="00CF3195">
            <w:pPr>
              <w:pStyle w:val="Nvel1"/>
              <w:tabs>
                <w:tab w:val="clear" w:pos="709"/>
                <w:tab w:val="left" w:pos="68"/>
              </w:tabs>
              <w:spacing w:before="0" w:after="0"/>
              <w:ind w:left="68"/>
              <w:rPr>
                <w:rFonts w:eastAsiaTheme="minorHAnsi"/>
                <w:sz w:val="18"/>
                <w:szCs w:val="20"/>
                <w:lang w:eastAsia="en-US"/>
              </w:rPr>
            </w:pPr>
            <w:r w:rsidRPr="00363CAE">
              <w:rPr>
                <w:rFonts w:eastAsiaTheme="minorHAnsi"/>
                <w:sz w:val="18"/>
                <w:szCs w:val="20"/>
                <w:lang w:eastAsia="en-US"/>
              </w:rPr>
              <w:t>Descrição</w:t>
            </w:r>
          </w:p>
        </w:tc>
      </w:tr>
      <w:tr w:rsidR="00812561" w:rsidRPr="00363CAE" w14:paraId="10B2AA13" w14:textId="77777777">
        <w:tc>
          <w:tcPr>
            <w:tcW w:w="3462" w:type="dxa"/>
            <w:shd w:val="clear" w:color="auto" w:fill="auto"/>
            <w:tcMar>
              <w:left w:w="93" w:type="dxa"/>
            </w:tcMar>
            <w:vAlign w:val="center"/>
          </w:tcPr>
          <w:p w14:paraId="4DB2555F"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Finalidade</w:t>
            </w:r>
          </w:p>
        </w:tc>
        <w:tc>
          <w:tcPr>
            <w:tcW w:w="5528" w:type="dxa"/>
            <w:shd w:val="clear" w:color="auto" w:fill="auto"/>
            <w:tcMar>
              <w:left w:w="93" w:type="dxa"/>
            </w:tcMar>
            <w:vAlign w:val="center"/>
          </w:tcPr>
          <w:p w14:paraId="4D82097C" w14:textId="77777777" w:rsidR="00812561" w:rsidRPr="00363CAE" w:rsidRDefault="00CB0481" w:rsidP="00CF3195">
            <w:pPr>
              <w:pStyle w:val="Nvel1"/>
              <w:tabs>
                <w:tab w:val="clear" w:pos="709"/>
                <w:tab w:val="left" w:pos="68"/>
              </w:tabs>
              <w:spacing w:before="0" w:after="0"/>
              <w:ind w:left="68"/>
              <w:rPr>
                <w:b w:val="0"/>
                <w:sz w:val="18"/>
                <w:szCs w:val="20"/>
              </w:rPr>
            </w:pPr>
            <w:r w:rsidRPr="00363CAE">
              <w:rPr>
                <w:rFonts w:eastAsiaTheme="minorHAnsi"/>
                <w:b w:val="0"/>
                <w:sz w:val="18"/>
                <w:szCs w:val="20"/>
                <w:lang w:eastAsia="en-US"/>
              </w:rPr>
              <w:t>Garantir os direitos dos funcionários e a segurança do contrato.</w:t>
            </w:r>
          </w:p>
        </w:tc>
      </w:tr>
      <w:tr w:rsidR="00812561" w:rsidRPr="00363CAE" w14:paraId="7E400C78" w14:textId="77777777">
        <w:tc>
          <w:tcPr>
            <w:tcW w:w="3462" w:type="dxa"/>
            <w:shd w:val="clear" w:color="auto" w:fill="auto"/>
            <w:tcMar>
              <w:left w:w="93" w:type="dxa"/>
            </w:tcMar>
            <w:vAlign w:val="center"/>
          </w:tcPr>
          <w:p w14:paraId="31334E14"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Meta a Cumprir</w:t>
            </w:r>
          </w:p>
        </w:tc>
        <w:tc>
          <w:tcPr>
            <w:tcW w:w="5528" w:type="dxa"/>
            <w:shd w:val="clear" w:color="auto" w:fill="auto"/>
            <w:tcMar>
              <w:left w:w="93" w:type="dxa"/>
            </w:tcMar>
            <w:vAlign w:val="center"/>
          </w:tcPr>
          <w:p w14:paraId="1847316E" w14:textId="77777777" w:rsidR="00812561" w:rsidRPr="00363CAE" w:rsidRDefault="00CB0481" w:rsidP="00CF3195">
            <w:pPr>
              <w:pStyle w:val="Nvel1"/>
              <w:tabs>
                <w:tab w:val="clear" w:pos="709"/>
                <w:tab w:val="left" w:pos="68"/>
              </w:tabs>
              <w:spacing w:before="0" w:after="0"/>
              <w:ind w:left="68"/>
              <w:rPr>
                <w:b w:val="0"/>
                <w:sz w:val="18"/>
                <w:szCs w:val="20"/>
              </w:rPr>
            </w:pPr>
            <w:r w:rsidRPr="00363CAE">
              <w:rPr>
                <w:rFonts w:eastAsiaTheme="minorHAnsi"/>
                <w:b w:val="0"/>
                <w:sz w:val="18"/>
                <w:szCs w:val="20"/>
                <w:lang w:eastAsia="en-US"/>
              </w:rPr>
              <w:t>100% de conformidade</w:t>
            </w:r>
          </w:p>
        </w:tc>
      </w:tr>
      <w:tr w:rsidR="00812561" w:rsidRPr="00363CAE" w14:paraId="5CBFB541" w14:textId="77777777">
        <w:tc>
          <w:tcPr>
            <w:tcW w:w="3462" w:type="dxa"/>
            <w:shd w:val="clear" w:color="auto" w:fill="auto"/>
            <w:tcMar>
              <w:left w:w="93" w:type="dxa"/>
            </w:tcMar>
            <w:vAlign w:val="center"/>
          </w:tcPr>
          <w:p w14:paraId="7A2B4AAE"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Instrumento de Medição</w:t>
            </w:r>
          </w:p>
        </w:tc>
        <w:tc>
          <w:tcPr>
            <w:tcW w:w="5528" w:type="dxa"/>
            <w:shd w:val="clear" w:color="auto" w:fill="auto"/>
            <w:tcMar>
              <w:left w:w="93" w:type="dxa"/>
            </w:tcMar>
            <w:vAlign w:val="center"/>
          </w:tcPr>
          <w:p w14:paraId="69DCF569" w14:textId="77777777" w:rsidR="00812561" w:rsidRPr="00363CAE" w:rsidRDefault="00CB0481" w:rsidP="00CF3195">
            <w:pPr>
              <w:pStyle w:val="Nvel1"/>
              <w:tabs>
                <w:tab w:val="clear" w:pos="709"/>
                <w:tab w:val="left" w:pos="68"/>
              </w:tabs>
              <w:spacing w:before="0" w:after="0"/>
              <w:ind w:left="68"/>
              <w:rPr>
                <w:b w:val="0"/>
                <w:sz w:val="18"/>
                <w:szCs w:val="20"/>
              </w:rPr>
            </w:pPr>
            <w:r w:rsidRPr="00363CAE">
              <w:rPr>
                <w:rFonts w:eastAsiaTheme="minorHAnsi"/>
                <w:b w:val="0"/>
                <w:sz w:val="18"/>
                <w:szCs w:val="20"/>
                <w:lang w:eastAsia="en-US"/>
              </w:rPr>
              <w:t>Mensagens dos usuários enviadas por e-mail e inspeções feitas in loco pelo fiscal.</w:t>
            </w:r>
          </w:p>
        </w:tc>
      </w:tr>
      <w:tr w:rsidR="00812561" w:rsidRPr="00363CAE" w14:paraId="4A02A070" w14:textId="77777777">
        <w:tc>
          <w:tcPr>
            <w:tcW w:w="3462" w:type="dxa"/>
            <w:shd w:val="clear" w:color="auto" w:fill="auto"/>
            <w:tcMar>
              <w:left w:w="93" w:type="dxa"/>
            </w:tcMar>
            <w:vAlign w:val="center"/>
          </w:tcPr>
          <w:p w14:paraId="41995EF9"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Forma de Acompanhamento</w:t>
            </w:r>
          </w:p>
        </w:tc>
        <w:tc>
          <w:tcPr>
            <w:tcW w:w="5528" w:type="dxa"/>
            <w:shd w:val="clear" w:color="auto" w:fill="auto"/>
            <w:tcMar>
              <w:left w:w="93" w:type="dxa"/>
            </w:tcMar>
            <w:vAlign w:val="center"/>
          </w:tcPr>
          <w:p w14:paraId="33DD4090" w14:textId="77777777" w:rsidR="00812561" w:rsidRPr="00363CAE" w:rsidRDefault="00CB0481" w:rsidP="00CF3195">
            <w:pPr>
              <w:pStyle w:val="Nvel1"/>
              <w:tabs>
                <w:tab w:val="clear" w:pos="709"/>
                <w:tab w:val="left" w:pos="68"/>
              </w:tabs>
              <w:spacing w:before="0" w:after="0"/>
              <w:ind w:left="68"/>
              <w:rPr>
                <w:b w:val="0"/>
                <w:sz w:val="18"/>
                <w:szCs w:val="20"/>
              </w:rPr>
            </w:pPr>
            <w:r w:rsidRPr="00363CAE">
              <w:rPr>
                <w:rFonts w:eastAsiaTheme="minorHAnsi"/>
                <w:b w:val="0"/>
                <w:sz w:val="18"/>
                <w:szCs w:val="20"/>
                <w:lang w:eastAsia="en-US"/>
              </w:rPr>
              <w:t>Planilha com registro de todas as mensagens enviadas para o canal de comunicação.</w:t>
            </w:r>
          </w:p>
        </w:tc>
      </w:tr>
      <w:tr w:rsidR="00812561" w:rsidRPr="00363CAE" w14:paraId="62E0C541" w14:textId="77777777">
        <w:tc>
          <w:tcPr>
            <w:tcW w:w="3462" w:type="dxa"/>
            <w:shd w:val="clear" w:color="auto" w:fill="auto"/>
            <w:tcMar>
              <w:left w:w="93" w:type="dxa"/>
            </w:tcMar>
            <w:vAlign w:val="center"/>
          </w:tcPr>
          <w:p w14:paraId="61D1D781"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Periodicidade</w:t>
            </w:r>
          </w:p>
        </w:tc>
        <w:tc>
          <w:tcPr>
            <w:tcW w:w="5528" w:type="dxa"/>
            <w:shd w:val="clear" w:color="auto" w:fill="auto"/>
            <w:tcMar>
              <w:left w:w="93" w:type="dxa"/>
            </w:tcMar>
            <w:vAlign w:val="center"/>
          </w:tcPr>
          <w:p w14:paraId="4A456281" w14:textId="77777777" w:rsidR="00812561" w:rsidRPr="00363CAE" w:rsidRDefault="00CB0481" w:rsidP="00CF3195">
            <w:pPr>
              <w:pStyle w:val="Nvel1"/>
              <w:tabs>
                <w:tab w:val="clear" w:pos="709"/>
                <w:tab w:val="left" w:pos="68"/>
              </w:tabs>
              <w:spacing w:before="0" w:after="0"/>
              <w:ind w:left="68"/>
              <w:rPr>
                <w:b w:val="0"/>
                <w:sz w:val="18"/>
                <w:szCs w:val="20"/>
              </w:rPr>
            </w:pPr>
            <w:r w:rsidRPr="00363CAE">
              <w:rPr>
                <w:rFonts w:eastAsiaTheme="minorHAnsi"/>
                <w:b w:val="0"/>
                <w:sz w:val="18"/>
                <w:szCs w:val="20"/>
                <w:lang w:eastAsia="en-US"/>
              </w:rPr>
              <w:t>Mensal</w:t>
            </w:r>
          </w:p>
        </w:tc>
      </w:tr>
      <w:tr w:rsidR="00812561" w:rsidRPr="00363CAE" w14:paraId="26035DCA" w14:textId="77777777">
        <w:tc>
          <w:tcPr>
            <w:tcW w:w="3462" w:type="dxa"/>
            <w:shd w:val="clear" w:color="auto" w:fill="auto"/>
            <w:tcMar>
              <w:left w:w="93" w:type="dxa"/>
            </w:tcMar>
            <w:vAlign w:val="center"/>
          </w:tcPr>
          <w:p w14:paraId="63FC3902"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Mecanismo de Cálculo</w:t>
            </w:r>
          </w:p>
        </w:tc>
        <w:tc>
          <w:tcPr>
            <w:tcW w:w="5528" w:type="dxa"/>
            <w:shd w:val="clear" w:color="auto" w:fill="auto"/>
            <w:tcMar>
              <w:left w:w="93" w:type="dxa"/>
            </w:tcMar>
            <w:vAlign w:val="center"/>
          </w:tcPr>
          <w:p w14:paraId="5E23FF3B" w14:textId="77777777" w:rsidR="00812561" w:rsidRPr="00363CAE" w:rsidRDefault="00CB0481" w:rsidP="00CF3195">
            <w:pPr>
              <w:pStyle w:val="Nvel1"/>
              <w:tabs>
                <w:tab w:val="clear" w:pos="709"/>
                <w:tab w:val="left" w:pos="68"/>
              </w:tabs>
              <w:spacing w:before="0" w:after="0"/>
              <w:ind w:left="68"/>
              <w:rPr>
                <w:b w:val="0"/>
                <w:sz w:val="18"/>
                <w:szCs w:val="20"/>
              </w:rPr>
            </w:pPr>
            <w:r w:rsidRPr="00363CAE">
              <w:rPr>
                <w:rFonts w:eastAsiaTheme="minorHAnsi"/>
                <w:b w:val="0"/>
                <w:sz w:val="18"/>
                <w:szCs w:val="20"/>
                <w:lang w:eastAsia="en-US"/>
              </w:rPr>
              <w:t>Ocorrências.</w:t>
            </w:r>
          </w:p>
        </w:tc>
      </w:tr>
      <w:tr w:rsidR="00812561" w:rsidRPr="00363CAE" w14:paraId="0EA25AB9" w14:textId="77777777">
        <w:tc>
          <w:tcPr>
            <w:tcW w:w="3462" w:type="dxa"/>
            <w:shd w:val="clear" w:color="auto" w:fill="auto"/>
            <w:tcMar>
              <w:left w:w="93" w:type="dxa"/>
            </w:tcMar>
            <w:vAlign w:val="center"/>
          </w:tcPr>
          <w:p w14:paraId="6A31E2AD"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Início de Vigência</w:t>
            </w:r>
          </w:p>
        </w:tc>
        <w:tc>
          <w:tcPr>
            <w:tcW w:w="5528" w:type="dxa"/>
            <w:shd w:val="clear" w:color="auto" w:fill="auto"/>
            <w:tcMar>
              <w:left w:w="93" w:type="dxa"/>
            </w:tcMar>
            <w:vAlign w:val="center"/>
          </w:tcPr>
          <w:p w14:paraId="16D1EDF4" w14:textId="77777777" w:rsidR="00812561" w:rsidRPr="00363CAE" w:rsidRDefault="00CB0481" w:rsidP="00CF3195">
            <w:pPr>
              <w:pStyle w:val="Nvel1"/>
              <w:tabs>
                <w:tab w:val="clear" w:pos="709"/>
                <w:tab w:val="left" w:pos="68"/>
              </w:tabs>
              <w:spacing w:before="0" w:after="0"/>
              <w:ind w:left="68"/>
              <w:rPr>
                <w:b w:val="0"/>
                <w:sz w:val="18"/>
                <w:szCs w:val="20"/>
              </w:rPr>
            </w:pPr>
            <w:r w:rsidRPr="00363CAE">
              <w:rPr>
                <w:rFonts w:eastAsiaTheme="minorHAnsi"/>
                <w:b w:val="0"/>
                <w:sz w:val="18"/>
                <w:szCs w:val="20"/>
                <w:lang w:eastAsia="en-US"/>
              </w:rPr>
              <w:t>A partir do segundo mês do contrato</w:t>
            </w:r>
          </w:p>
        </w:tc>
      </w:tr>
      <w:tr w:rsidR="00812561" w:rsidRPr="00363CAE" w14:paraId="6B547B3B" w14:textId="77777777">
        <w:tc>
          <w:tcPr>
            <w:tcW w:w="3462" w:type="dxa"/>
            <w:shd w:val="clear" w:color="auto" w:fill="auto"/>
            <w:tcMar>
              <w:left w:w="93" w:type="dxa"/>
            </w:tcMar>
            <w:vAlign w:val="center"/>
          </w:tcPr>
          <w:p w14:paraId="057F1DB6"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t>Faixas de ajuste no pagamento</w:t>
            </w:r>
          </w:p>
        </w:tc>
        <w:tc>
          <w:tcPr>
            <w:tcW w:w="5528" w:type="dxa"/>
            <w:shd w:val="clear" w:color="auto" w:fill="auto"/>
            <w:tcMar>
              <w:left w:w="93" w:type="dxa"/>
            </w:tcMar>
            <w:vAlign w:val="center"/>
          </w:tcPr>
          <w:p w14:paraId="78A392ED" w14:textId="77777777" w:rsidR="00812561" w:rsidRPr="00363CAE" w:rsidRDefault="00CB0481" w:rsidP="00CF3195">
            <w:pPr>
              <w:pStyle w:val="Normal11"/>
              <w:tabs>
                <w:tab w:val="clear" w:pos="709"/>
                <w:tab w:val="left" w:pos="68"/>
              </w:tabs>
              <w:spacing w:after="0"/>
              <w:ind w:left="68"/>
              <w:rPr>
                <w:rFonts w:ascii="Times New Roman" w:hAnsi="Times New Roman" w:cs="Times New Roman"/>
                <w:sz w:val="18"/>
                <w:szCs w:val="20"/>
              </w:rPr>
            </w:pPr>
            <w:r w:rsidRPr="00363CAE">
              <w:rPr>
                <w:rFonts w:ascii="Times New Roman" w:eastAsiaTheme="minorHAnsi" w:hAnsi="Times New Roman" w:cs="Times New Roman"/>
                <w:sz w:val="18"/>
                <w:szCs w:val="20"/>
                <w:lang w:eastAsia="en-US"/>
              </w:rPr>
              <w:t>De 0 a 1 ocorrência = Pagamento Integral da fatura mensal.</w:t>
            </w:r>
          </w:p>
          <w:p w14:paraId="364876B3" w14:textId="77777777" w:rsidR="00812561" w:rsidRPr="00363CAE" w:rsidRDefault="00CB0481" w:rsidP="00CF3195">
            <w:pPr>
              <w:pStyle w:val="Normal11"/>
              <w:tabs>
                <w:tab w:val="clear" w:pos="709"/>
                <w:tab w:val="left" w:pos="68"/>
              </w:tabs>
              <w:spacing w:after="0"/>
              <w:ind w:left="68"/>
              <w:rPr>
                <w:rFonts w:ascii="Times New Roman" w:hAnsi="Times New Roman" w:cs="Times New Roman"/>
                <w:sz w:val="18"/>
                <w:szCs w:val="20"/>
              </w:rPr>
            </w:pPr>
            <w:r w:rsidRPr="00363CAE">
              <w:rPr>
                <w:rFonts w:ascii="Times New Roman" w:eastAsiaTheme="minorHAnsi" w:hAnsi="Times New Roman" w:cs="Times New Roman"/>
                <w:sz w:val="18"/>
                <w:szCs w:val="20"/>
                <w:lang w:eastAsia="en-US"/>
              </w:rPr>
              <w:t>De 2 a 3 ocorrências = desconto de 1% no valor da fatura mensal.</w:t>
            </w:r>
          </w:p>
          <w:p w14:paraId="14FE7A63" w14:textId="77777777" w:rsidR="00812561" w:rsidRPr="00363CAE" w:rsidRDefault="00CB0481" w:rsidP="00CF3195">
            <w:pPr>
              <w:pStyle w:val="Normal11"/>
              <w:tabs>
                <w:tab w:val="clear" w:pos="709"/>
                <w:tab w:val="left" w:pos="68"/>
              </w:tabs>
              <w:spacing w:after="0"/>
              <w:ind w:left="68"/>
              <w:rPr>
                <w:rFonts w:ascii="Times New Roman" w:hAnsi="Times New Roman" w:cs="Times New Roman"/>
                <w:sz w:val="18"/>
                <w:szCs w:val="20"/>
              </w:rPr>
            </w:pPr>
            <w:r w:rsidRPr="00363CAE">
              <w:rPr>
                <w:rFonts w:ascii="Times New Roman" w:eastAsiaTheme="minorHAnsi" w:hAnsi="Times New Roman" w:cs="Times New Roman"/>
                <w:sz w:val="18"/>
                <w:szCs w:val="20"/>
                <w:lang w:eastAsia="en-US"/>
              </w:rPr>
              <w:lastRenderedPageBreak/>
              <w:t>De 4 a 5 ocorrências = desconto de 2% no valor da fatura mensal.</w:t>
            </w:r>
          </w:p>
          <w:p w14:paraId="01A9D4C7" w14:textId="77777777" w:rsidR="00812561" w:rsidRPr="00363CAE" w:rsidRDefault="00CB0481" w:rsidP="00CF3195">
            <w:pPr>
              <w:pStyle w:val="Nvel1"/>
              <w:tabs>
                <w:tab w:val="clear" w:pos="709"/>
                <w:tab w:val="left" w:pos="68"/>
              </w:tabs>
              <w:spacing w:before="0" w:after="0"/>
              <w:ind w:left="68"/>
              <w:rPr>
                <w:b w:val="0"/>
                <w:sz w:val="18"/>
                <w:szCs w:val="20"/>
              </w:rPr>
            </w:pPr>
            <w:r w:rsidRPr="00363CAE">
              <w:rPr>
                <w:rFonts w:eastAsiaTheme="minorHAnsi"/>
                <w:b w:val="0"/>
                <w:sz w:val="18"/>
                <w:szCs w:val="20"/>
                <w:lang w:eastAsia="en-US"/>
              </w:rPr>
              <w:t>De 5 a 6 ocorrências = desconto de 3% no valor da fatura mensal.</w:t>
            </w:r>
          </w:p>
        </w:tc>
      </w:tr>
      <w:tr w:rsidR="00812561" w:rsidRPr="00363CAE" w14:paraId="45BAB932" w14:textId="77777777">
        <w:tc>
          <w:tcPr>
            <w:tcW w:w="3462" w:type="dxa"/>
            <w:shd w:val="clear" w:color="auto" w:fill="auto"/>
            <w:tcMar>
              <w:left w:w="93" w:type="dxa"/>
            </w:tcMar>
            <w:vAlign w:val="center"/>
          </w:tcPr>
          <w:p w14:paraId="23087555" w14:textId="77777777" w:rsidR="00812561" w:rsidRPr="00363CAE" w:rsidRDefault="00CB0481" w:rsidP="00CF3195">
            <w:pPr>
              <w:pStyle w:val="Nvel1"/>
              <w:spacing w:before="0" w:after="0"/>
              <w:ind w:hanging="577"/>
              <w:rPr>
                <w:b w:val="0"/>
                <w:sz w:val="18"/>
                <w:szCs w:val="20"/>
              </w:rPr>
            </w:pPr>
            <w:r w:rsidRPr="00363CAE">
              <w:rPr>
                <w:rFonts w:eastAsiaTheme="minorHAnsi"/>
                <w:b w:val="0"/>
                <w:sz w:val="18"/>
                <w:szCs w:val="20"/>
                <w:lang w:eastAsia="en-US"/>
              </w:rPr>
              <w:lastRenderedPageBreak/>
              <w:t>Sanções</w:t>
            </w:r>
          </w:p>
        </w:tc>
        <w:tc>
          <w:tcPr>
            <w:tcW w:w="5528" w:type="dxa"/>
            <w:shd w:val="clear" w:color="auto" w:fill="auto"/>
            <w:tcMar>
              <w:left w:w="93" w:type="dxa"/>
            </w:tcMar>
            <w:vAlign w:val="center"/>
          </w:tcPr>
          <w:p w14:paraId="1689F64E" w14:textId="77777777" w:rsidR="00812561" w:rsidRPr="00363CAE" w:rsidRDefault="00CB0481" w:rsidP="00CF3195">
            <w:pPr>
              <w:pStyle w:val="Nvel1"/>
              <w:tabs>
                <w:tab w:val="clear" w:pos="709"/>
                <w:tab w:val="left" w:pos="68"/>
              </w:tabs>
              <w:spacing w:before="0" w:after="0"/>
              <w:ind w:left="68"/>
              <w:rPr>
                <w:b w:val="0"/>
                <w:sz w:val="18"/>
                <w:szCs w:val="20"/>
              </w:rPr>
            </w:pPr>
            <w:r w:rsidRPr="00363CAE">
              <w:rPr>
                <w:rFonts w:eastAsiaTheme="minorHAnsi"/>
                <w:b w:val="0"/>
                <w:sz w:val="18"/>
                <w:szCs w:val="20"/>
                <w:lang w:eastAsia="en-US"/>
              </w:rPr>
              <w:t>A existência de mais de 07 (sete) ocorrências/mês considerar-se-á inexecução parcial ou rescisão.</w:t>
            </w:r>
          </w:p>
        </w:tc>
      </w:tr>
    </w:tbl>
    <w:p w14:paraId="59867A13" w14:textId="77777777" w:rsidR="00812561" w:rsidRDefault="00812561" w:rsidP="00A64F68">
      <w:pPr>
        <w:pStyle w:val="Nvel1"/>
        <w:ind w:left="0"/>
        <w:rPr>
          <w:b w:val="0"/>
        </w:rPr>
      </w:pPr>
    </w:p>
    <w:tbl>
      <w:tblPr>
        <w:tblStyle w:val="Tabelacomgrade"/>
        <w:tblW w:w="8991" w:type="dxa"/>
        <w:tblInd w:w="345" w:type="dxa"/>
        <w:tblCellMar>
          <w:left w:w="93" w:type="dxa"/>
        </w:tblCellMar>
        <w:tblLook w:val="04A0" w:firstRow="1" w:lastRow="0" w:firstColumn="1" w:lastColumn="0" w:noHBand="0" w:noVBand="1"/>
      </w:tblPr>
      <w:tblGrid>
        <w:gridCol w:w="3462"/>
        <w:gridCol w:w="5529"/>
      </w:tblGrid>
      <w:tr w:rsidR="00812561" w:rsidRPr="00363CAE" w14:paraId="34069550" w14:textId="77777777" w:rsidTr="00CF3195">
        <w:tc>
          <w:tcPr>
            <w:tcW w:w="8991" w:type="dxa"/>
            <w:gridSpan w:val="2"/>
            <w:shd w:val="clear" w:color="auto" w:fill="auto"/>
            <w:tcMar>
              <w:left w:w="93" w:type="dxa"/>
            </w:tcMar>
            <w:vAlign w:val="center"/>
          </w:tcPr>
          <w:p w14:paraId="5F46A3CB" w14:textId="77777777" w:rsidR="00812561" w:rsidRPr="00363CAE" w:rsidRDefault="00CB0481" w:rsidP="00F24062">
            <w:pPr>
              <w:pStyle w:val="Nvel1"/>
              <w:spacing w:before="0" w:after="0"/>
              <w:ind w:hanging="577"/>
              <w:rPr>
                <w:rFonts w:eastAsiaTheme="minorHAnsi"/>
                <w:sz w:val="18"/>
                <w:szCs w:val="20"/>
                <w:lang w:eastAsia="en-US"/>
              </w:rPr>
            </w:pPr>
            <w:r w:rsidRPr="00363CAE">
              <w:rPr>
                <w:rFonts w:eastAsiaTheme="minorHAnsi"/>
                <w:sz w:val="18"/>
                <w:szCs w:val="20"/>
                <w:lang w:eastAsia="en-US"/>
              </w:rPr>
              <w:t>INDICADOR</w:t>
            </w:r>
          </w:p>
        </w:tc>
      </w:tr>
      <w:tr w:rsidR="00812561" w:rsidRPr="00363CAE" w14:paraId="01959C92" w14:textId="77777777" w:rsidTr="00CF3195">
        <w:tc>
          <w:tcPr>
            <w:tcW w:w="8991" w:type="dxa"/>
            <w:gridSpan w:val="2"/>
            <w:shd w:val="clear" w:color="auto" w:fill="auto"/>
            <w:tcMar>
              <w:left w:w="93" w:type="dxa"/>
            </w:tcMar>
            <w:vAlign w:val="center"/>
          </w:tcPr>
          <w:p w14:paraId="7B9AED7C"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Nº 08 – CUMPRIMENTO DE OBRIGAÇÕES CONTRATUAIS</w:t>
            </w:r>
          </w:p>
        </w:tc>
      </w:tr>
      <w:tr w:rsidR="00812561" w:rsidRPr="00363CAE" w14:paraId="50E8285A" w14:textId="77777777" w:rsidTr="00CF3195">
        <w:tc>
          <w:tcPr>
            <w:tcW w:w="3462" w:type="dxa"/>
            <w:shd w:val="clear" w:color="auto" w:fill="auto"/>
            <w:tcMar>
              <w:left w:w="93" w:type="dxa"/>
            </w:tcMar>
            <w:vAlign w:val="center"/>
          </w:tcPr>
          <w:p w14:paraId="63A43D84" w14:textId="77777777" w:rsidR="00812561" w:rsidRPr="00363CAE" w:rsidRDefault="00CB0481" w:rsidP="00F24062">
            <w:pPr>
              <w:pStyle w:val="Nvel1"/>
              <w:spacing w:before="0" w:after="0"/>
              <w:ind w:hanging="577"/>
              <w:rPr>
                <w:rFonts w:eastAsiaTheme="minorHAnsi"/>
                <w:sz w:val="18"/>
                <w:szCs w:val="20"/>
                <w:lang w:eastAsia="en-US"/>
              </w:rPr>
            </w:pPr>
            <w:r w:rsidRPr="00363CAE">
              <w:rPr>
                <w:rFonts w:eastAsiaTheme="minorHAnsi"/>
                <w:sz w:val="18"/>
                <w:szCs w:val="20"/>
                <w:lang w:eastAsia="en-US"/>
              </w:rPr>
              <w:t>Item</w:t>
            </w:r>
          </w:p>
        </w:tc>
        <w:tc>
          <w:tcPr>
            <w:tcW w:w="5529" w:type="dxa"/>
            <w:shd w:val="clear" w:color="auto" w:fill="auto"/>
            <w:tcMar>
              <w:left w:w="93" w:type="dxa"/>
            </w:tcMar>
            <w:vAlign w:val="center"/>
          </w:tcPr>
          <w:p w14:paraId="2ED8DECD" w14:textId="77777777" w:rsidR="00812561" w:rsidRPr="00363CAE" w:rsidRDefault="00CB0481" w:rsidP="00F24062">
            <w:pPr>
              <w:pStyle w:val="Nvel1"/>
              <w:tabs>
                <w:tab w:val="clear" w:pos="709"/>
                <w:tab w:val="left" w:pos="131"/>
              </w:tabs>
              <w:spacing w:before="0" w:after="0"/>
              <w:ind w:left="68"/>
              <w:rPr>
                <w:rFonts w:eastAsiaTheme="minorHAnsi"/>
                <w:sz w:val="18"/>
                <w:szCs w:val="20"/>
                <w:lang w:eastAsia="en-US"/>
              </w:rPr>
            </w:pPr>
            <w:r w:rsidRPr="00363CAE">
              <w:rPr>
                <w:rFonts w:eastAsiaTheme="minorHAnsi"/>
                <w:sz w:val="18"/>
                <w:szCs w:val="20"/>
                <w:lang w:eastAsia="en-US"/>
              </w:rPr>
              <w:t>Descrição</w:t>
            </w:r>
          </w:p>
        </w:tc>
      </w:tr>
      <w:tr w:rsidR="00812561" w:rsidRPr="00363CAE" w14:paraId="422619F9" w14:textId="77777777" w:rsidTr="00CF3195">
        <w:tc>
          <w:tcPr>
            <w:tcW w:w="3462" w:type="dxa"/>
            <w:shd w:val="clear" w:color="auto" w:fill="auto"/>
            <w:tcMar>
              <w:left w:w="93" w:type="dxa"/>
            </w:tcMar>
            <w:vAlign w:val="center"/>
          </w:tcPr>
          <w:p w14:paraId="7560E247"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Finalidade</w:t>
            </w:r>
          </w:p>
        </w:tc>
        <w:tc>
          <w:tcPr>
            <w:tcW w:w="5529" w:type="dxa"/>
            <w:shd w:val="clear" w:color="auto" w:fill="auto"/>
            <w:tcMar>
              <w:left w:w="93" w:type="dxa"/>
            </w:tcMar>
            <w:vAlign w:val="center"/>
          </w:tcPr>
          <w:p w14:paraId="20D5B8FA"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Qualidade na execução contratual.</w:t>
            </w:r>
          </w:p>
        </w:tc>
      </w:tr>
      <w:tr w:rsidR="00812561" w:rsidRPr="00363CAE" w14:paraId="598DA728" w14:textId="77777777" w:rsidTr="00CF3195">
        <w:tc>
          <w:tcPr>
            <w:tcW w:w="3462" w:type="dxa"/>
            <w:shd w:val="clear" w:color="auto" w:fill="auto"/>
            <w:tcMar>
              <w:left w:w="93" w:type="dxa"/>
            </w:tcMar>
            <w:vAlign w:val="center"/>
          </w:tcPr>
          <w:p w14:paraId="4ABF466A"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Meta a Cumprir</w:t>
            </w:r>
          </w:p>
        </w:tc>
        <w:tc>
          <w:tcPr>
            <w:tcW w:w="5529" w:type="dxa"/>
            <w:shd w:val="clear" w:color="auto" w:fill="auto"/>
            <w:tcMar>
              <w:left w:w="93" w:type="dxa"/>
            </w:tcMar>
            <w:vAlign w:val="center"/>
          </w:tcPr>
          <w:p w14:paraId="26FD2BFF"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100% de conformidade</w:t>
            </w:r>
          </w:p>
        </w:tc>
      </w:tr>
      <w:tr w:rsidR="00812561" w:rsidRPr="00363CAE" w14:paraId="3280327A" w14:textId="77777777" w:rsidTr="00CF3195">
        <w:tc>
          <w:tcPr>
            <w:tcW w:w="3462" w:type="dxa"/>
            <w:shd w:val="clear" w:color="auto" w:fill="auto"/>
            <w:tcMar>
              <w:left w:w="93" w:type="dxa"/>
            </w:tcMar>
            <w:vAlign w:val="center"/>
          </w:tcPr>
          <w:p w14:paraId="2A529B59"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Instrumento de Medição</w:t>
            </w:r>
          </w:p>
        </w:tc>
        <w:tc>
          <w:tcPr>
            <w:tcW w:w="5529" w:type="dxa"/>
            <w:shd w:val="clear" w:color="auto" w:fill="auto"/>
            <w:tcMar>
              <w:left w:w="93" w:type="dxa"/>
            </w:tcMar>
            <w:vAlign w:val="center"/>
          </w:tcPr>
          <w:p w14:paraId="3E1E7BCD"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Mensagens dos usuários enviadas por e-mail e inspeções feitas in loco pelo fiscal.</w:t>
            </w:r>
          </w:p>
        </w:tc>
      </w:tr>
      <w:tr w:rsidR="00812561" w:rsidRPr="00363CAE" w14:paraId="0D9EFA18" w14:textId="77777777" w:rsidTr="00CF3195">
        <w:tc>
          <w:tcPr>
            <w:tcW w:w="3462" w:type="dxa"/>
            <w:shd w:val="clear" w:color="auto" w:fill="auto"/>
            <w:tcMar>
              <w:left w:w="93" w:type="dxa"/>
            </w:tcMar>
            <w:vAlign w:val="center"/>
          </w:tcPr>
          <w:p w14:paraId="7B1D4556"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Forma de Acompanhamento</w:t>
            </w:r>
          </w:p>
        </w:tc>
        <w:tc>
          <w:tcPr>
            <w:tcW w:w="5529" w:type="dxa"/>
            <w:shd w:val="clear" w:color="auto" w:fill="auto"/>
            <w:tcMar>
              <w:left w:w="93" w:type="dxa"/>
            </w:tcMar>
            <w:vAlign w:val="center"/>
          </w:tcPr>
          <w:p w14:paraId="2CF9FE56"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Planilha com registro de todas as mensagens enviadas para o canal de comunicação.</w:t>
            </w:r>
          </w:p>
        </w:tc>
      </w:tr>
      <w:tr w:rsidR="00812561" w:rsidRPr="00363CAE" w14:paraId="4F3A1AAD" w14:textId="77777777" w:rsidTr="00CF3195">
        <w:tc>
          <w:tcPr>
            <w:tcW w:w="3462" w:type="dxa"/>
            <w:shd w:val="clear" w:color="auto" w:fill="auto"/>
            <w:tcMar>
              <w:left w:w="93" w:type="dxa"/>
            </w:tcMar>
            <w:vAlign w:val="center"/>
          </w:tcPr>
          <w:p w14:paraId="26ED1DD2"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Periodicidade</w:t>
            </w:r>
          </w:p>
        </w:tc>
        <w:tc>
          <w:tcPr>
            <w:tcW w:w="5529" w:type="dxa"/>
            <w:shd w:val="clear" w:color="auto" w:fill="auto"/>
            <w:tcMar>
              <w:left w:w="93" w:type="dxa"/>
            </w:tcMar>
            <w:vAlign w:val="center"/>
          </w:tcPr>
          <w:p w14:paraId="719DD67B"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Mensal</w:t>
            </w:r>
          </w:p>
        </w:tc>
      </w:tr>
      <w:tr w:rsidR="00812561" w:rsidRPr="00363CAE" w14:paraId="570A52C3" w14:textId="77777777" w:rsidTr="00CF3195">
        <w:tc>
          <w:tcPr>
            <w:tcW w:w="3462" w:type="dxa"/>
            <w:shd w:val="clear" w:color="auto" w:fill="auto"/>
            <w:tcMar>
              <w:left w:w="93" w:type="dxa"/>
            </w:tcMar>
            <w:vAlign w:val="center"/>
          </w:tcPr>
          <w:p w14:paraId="031E5191"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Mecanismo de Cálculo</w:t>
            </w:r>
          </w:p>
        </w:tc>
        <w:tc>
          <w:tcPr>
            <w:tcW w:w="5529" w:type="dxa"/>
            <w:shd w:val="clear" w:color="auto" w:fill="auto"/>
            <w:tcMar>
              <w:left w:w="93" w:type="dxa"/>
            </w:tcMar>
            <w:vAlign w:val="center"/>
          </w:tcPr>
          <w:p w14:paraId="3D2BDEAC"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Ocorrências.</w:t>
            </w:r>
          </w:p>
        </w:tc>
      </w:tr>
      <w:tr w:rsidR="00812561" w:rsidRPr="00363CAE" w14:paraId="4CA77150" w14:textId="77777777" w:rsidTr="00CF3195">
        <w:tc>
          <w:tcPr>
            <w:tcW w:w="3462" w:type="dxa"/>
            <w:shd w:val="clear" w:color="auto" w:fill="auto"/>
            <w:tcMar>
              <w:left w:w="93" w:type="dxa"/>
            </w:tcMar>
            <w:vAlign w:val="center"/>
          </w:tcPr>
          <w:p w14:paraId="4215F15C"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Início de Vigência</w:t>
            </w:r>
          </w:p>
        </w:tc>
        <w:tc>
          <w:tcPr>
            <w:tcW w:w="5529" w:type="dxa"/>
            <w:shd w:val="clear" w:color="auto" w:fill="auto"/>
            <w:tcMar>
              <w:left w:w="93" w:type="dxa"/>
            </w:tcMar>
            <w:vAlign w:val="center"/>
          </w:tcPr>
          <w:p w14:paraId="5ED92D30"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A partir do segundo mês do contrato</w:t>
            </w:r>
          </w:p>
        </w:tc>
      </w:tr>
      <w:tr w:rsidR="00812561" w:rsidRPr="00363CAE" w14:paraId="7EA31E0D" w14:textId="77777777" w:rsidTr="00CF3195">
        <w:tc>
          <w:tcPr>
            <w:tcW w:w="3462" w:type="dxa"/>
            <w:shd w:val="clear" w:color="auto" w:fill="auto"/>
            <w:tcMar>
              <w:left w:w="93" w:type="dxa"/>
            </w:tcMar>
            <w:vAlign w:val="center"/>
          </w:tcPr>
          <w:p w14:paraId="4EB2F2F6"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Faixas de ajuste no pagamento</w:t>
            </w:r>
          </w:p>
        </w:tc>
        <w:tc>
          <w:tcPr>
            <w:tcW w:w="5529" w:type="dxa"/>
            <w:shd w:val="clear" w:color="auto" w:fill="auto"/>
            <w:tcMar>
              <w:left w:w="93" w:type="dxa"/>
            </w:tcMar>
            <w:vAlign w:val="center"/>
          </w:tcPr>
          <w:p w14:paraId="421FAC98" w14:textId="77777777" w:rsidR="00812561" w:rsidRPr="00363CAE" w:rsidRDefault="00CB0481" w:rsidP="00F24062">
            <w:pPr>
              <w:pStyle w:val="Normal11"/>
              <w:tabs>
                <w:tab w:val="clear" w:pos="709"/>
                <w:tab w:val="left" w:pos="131"/>
              </w:tabs>
              <w:spacing w:after="0"/>
              <w:ind w:left="68"/>
              <w:rPr>
                <w:rFonts w:ascii="Times New Roman" w:hAnsi="Times New Roman" w:cs="Times New Roman"/>
                <w:sz w:val="18"/>
                <w:szCs w:val="20"/>
              </w:rPr>
            </w:pPr>
            <w:r w:rsidRPr="00363CAE">
              <w:rPr>
                <w:rFonts w:ascii="Times New Roman" w:eastAsiaTheme="minorHAnsi" w:hAnsi="Times New Roman" w:cs="Times New Roman"/>
                <w:sz w:val="18"/>
                <w:szCs w:val="20"/>
                <w:lang w:eastAsia="en-US"/>
              </w:rPr>
              <w:t>De 0 a 1 ocorrência = Pagamento Integral da fatura mensal.</w:t>
            </w:r>
          </w:p>
          <w:p w14:paraId="542D2C44" w14:textId="77777777" w:rsidR="00812561" w:rsidRPr="00363CAE" w:rsidRDefault="00CB0481" w:rsidP="00F24062">
            <w:pPr>
              <w:pStyle w:val="Normal11"/>
              <w:tabs>
                <w:tab w:val="clear" w:pos="709"/>
                <w:tab w:val="left" w:pos="131"/>
              </w:tabs>
              <w:spacing w:after="0"/>
              <w:ind w:left="68"/>
              <w:rPr>
                <w:rFonts w:ascii="Times New Roman" w:hAnsi="Times New Roman" w:cs="Times New Roman"/>
                <w:sz w:val="18"/>
                <w:szCs w:val="20"/>
              </w:rPr>
            </w:pPr>
            <w:r w:rsidRPr="00363CAE">
              <w:rPr>
                <w:rFonts w:ascii="Times New Roman" w:eastAsiaTheme="minorHAnsi" w:hAnsi="Times New Roman" w:cs="Times New Roman"/>
                <w:sz w:val="18"/>
                <w:szCs w:val="20"/>
                <w:lang w:eastAsia="en-US"/>
              </w:rPr>
              <w:t>De 2 a 3 ocorrências = desconto de 1% no valor da fatura mensal.</w:t>
            </w:r>
          </w:p>
          <w:p w14:paraId="64081FDE" w14:textId="77777777" w:rsidR="00812561" w:rsidRPr="00363CAE" w:rsidRDefault="00CB0481" w:rsidP="00F24062">
            <w:pPr>
              <w:pStyle w:val="Normal11"/>
              <w:tabs>
                <w:tab w:val="clear" w:pos="709"/>
                <w:tab w:val="left" w:pos="131"/>
              </w:tabs>
              <w:spacing w:after="0"/>
              <w:ind w:left="68"/>
              <w:rPr>
                <w:rFonts w:ascii="Times New Roman" w:hAnsi="Times New Roman" w:cs="Times New Roman"/>
                <w:sz w:val="18"/>
                <w:szCs w:val="20"/>
              </w:rPr>
            </w:pPr>
            <w:r w:rsidRPr="00363CAE">
              <w:rPr>
                <w:rFonts w:ascii="Times New Roman" w:eastAsiaTheme="minorHAnsi" w:hAnsi="Times New Roman" w:cs="Times New Roman"/>
                <w:sz w:val="18"/>
                <w:szCs w:val="20"/>
                <w:lang w:eastAsia="en-US"/>
              </w:rPr>
              <w:t>De 4 a 5 ocorrências = desconto de 2% no valor da fatura mensal.</w:t>
            </w:r>
          </w:p>
          <w:p w14:paraId="26BB6875"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De 5 a 6 ocorrências = desconto de 3% no valor da fatura mensal.</w:t>
            </w:r>
          </w:p>
        </w:tc>
      </w:tr>
      <w:tr w:rsidR="00812561" w:rsidRPr="00363CAE" w14:paraId="321C2DCF" w14:textId="77777777" w:rsidTr="00CF3195">
        <w:tc>
          <w:tcPr>
            <w:tcW w:w="3462" w:type="dxa"/>
            <w:shd w:val="clear" w:color="auto" w:fill="auto"/>
            <w:tcMar>
              <w:left w:w="93" w:type="dxa"/>
            </w:tcMar>
            <w:vAlign w:val="center"/>
          </w:tcPr>
          <w:p w14:paraId="52C4D8D9"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Sanções</w:t>
            </w:r>
          </w:p>
        </w:tc>
        <w:tc>
          <w:tcPr>
            <w:tcW w:w="5529" w:type="dxa"/>
            <w:shd w:val="clear" w:color="auto" w:fill="auto"/>
            <w:tcMar>
              <w:left w:w="93" w:type="dxa"/>
            </w:tcMar>
            <w:vAlign w:val="center"/>
          </w:tcPr>
          <w:p w14:paraId="64BFEE0C"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A existência de mais de 07 (sete) ocorrências/mês considerar-se-á inexecução parcial ou rescisão.</w:t>
            </w:r>
          </w:p>
        </w:tc>
      </w:tr>
    </w:tbl>
    <w:p w14:paraId="7E1623CE" w14:textId="77777777" w:rsidR="00812561" w:rsidRDefault="00812561">
      <w:pPr>
        <w:pStyle w:val="Nvel1"/>
        <w:ind w:left="360" w:hanging="360"/>
        <w:rPr>
          <w:b w:val="0"/>
        </w:rPr>
      </w:pPr>
    </w:p>
    <w:tbl>
      <w:tblPr>
        <w:tblStyle w:val="Tabelacomgrade"/>
        <w:tblW w:w="8991" w:type="dxa"/>
        <w:tblInd w:w="345" w:type="dxa"/>
        <w:tblCellMar>
          <w:left w:w="93" w:type="dxa"/>
        </w:tblCellMar>
        <w:tblLook w:val="04A0" w:firstRow="1" w:lastRow="0" w:firstColumn="1" w:lastColumn="0" w:noHBand="0" w:noVBand="1"/>
      </w:tblPr>
      <w:tblGrid>
        <w:gridCol w:w="3462"/>
        <w:gridCol w:w="5529"/>
      </w:tblGrid>
      <w:tr w:rsidR="00812561" w:rsidRPr="00363CAE" w14:paraId="6FD8403E" w14:textId="77777777">
        <w:tc>
          <w:tcPr>
            <w:tcW w:w="8990" w:type="dxa"/>
            <w:gridSpan w:val="2"/>
            <w:shd w:val="clear" w:color="auto" w:fill="auto"/>
            <w:tcMar>
              <w:left w:w="93" w:type="dxa"/>
            </w:tcMar>
            <w:vAlign w:val="center"/>
          </w:tcPr>
          <w:p w14:paraId="32688C39" w14:textId="77777777" w:rsidR="00812561" w:rsidRPr="00363CAE" w:rsidRDefault="00CB0481" w:rsidP="00F24062">
            <w:pPr>
              <w:pStyle w:val="Nvel1"/>
              <w:spacing w:before="0" w:after="0"/>
              <w:ind w:hanging="577"/>
              <w:rPr>
                <w:rFonts w:eastAsiaTheme="minorHAnsi"/>
                <w:sz w:val="18"/>
                <w:szCs w:val="20"/>
                <w:lang w:eastAsia="en-US"/>
              </w:rPr>
            </w:pPr>
            <w:r w:rsidRPr="00363CAE">
              <w:rPr>
                <w:rFonts w:eastAsiaTheme="minorHAnsi"/>
                <w:sz w:val="18"/>
                <w:szCs w:val="20"/>
                <w:lang w:eastAsia="en-US"/>
              </w:rPr>
              <w:t>INDICADOR</w:t>
            </w:r>
          </w:p>
        </w:tc>
      </w:tr>
      <w:tr w:rsidR="00812561" w:rsidRPr="00363CAE" w14:paraId="79A0EF61" w14:textId="77777777">
        <w:tc>
          <w:tcPr>
            <w:tcW w:w="8990" w:type="dxa"/>
            <w:gridSpan w:val="2"/>
            <w:shd w:val="clear" w:color="auto" w:fill="auto"/>
            <w:tcMar>
              <w:left w:w="93" w:type="dxa"/>
            </w:tcMar>
            <w:vAlign w:val="center"/>
          </w:tcPr>
          <w:p w14:paraId="56258D0C"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Nº 09 – MANUTENÇÃO DE PREPOSTO</w:t>
            </w:r>
          </w:p>
        </w:tc>
      </w:tr>
      <w:tr w:rsidR="00812561" w:rsidRPr="00363CAE" w14:paraId="0823DB24" w14:textId="77777777">
        <w:tc>
          <w:tcPr>
            <w:tcW w:w="3462" w:type="dxa"/>
            <w:shd w:val="clear" w:color="auto" w:fill="auto"/>
            <w:tcMar>
              <w:left w:w="93" w:type="dxa"/>
            </w:tcMar>
            <w:vAlign w:val="center"/>
          </w:tcPr>
          <w:p w14:paraId="2E0C5D44" w14:textId="77777777" w:rsidR="00812561" w:rsidRPr="00363CAE" w:rsidRDefault="00CB0481" w:rsidP="00F24062">
            <w:pPr>
              <w:pStyle w:val="Nvel1"/>
              <w:spacing w:before="0" w:after="0"/>
              <w:ind w:hanging="577"/>
              <w:rPr>
                <w:rFonts w:eastAsiaTheme="minorHAnsi"/>
                <w:sz w:val="18"/>
                <w:szCs w:val="20"/>
                <w:lang w:eastAsia="en-US"/>
              </w:rPr>
            </w:pPr>
            <w:r w:rsidRPr="00363CAE">
              <w:rPr>
                <w:rFonts w:eastAsiaTheme="minorHAnsi"/>
                <w:sz w:val="18"/>
                <w:szCs w:val="20"/>
                <w:lang w:eastAsia="en-US"/>
              </w:rPr>
              <w:t>Item</w:t>
            </w:r>
          </w:p>
        </w:tc>
        <w:tc>
          <w:tcPr>
            <w:tcW w:w="5528" w:type="dxa"/>
            <w:shd w:val="clear" w:color="auto" w:fill="auto"/>
            <w:tcMar>
              <w:left w:w="93" w:type="dxa"/>
            </w:tcMar>
            <w:vAlign w:val="center"/>
          </w:tcPr>
          <w:p w14:paraId="2B62CB74" w14:textId="77777777" w:rsidR="00812561" w:rsidRPr="00363CAE" w:rsidRDefault="00CB0481" w:rsidP="00F24062">
            <w:pPr>
              <w:pStyle w:val="Nvel1"/>
              <w:tabs>
                <w:tab w:val="clear" w:pos="709"/>
              </w:tabs>
              <w:spacing w:before="0" w:after="0"/>
              <w:ind w:left="68"/>
              <w:rPr>
                <w:rFonts w:eastAsiaTheme="minorHAnsi"/>
                <w:sz w:val="18"/>
                <w:szCs w:val="20"/>
                <w:lang w:eastAsia="en-US"/>
              </w:rPr>
            </w:pPr>
            <w:r w:rsidRPr="00363CAE">
              <w:rPr>
                <w:rFonts w:eastAsiaTheme="minorHAnsi"/>
                <w:sz w:val="18"/>
                <w:szCs w:val="20"/>
                <w:lang w:eastAsia="en-US"/>
              </w:rPr>
              <w:t>Descrição</w:t>
            </w:r>
          </w:p>
        </w:tc>
      </w:tr>
      <w:tr w:rsidR="00812561" w:rsidRPr="00363CAE" w14:paraId="42251454" w14:textId="77777777">
        <w:tc>
          <w:tcPr>
            <w:tcW w:w="3462" w:type="dxa"/>
            <w:shd w:val="clear" w:color="auto" w:fill="auto"/>
            <w:tcMar>
              <w:left w:w="93" w:type="dxa"/>
            </w:tcMar>
            <w:vAlign w:val="center"/>
          </w:tcPr>
          <w:p w14:paraId="629A97D1"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Finalidade</w:t>
            </w:r>
          </w:p>
        </w:tc>
        <w:tc>
          <w:tcPr>
            <w:tcW w:w="5528" w:type="dxa"/>
            <w:shd w:val="clear" w:color="auto" w:fill="auto"/>
            <w:tcMar>
              <w:left w:w="93" w:type="dxa"/>
            </w:tcMar>
            <w:vAlign w:val="center"/>
          </w:tcPr>
          <w:p w14:paraId="5FBF1F6A" w14:textId="77777777" w:rsidR="00812561" w:rsidRPr="00363CAE" w:rsidRDefault="00CB0481" w:rsidP="00F24062">
            <w:pPr>
              <w:pStyle w:val="Nvel1"/>
              <w:tabs>
                <w:tab w:val="clear" w:pos="709"/>
              </w:tabs>
              <w:spacing w:before="0" w:after="0"/>
              <w:ind w:left="68"/>
              <w:rPr>
                <w:b w:val="0"/>
                <w:sz w:val="18"/>
                <w:szCs w:val="20"/>
              </w:rPr>
            </w:pPr>
            <w:r w:rsidRPr="00363CAE">
              <w:rPr>
                <w:rFonts w:eastAsiaTheme="minorHAnsi"/>
                <w:b w:val="0"/>
                <w:sz w:val="18"/>
                <w:szCs w:val="20"/>
                <w:lang w:eastAsia="en-US"/>
              </w:rPr>
              <w:t>Garantir a comunicação com a contratada</w:t>
            </w:r>
          </w:p>
        </w:tc>
      </w:tr>
      <w:tr w:rsidR="00812561" w:rsidRPr="00363CAE" w14:paraId="4636791D" w14:textId="77777777">
        <w:tc>
          <w:tcPr>
            <w:tcW w:w="3462" w:type="dxa"/>
            <w:shd w:val="clear" w:color="auto" w:fill="auto"/>
            <w:tcMar>
              <w:left w:w="93" w:type="dxa"/>
            </w:tcMar>
            <w:vAlign w:val="center"/>
          </w:tcPr>
          <w:p w14:paraId="2389A6CB"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Meta a Cumprir</w:t>
            </w:r>
          </w:p>
        </w:tc>
        <w:tc>
          <w:tcPr>
            <w:tcW w:w="5528" w:type="dxa"/>
            <w:shd w:val="clear" w:color="auto" w:fill="auto"/>
            <w:tcMar>
              <w:left w:w="93" w:type="dxa"/>
            </w:tcMar>
            <w:vAlign w:val="center"/>
          </w:tcPr>
          <w:p w14:paraId="72D09023" w14:textId="77777777" w:rsidR="00812561" w:rsidRPr="00363CAE" w:rsidRDefault="00CB0481" w:rsidP="00F24062">
            <w:pPr>
              <w:pStyle w:val="Nvel1"/>
              <w:tabs>
                <w:tab w:val="clear" w:pos="709"/>
              </w:tabs>
              <w:spacing w:before="0" w:after="0"/>
              <w:ind w:left="68"/>
              <w:rPr>
                <w:b w:val="0"/>
                <w:sz w:val="18"/>
                <w:szCs w:val="20"/>
              </w:rPr>
            </w:pPr>
            <w:r w:rsidRPr="00363CAE">
              <w:rPr>
                <w:rFonts w:eastAsiaTheme="minorHAnsi"/>
                <w:b w:val="0"/>
                <w:sz w:val="18"/>
                <w:szCs w:val="20"/>
                <w:lang w:eastAsia="en-US"/>
              </w:rPr>
              <w:t>100% de conformidade</w:t>
            </w:r>
          </w:p>
        </w:tc>
      </w:tr>
      <w:tr w:rsidR="00812561" w:rsidRPr="00363CAE" w14:paraId="64D7732F" w14:textId="77777777">
        <w:tc>
          <w:tcPr>
            <w:tcW w:w="3462" w:type="dxa"/>
            <w:shd w:val="clear" w:color="auto" w:fill="auto"/>
            <w:tcMar>
              <w:left w:w="93" w:type="dxa"/>
            </w:tcMar>
            <w:vAlign w:val="center"/>
          </w:tcPr>
          <w:p w14:paraId="32D124AE"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Instrumento de Medição</w:t>
            </w:r>
          </w:p>
        </w:tc>
        <w:tc>
          <w:tcPr>
            <w:tcW w:w="5528" w:type="dxa"/>
            <w:shd w:val="clear" w:color="auto" w:fill="auto"/>
            <w:tcMar>
              <w:left w:w="93" w:type="dxa"/>
            </w:tcMar>
            <w:vAlign w:val="center"/>
          </w:tcPr>
          <w:p w14:paraId="1C78E434" w14:textId="77777777" w:rsidR="00812561" w:rsidRPr="00363CAE" w:rsidRDefault="00CB0481" w:rsidP="00F24062">
            <w:pPr>
              <w:pStyle w:val="Nvel1"/>
              <w:tabs>
                <w:tab w:val="clear" w:pos="709"/>
              </w:tabs>
              <w:spacing w:before="0" w:after="0"/>
              <w:ind w:left="68"/>
              <w:rPr>
                <w:b w:val="0"/>
                <w:sz w:val="18"/>
                <w:szCs w:val="20"/>
              </w:rPr>
            </w:pPr>
            <w:r w:rsidRPr="00363CAE">
              <w:rPr>
                <w:rFonts w:eastAsiaTheme="minorHAnsi"/>
                <w:b w:val="0"/>
                <w:sz w:val="18"/>
                <w:szCs w:val="20"/>
                <w:lang w:eastAsia="en-US"/>
              </w:rPr>
              <w:t>Mensagens dos usuários enviadas por e-mail e inspeções feitas in loco pelo fiscal.</w:t>
            </w:r>
          </w:p>
        </w:tc>
      </w:tr>
      <w:tr w:rsidR="00812561" w:rsidRPr="00363CAE" w14:paraId="76C6803F" w14:textId="77777777">
        <w:tc>
          <w:tcPr>
            <w:tcW w:w="3462" w:type="dxa"/>
            <w:shd w:val="clear" w:color="auto" w:fill="auto"/>
            <w:tcMar>
              <w:left w:w="93" w:type="dxa"/>
            </w:tcMar>
            <w:vAlign w:val="center"/>
          </w:tcPr>
          <w:p w14:paraId="386AB92D"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Forma de Acompanhamento</w:t>
            </w:r>
          </w:p>
        </w:tc>
        <w:tc>
          <w:tcPr>
            <w:tcW w:w="5528" w:type="dxa"/>
            <w:shd w:val="clear" w:color="auto" w:fill="auto"/>
            <w:tcMar>
              <w:left w:w="93" w:type="dxa"/>
            </w:tcMar>
            <w:vAlign w:val="center"/>
          </w:tcPr>
          <w:p w14:paraId="714ECAC9" w14:textId="77777777" w:rsidR="00812561" w:rsidRPr="00363CAE" w:rsidRDefault="00CB0481" w:rsidP="00F24062">
            <w:pPr>
              <w:pStyle w:val="Nvel1"/>
              <w:tabs>
                <w:tab w:val="clear" w:pos="709"/>
              </w:tabs>
              <w:spacing w:before="0" w:after="0"/>
              <w:ind w:left="68"/>
              <w:rPr>
                <w:b w:val="0"/>
                <w:sz w:val="18"/>
                <w:szCs w:val="20"/>
              </w:rPr>
            </w:pPr>
            <w:r w:rsidRPr="00363CAE">
              <w:rPr>
                <w:rFonts w:eastAsiaTheme="minorHAnsi"/>
                <w:b w:val="0"/>
                <w:sz w:val="18"/>
                <w:szCs w:val="20"/>
                <w:lang w:eastAsia="en-US"/>
              </w:rPr>
              <w:t>Planilha com registro de todas as mensagens enviadas para o canal de comunicação.</w:t>
            </w:r>
          </w:p>
        </w:tc>
      </w:tr>
      <w:tr w:rsidR="00812561" w:rsidRPr="00363CAE" w14:paraId="1CACEABB" w14:textId="77777777">
        <w:tc>
          <w:tcPr>
            <w:tcW w:w="3462" w:type="dxa"/>
            <w:shd w:val="clear" w:color="auto" w:fill="auto"/>
            <w:tcMar>
              <w:left w:w="93" w:type="dxa"/>
            </w:tcMar>
            <w:vAlign w:val="center"/>
          </w:tcPr>
          <w:p w14:paraId="3832DB36"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Periodicidade</w:t>
            </w:r>
          </w:p>
        </w:tc>
        <w:tc>
          <w:tcPr>
            <w:tcW w:w="5528" w:type="dxa"/>
            <w:shd w:val="clear" w:color="auto" w:fill="auto"/>
            <w:tcMar>
              <w:left w:w="93" w:type="dxa"/>
            </w:tcMar>
            <w:vAlign w:val="center"/>
          </w:tcPr>
          <w:p w14:paraId="121076DE" w14:textId="77777777" w:rsidR="00812561" w:rsidRPr="00363CAE" w:rsidRDefault="00CB0481" w:rsidP="00F24062">
            <w:pPr>
              <w:pStyle w:val="Nvel1"/>
              <w:tabs>
                <w:tab w:val="clear" w:pos="709"/>
              </w:tabs>
              <w:spacing w:before="0" w:after="0"/>
              <w:ind w:left="68"/>
              <w:rPr>
                <w:b w:val="0"/>
                <w:sz w:val="18"/>
                <w:szCs w:val="20"/>
              </w:rPr>
            </w:pPr>
            <w:r w:rsidRPr="00363CAE">
              <w:rPr>
                <w:rFonts w:eastAsiaTheme="minorHAnsi"/>
                <w:b w:val="0"/>
                <w:sz w:val="18"/>
                <w:szCs w:val="20"/>
                <w:lang w:eastAsia="en-US"/>
              </w:rPr>
              <w:t>Mensal</w:t>
            </w:r>
          </w:p>
        </w:tc>
      </w:tr>
      <w:tr w:rsidR="00812561" w:rsidRPr="00363CAE" w14:paraId="743091FC" w14:textId="77777777">
        <w:tc>
          <w:tcPr>
            <w:tcW w:w="3462" w:type="dxa"/>
            <w:shd w:val="clear" w:color="auto" w:fill="auto"/>
            <w:tcMar>
              <w:left w:w="93" w:type="dxa"/>
            </w:tcMar>
            <w:vAlign w:val="center"/>
          </w:tcPr>
          <w:p w14:paraId="30B5D7BC"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Mecanismo de Cálculo</w:t>
            </w:r>
          </w:p>
        </w:tc>
        <w:tc>
          <w:tcPr>
            <w:tcW w:w="5528" w:type="dxa"/>
            <w:shd w:val="clear" w:color="auto" w:fill="auto"/>
            <w:tcMar>
              <w:left w:w="93" w:type="dxa"/>
            </w:tcMar>
            <w:vAlign w:val="center"/>
          </w:tcPr>
          <w:p w14:paraId="4B220BEE" w14:textId="77777777" w:rsidR="00812561" w:rsidRPr="00363CAE" w:rsidRDefault="00CB0481" w:rsidP="00F24062">
            <w:pPr>
              <w:pStyle w:val="Nvel1"/>
              <w:tabs>
                <w:tab w:val="clear" w:pos="709"/>
              </w:tabs>
              <w:spacing w:before="0" w:after="0"/>
              <w:ind w:left="68"/>
              <w:rPr>
                <w:b w:val="0"/>
                <w:sz w:val="18"/>
                <w:szCs w:val="20"/>
              </w:rPr>
            </w:pPr>
            <w:r w:rsidRPr="00363CAE">
              <w:rPr>
                <w:rFonts w:eastAsiaTheme="minorHAnsi"/>
                <w:b w:val="0"/>
                <w:sz w:val="18"/>
                <w:szCs w:val="20"/>
                <w:lang w:eastAsia="en-US"/>
              </w:rPr>
              <w:t>Ocorrências.</w:t>
            </w:r>
          </w:p>
        </w:tc>
      </w:tr>
      <w:tr w:rsidR="00812561" w:rsidRPr="00363CAE" w14:paraId="5C9E1B96" w14:textId="77777777">
        <w:tc>
          <w:tcPr>
            <w:tcW w:w="3462" w:type="dxa"/>
            <w:shd w:val="clear" w:color="auto" w:fill="auto"/>
            <w:tcMar>
              <w:left w:w="93" w:type="dxa"/>
            </w:tcMar>
            <w:vAlign w:val="center"/>
          </w:tcPr>
          <w:p w14:paraId="065D594D"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Início de Vigência</w:t>
            </w:r>
          </w:p>
        </w:tc>
        <w:tc>
          <w:tcPr>
            <w:tcW w:w="5528" w:type="dxa"/>
            <w:shd w:val="clear" w:color="auto" w:fill="auto"/>
            <w:tcMar>
              <w:left w:w="93" w:type="dxa"/>
            </w:tcMar>
            <w:vAlign w:val="center"/>
          </w:tcPr>
          <w:p w14:paraId="4637900D" w14:textId="77777777" w:rsidR="00812561" w:rsidRPr="00363CAE" w:rsidRDefault="00CB0481" w:rsidP="00F24062">
            <w:pPr>
              <w:pStyle w:val="Nvel1"/>
              <w:tabs>
                <w:tab w:val="clear" w:pos="709"/>
              </w:tabs>
              <w:spacing w:before="0" w:after="0"/>
              <w:ind w:left="68"/>
              <w:rPr>
                <w:b w:val="0"/>
                <w:sz w:val="18"/>
                <w:szCs w:val="20"/>
              </w:rPr>
            </w:pPr>
            <w:r w:rsidRPr="00363CAE">
              <w:rPr>
                <w:rFonts w:eastAsiaTheme="minorHAnsi"/>
                <w:b w:val="0"/>
                <w:sz w:val="18"/>
                <w:szCs w:val="20"/>
                <w:lang w:eastAsia="en-US"/>
              </w:rPr>
              <w:t>A partir do segundo mês do contrato</w:t>
            </w:r>
          </w:p>
        </w:tc>
      </w:tr>
      <w:tr w:rsidR="00812561" w:rsidRPr="00363CAE" w14:paraId="053B104E" w14:textId="77777777">
        <w:tc>
          <w:tcPr>
            <w:tcW w:w="3462" w:type="dxa"/>
            <w:shd w:val="clear" w:color="auto" w:fill="auto"/>
            <w:tcMar>
              <w:left w:w="93" w:type="dxa"/>
            </w:tcMar>
            <w:vAlign w:val="center"/>
          </w:tcPr>
          <w:p w14:paraId="389533AB"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Faixas de ajuste no pagamento</w:t>
            </w:r>
          </w:p>
        </w:tc>
        <w:tc>
          <w:tcPr>
            <w:tcW w:w="5528" w:type="dxa"/>
            <w:shd w:val="clear" w:color="auto" w:fill="auto"/>
            <w:tcMar>
              <w:left w:w="93" w:type="dxa"/>
            </w:tcMar>
            <w:vAlign w:val="center"/>
          </w:tcPr>
          <w:p w14:paraId="4EEBE95B" w14:textId="77777777" w:rsidR="00812561" w:rsidRPr="00363CAE" w:rsidRDefault="00CB0481" w:rsidP="00F24062">
            <w:pPr>
              <w:pStyle w:val="Normal11"/>
              <w:tabs>
                <w:tab w:val="clear" w:pos="709"/>
              </w:tabs>
              <w:spacing w:after="0"/>
              <w:ind w:left="68"/>
              <w:rPr>
                <w:rFonts w:ascii="Times New Roman" w:hAnsi="Times New Roman" w:cs="Times New Roman"/>
                <w:sz w:val="18"/>
                <w:szCs w:val="20"/>
              </w:rPr>
            </w:pPr>
            <w:r w:rsidRPr="00363CAE">
              <w:rPr>
                <w:rFonts w:ascii="Times New Roman" w:eastAsiaTheme="minorHAnsi" w:hAnsi="Times New Roman" w:cs="Times New Roman"/>
                <w:sz w:val="18"/>
                <w:szCs w:val="20"/>
                <w:lang w:eastAsia="en-US"/>
              </w:rPr>
              <w:t>De 0 a 1 ocorrência = Pagamento Integral da fatura mensal.</w:t>
            </w:r>
          </w:p>
          <w:p w14:paraId="4B6437C7" w14:textId="77777777" w:rsidR="00812561" w:rsidRPr="00363CAE" w:rsidRDefault="00CB0481" w:rsidP="00F24062">
            <w:pPr>
              <w:pStyle w:val="Normal11"/>
              <w:tabs>
                <w:tab w:val="clear" w:pos="709"/>
              </w:tabs>
              <w:spacing w:after="0"/>
              <w:ind w:left="68"/>
              <w:rPr>
                <w:rFonts w:ascii="Times New Roman" w:hAnsi="Times New Roman" w:cs="Times New Roman"/>
                <w:sz w:val="18"/>
                <w:szCs w:val="20"/>
              </w:rPr>
            </w:pPr>
            <w:r w:rsidRPr="00363CAE">
              <w:rPr>
                <w:rFonts w:ascii="Times New Roman" w:eastAsiaTheme="minorHAnsi" w:hAnsi="Times New Roman" w:cs="Times New Roman"/>
                <w:sz w:val="18"/>
                <w:szCs w:val="20"/>
                <w:lang w:eastAsia="en-US"/>
              </w:rPr>
              <w:t>De 2 a 3 ocorrências = desconto de 1% no valor da fatura mensal.</w:t>
            </w:r>
          </w:p>
          <w:p w14:paraId="5EBCA076" w14:textId="77777777" w:rsidR="00812561" w:rsidRPr="00363CAE" w:rsidRDefault="00CB0481" w:rsidP="00F24062">
            <w:pPr>
              <w:pStyle w:val="Normal11"/>
              <w:tabs>
                <w:tab w:val="clear" w:pos="709"/>
              </w:tabs>
              <w:spacing w:after="0"/>
              <w:ind w:left="68"/>
              <w:rPr>
                <w:rFonts w:ascii="Times New Roman" w:hAnsi="Times New Roman" w:cs="Times New Roman"/>
                <w:sz w:val="18"/>
                <w:szCs w:val="20"/>
              </w:rPr>
            </w:pPr>
            <w:r w:rsidRPr="00363CAE">
              <w:rPr>
                <w:rFonts w:ascii="Times New Roman" w:eastAsiaTheme="minorHAnsi" w:hAnsi="Times New Roman" w:cs="Times New Roman"/>
                <w:sz w:val="18"/>
                <w:szCs w:val="20"/>
                <w:lang w:eastAsia="en-US"/>
              </w:rPr>
              <w:t>De 4 a 5 ocorrências = desconto de 2% no valor da fatura mensal.</w:t>
            </w:r>
          </w:p>
          <w:p w14:paraId="0564C08A" w14:textId="77777777" w:rsidR="00812561" w:rsidRPr="00363CAE" w:rsidRDefault="00CB0481" w:rsidP="00F24062">
            <w:pPr>
              <w:pStyle w:val="Nvel1"/>
              <w:tabs>
                <w:tab w:val="clear" w:pos="709"/>
              </w:tabs>
              <w:spacing w:before="0" w:after="0"/>
              <w:ind w:left="68"/>
              <w:rPr>
                <w:b w:val="0"/>
                <w:sz w:val="18"/>
                <w:szCs w:val="20"/>
              </w:rPr>
            </w:pPr>
            <w:r w:rsidRPr="00363CAE">
              <w:rPr>
                <w:rFonts w:eastAsiaTheme="minorHAnsi"/>
                <w:b w:val="0"/>
                <w:sz w:val="18"/>
                <w:szCs w:val="20"/>
                <w:lang w:eastAsia="en-US"/>
              </w:rPr>
              <w:t>De 5 a 6 ocorrências = desconto de 3% no valor da fatura mensal.</w:t>
            </w:r>
          </w:p>
        </w:tc>
      </w:tr>
      <w:tr w:rsidR="00812561" w:rsidRPr="00363CAE" w14:paraId="2C4E64CF" w14:textId="77777777">
        <w:tc>
          <w:tcPr>
            <w:tcW w:w="3462" w:type="dxa"/>
            <w:shd w:val="clear" w:color="auto" w:fill="auto"/>
            <w:tcMar>
              <w:left w:w="93" w:type="dxa"/>
            </w:tcMar>
            <w:vAlign w:val="center"/>
          </w:tcPr>
          <w:p w14:paraId="45ED2D38"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Sanções</w:t>
            </w:r>
          </w:p>
        </w:tc>
        <w:tc>
          <w:tcPr>
            <w:tcW w:w="5528" w:type="dxa"/>
            <w:shd w:val="clear" w:color="auto" w:fill="auto"/>
            <w:tcMar>
              <w:left w:w="93" w:type="dxa"/>
            </w:tcMar>
            <w:vAlign w:val="center"/>
          </w:tcPr>
          <w:p w14:paraId="36EC8F9E" w14:textId="77777777" w:rsidR="00812561" w:rsidRPr="00363CAE" w:rsidRDefault="00CB0481" w:rsidP="00F24062">
            <w:pPr>
              <w:pStyle w:val="Nvel1"/>
              <w:tabs>
                <w:tab w:val="clear" w:pos="709"/>
              </w:tabs>
              <w:spacing w:before="0" w:after="0"/>
              <w:ind w:left="68"/>
              <w:rPr>
                <w:b w:val="0"/>
                <w:sz w:val="18"/>
                <w:szCs w:val="20"/>
              </w:rPr>
            </w:pPr>
            <w:r w:rsidRPr="00363CAE">
              <w:rPr>
                <w:rFonts w:eastAsiaTheme="minorHAnsi"/>
                <w:b w:val="0"/>
                <w:sz w:val="18"/>
                <w:szCs w:val="20"/>
                <w:lang w:eastAsia="en-US"/>
              </w:rPr>
              <w:t>A existência de mais de 07 (sete) ocorrências/mês considerar-se-á inexecução parcial ou rescisão.</w:t>
            </w:r>
          </w:p>
        </w:tc>
      </w:tr>
    </w:tbl>
    <w:p w14:paraId="703AACCC" w14:textId="77777777" w:rsidR="00812561" w:rsidRDefault="00812561" w:rsidP="00A64F68">
      <w:pPr>
        <w:pStyle w:val="Nvel1"/>
        <w:ind w:left="0"/>
        <w:rPr>
          <w:b w:val="0"/>
        </w:rPr>
      </w:pPr>
    </w:p>
    <w:tbl>
      <w:tblPr>
        <w:tblStyle w:val="Tabelacomgrade"/>
        <w:tblW w:w="8991" w:type="dxa"/>
        <w:tblInd w:w="345" w:type="dxa"/>
        <w:tblCellMar>
          <w:left w:w="93" w:type="dxa"/>
        </w:tblCellMar>
        <w:tblLook w:val="04A0" w:firstRow="1" w:lastRow="0" w:firstColumn="1" w:lastColumn="0" w:noHBand="0" w:noVBand="1"/>
      </w:tblPr>
      <w:tblGrid>
        <w:gridCol w:w="3462"/>
        <w:gridCol w:w="5529"/>
      </w:tblGrid>
      <w:tr w:rsidR="00812561" w:rsidRPr="00363CAE" w14:paraId="2A5C414B" w14:textId="77777777" w:rsidTr="00F24062">
        <w:tc>
          <w:tcPr>
            <w:tcW w:w="8991" w:type="dxa"/>
            <w:gridSpan w:val="2"/>
            <w:shd w:val="clear" w:color="auto" w:fill="auto"/>
            <w:tcMar>
              <w:left w:w="93" w:type="dxa"/>
            </w:tcMar>
            <w:vAlign w:val="center"/>
          </w:tcPr>
          <w:p w14:paraId="5F53BBE6" w14:textId="77777777" w:rsidR="00812561" w:rsidRPr="00363CAE" w:rsidRDefault="00CB0481" w:rsidP="00F24062">
            <w:pPr>
              <w:pStyle w:val="Nvel1"/>
              <w:spacing w:before="0" w:after="0"/>
              <w:ind w:hanging="577"/>
              <w:rPr>
                <w:rFonts w:eastAsiaTheme="minorHAnsi"/>
                <w:sz w:val="18"/>
                <w:szCs w:val="20"/>
                <w:lang w:eastAsia="en-US"/>
              </w:rPr>
            </w:pPr>
            <w:r w:rsidRPr="00363CAE">
              <w:rPr>
                <w:rFonts w:eastAsiaTheme="minorHAnsi"/>
                <w:sz w:val="18"/>
                <w:szCs w:val="20"/>
                <w:lang w:eastAsia="en-US"/>
              </w:rPr>
              <w:t>INDICADOR</w:t>
            </w:r>
          </w:p>
        </w:tc>
      </w:tr>
      <w:tr w:rsidR="00812561" w:rsidRPr="00363CAE" w14:paraId="6375A3DC" w14:textId="77777777" w:rsidTr="00F24062">
        <w:tc>
          <w:tcPr>
            <w:tcW w:w="8991" w:type="dxa"/>
            <w:gridSpan w:val="2"/>
            <w:shd w:val="clear" w:color="auto" w:fill="auto"/>
            <w:tcMar>
              <w:left w:w="93" w:type="dxa"/>
            </w:tcMar>
            <w:vAlign w:val="center"/>
          </w:tcPr>
          <w:p w14:paraId="3041B2D0"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Nº 10 – CUMPRIMENTO DE DETERMINAÇÕES E NOTIFICAÇÕES</w:t>
            </w:r>
          </w:p>
        </w:tc>
      </w:tr>
      <w:tr w:rsidR="00812561" w:rsidRPr="00363CAE" w14:paraId="227EE163" w14:textId="77777777" w:rsidTr="00F24062">
        <w:tc>
          <w:tcPr>
            <w:tcW w:w="3462" w:type="dxa"/>
            <w:shd w:val="clear" w:color="auto" w:fill="auto"/>
            <w:tcMar>
              <w:left w:w="93" w:type="dxa"/>
            </w:tcMar>
            <w:vAlign w:val="center"/>
          </w:tcPr>
          <w:p w14:paraId="331C2802" w14:textId="77777777" w:rsidR="00812561" w:rsidRPr="00363CAE" w:rsidRDefault="00CB0481" w:rsidP="00F24062">
            <w:pPr>
              <w:pStyle w:val="Nvel1"/>
              <w:spacing w:before="0" w:after="0"/>
              <w:ind w:hanging="577"/>
              <w:rPr>
                <w:rFonts w:eastAsiaTheme="minorHAnsi"/>
                <w:sz w:val="18"/>
                <w:szCs w:val="20"/>
                <w:lang w:eastAsia="en-US"/>
              </w:rPr>
            </w:pPr>
            <w:r w:rsidRPr="00363CAE">
              <w:rPr>
                <w:rFonts w:eastAsiaTheme="minorHAnsi"/>
                <w:sz w:val="18"/>
                <w:szCs w:val="20"/>
                <w:lang w:eastAsia="en-US"/>
              </w:rPr>
              <w:t>Item</w:t>
            </w:r>
          </w:p>
        </w:tc>
        <w:tc>
          <w:tcPr>
            <w:tcW w:w="5529" w:type="dxa"/>
            <w:shd w:val="clear" w:color="auto" w:fill="auto"/>
            <w:tcMar>
              <w:left w:w="93" w:type="dxa"/>
            </w:tcMar>
            <w:vAlign w:val="center"/>
          </w:tcPr>
          <w:p w14:paraId="5A379C95" w14:textId="77777777" w:rsidR="00812561" w:rsidRPr="00363CAE" w:rsidRDefault="00CB0481" w:rsidP="00F24062">
            <w:pPr>
              <w:pStyle w:val="Nvel1"/>
              <w:tabs>
                <w:tab w:val="clear" w:pos="709"/>
                <w:tab w:val="left" w:pos="131"/>
              </w:tabs>
              <w:spacing w:before="0" w:after="0"/>
              <w:ind w:left="68"/>
              <w:rPr>
                <w:rFonts w:eastAsiaTheme="minorHAnsi"/>
                <w:sz w:val="18"/>
                <w:szCs w:val="20"/>
                <w:lang w:eastAsia="en-US"/>
              </w:rPr>
            </w:pPr>
            <w:r w:rsidRPr="00363CAE">
              <w:rPr>
                <w:rFonts w:eastAsiaTheme="minorHAnsi"/>
                <w:sz w:val="18"/>
                <w:szCs w:val="20"/>
                <w:lang w:eastAsia="en-US"/>
              </w:rPr>
              <w:t>Descrição</w:t>
            </w:r>
          </w:p>
        </w:tc>
      </w:tr>
      <w:tr w:rsidR="00812561" w:rsidRPr="00363CAE" w14:paraId="2ADC4185" w14:textId="77777777" w:rsidTr="00F24062">
        <w:tc>
          <w:tcPr>
            <w:tcW w:w="3462" w:type="dxa"/>
            <w:shd w:val="clear" w:color="auto" w:fill="auto"/>
            <w:tcMar>
              <w:left w:w="93" w:type="dxa"/>
            </w:tcMar>
            <w:vAlign w:val="center"/>
          </w:tcPr>
          <w:p w14:paraId="789963F6"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Finalidade</w:t>
            </w:r>
          </w:p>
        </w:tc>
        <w:tc>
          <w:tcPr>
            <w:tcW w:w="5529" w:type="dxa"/>
            <w:shd w:val="clear" w:color="auto" w:fill="auto"/>
            <w:tcMar>
              <w:left w:w="93" w:type="dxa"/>
            </w:tcMar>
            <w:vAlign w:val="center"/>
          </w:tcPr>
          <w:p w14:paraId="2F9CBBC5"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Garantir a perfeita execução contratual.</w:t>
            </w:r>
          </w:p>
        </w:tc>
      </w:tr>
      <w:tr w:rsidR="00812561" w:rsidRPr="00363CAE" w14:paraId="122E20C2" w14:textId="77777777" w:rsidTr="00F24062">
        <w:tc>
          <w:tcPr>
            <w:tcW w:w="3462" w:type="dxa"/>
            <w:shd w:val="clear" w:color="auto" w:fill="auto"/>
            <w:tcMar>
              <w:left w:w="93" w:type="dxa"/>
            </w:tcMar>
            <w:vAlign w:val="center"/>
          </w:tcPr>
          <w:p w14:paraId="5ECA53B2"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Meta a Cumprir</w:t>
            </w:r>
          </w:p>
        </w:tc>
        <w:tc>
          <w:tcPr>
            <w:tcW w:w="5529" w:type="dxa"/>
            <w:shd w:val="clear" w:color="auto" w:fill="auto"/>
            <w:tcMar>
              <w:left w:w="93" w:type="dxa"/>
            </w:tcMar>
            <w:vAlign w:val="center"/>
          </w:tcPr>
          <w:p w14:paraId="12F9BF57"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100% de conformidade</w:t>
            </w:r>
          </w:p>
        </w:tc>
      </w:tr>
      <w:tr w:rsidR="00812561" w:rsidRPr="00363CAE" w14:paraId="452215D6" w14:textId="77777777" w:rsidTr="00F24062">
        <w:tc>
          <w:tcPr>
            <w:tcW w:w="3462" w:type="dxa"/>
            <w:shd w:val="clear" w:color="auto" w:fill="auto"/>
            <w:tcMar>
              <w:left w:w="93" w:type="dxa"/>
            </w:tcMar>
            <w:vAlign w:val="center"/>
          </w:tcPr>
          <w:p w14:paraId="0EAB7624"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Instrumento de Medição</w:t>
            </w:r>
          </w:p>
        </w:tc>
        <w:tc>
          <w:tcPr>
            <w:tcW w:w="5529" w:type="dxa"/>
            <w:shd w:val="clear" w:color="auto" w:fill="auto"/>
            <w:tcMar>
              <w:left w:w="93" w:type="dxa"/>
            </w:tcMar>
            <w:vAlign w:val="center"/>
          </w:tcPr>
          <w:p w14:paraId="62DFF760"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Mensagens dos usuários enviadas por e-mail e inspeções feitas in loco pelo fiscal.</w:t>
            </w:r>
          </w:p>
        </w:tc>
      </w:tr>
      <w:tr w:rsidR="00812561" w:rsidRPr="00363CAE" w14:paraId="2708FBB0" w14:textId="77777777" w:rsidTr="00F24062">
        <w:tc>
          <w:tcPr>
            <w:tcW w:w="3462" w:type="dxa"/>
            <w:shd w:val="clear" w:color="auto" w:fill="auto"/>
            <w:tcMar>
              <w:left w:w="93" w:type="dxa"/>
            </w:tcMar>
            <w:vAlign w:val="center"/>
          </w:tcPr>
          <w:p w14:paraId="47AC852A"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Forma de Acompanhamento</w:t>
            </w:r>
          </w:p>
        </w:tc>
        <w:tc>
          <w:tcPr>
            <w:tcW w:w="5529" w:type="dxa"/>
            <w:shd w:val="clear" w:color="auto" w:fill="auto"/>
            <w:tcMar>
              <w:left w:w="93" w:type="dxa"/>
            </w:tcMar>
            <w:vAlign w:val="center"/>
          </w:tcPr>
          <w:p w14:paraId="407D6E9B"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 xml:space="preserve">Planilha com registro de todas as mensagens enviadas para o canal de </w:t>
            </w:r>
            <w:r w:rsidRPr="00363CAE">
              <w:rPr>
                <w:rFonts w:eastAsiaTheme="minorHAnsi"/>
                <w:b w:val="0"/>
                <w:sz w:val="18"/>
                <w:szCs w:val="20"/>
                <w:lang w:eastAsia="en-US"/>
              </w:rPr>
              <w:lastRenderedPageBreak/>
              <w:t>comunicação.</w:t>
            </w:r>
          </w:p>
        </w:tc>
      </w:tr>
      <w:tr w:rsidR="00812561" w:rsidRPr="00363CAE" w14:paraId="5211A735" w14:textId="77777777" w:rsidTr="00F24062">
        <w:tc>
          <w:tcPr>
            <w:tcW w:w="3462" w:type="dxa"/>
            <w:shd w:val="clear" w:color="auto" w:fill="auto"/>
            <w:tcMar>
              <w:left w:w="93" w:type="dxa"/>
            </w:tcMar>
            <w:vAlign w:val="center"/>
          </w:tcPr>
          <w:p w14:paraId="1EAC5E70"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lastRenderedPageBreak/>
              <w:t>Periodicidade</w:t>
            </w:r>
          </w:p>
        </w:tc>
        <w:tc>
          <w:tcPr>
            <w:tcW w:w="5529" w:type="dxa"/>
            <w:shd w:val="clear" w:color="auto" w:fill="auto"/>
            <w:tcMar>
              <w:left w:w="93" w:type="dxa"/>
            </w:tcMar>
            <w:vAlign w:val="center"/>
          </w:tcPr>
          <w:p w14:paraId="55AFBDD0"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Mensal</w:t>
            </w:r>
          </w:p>
        </w:tc>
      </w:tr>
      <w:tr w:rsidR="00812561" w:rsidRPr="00363CAE" w14:paraId="170D0826" w14:textId="77777777" w:rsidTr="00F24062">
        <w:tc>
          <w:tcPr>
            <w:tcW w:w="3462" w:type="dxa"/>
            <w:shd w:val="clear" w:color="auto" w:fill="auto"/>
            <w:tcMar>
              <w:left w:w="93" w:type="dxa"/>
            </w:tcMar>
            <w:vAlign w:val="center"/>
          </w:tcPr>
          <w:p w14:paraId="0A488382"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Mecanismo de Cálculo</w:t>
            </w:r>
          </w:p>
        </w:tc>
        <w:tc>
          <w:tcPr>
            <w:tcW w:w="5529" w:type="dxa"/>
            <w:shd w:val="clear" w:color="auto" w:fill="auto"/>
            <w:tcMar>
              <w:left w:w="93" w:type="dxa"/>
            </w:tcMar>
            <w:vAlign w:val="center"/>
          </w:tcPr>
          <w:p w14:paraId="1AE9D13E"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Ocorrências.</w:t>
            </w:r>
          </w:p>
        </w:tc>
      </w:tr>
      <w:tr w:rsidR="00812561" w:rsidRPr="00363CAE" w14:paraId="14FBB17B" w14:textId="77777777" w:rsidTr="00F24062">
        <w:tc>
          <w:tcPr>
            <w:tcW w:w="3462" w:type="dxa"/>
            <w:shd w:val="clear" w:color="auto" w:fill="auto"/>
            <w:tcMar>
              <w:left w:w="93" w:type="dxa"/>
            </w:tcMar>
            <w:vAlign w:val="center"/>
          </w:tcPr>
          <w:p w14:paraId="69FE5E5D"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Início de Vigência</w:t>
            </w:r>
          </w:p>
        </w:tc>
        <w:tc>
          <w:tcPr>
            <w:tcW w:w="5529" w:type="dxa"/>
            <w:shd w:val="clear" w:color="auto" w:fill="auto"/>
            <w:tcMar>
              <w:left w:w="93" w:type="dxa"/>
            </w:tcMar>
            <w:vAlign w:val="center"/>
          </w:tcPr>
          <w:p w14:paraId="5E76F757"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A partir do segundo mês do contrato</w:t>
            </w:r>
          </w:p>
        </w:tc>
      </w:tr>
      <w:tr w:rsidR="00812561" w:rsidRPr="00363CAE" w14:paraId="4D7F9C64" w14:textId="77777777" w:rsidTr="00F24062">
        <w:tc>
          <w:tcPr>
            <w:tcW w:w="3462" w:type="dxa"/>
            <w:shd w:val="clear" w:color="auto" w:fill="auto"/>
            <w:tcMar>
              <w:left w:w="93" w:type="dxa"/>
            </w:tcMar>
            <w:vAlign w:val="center"/>
          </w:tcPr>
          <w:p w14:paraId="16D46C3D"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Faixas de ajuste no pagamento</w:t>
            </w:r>
          </w:p>
        </w:tc>
        <w:tc>
          <w:tcPr>
            <w:tcW w:w="5529" w:type="dxa"/>
            <w:shd w:val="clear" w:color="auto" w:fill="auto"/>
            <w:tcMar>
              <w:left w:w="93" w:type="dxa"/>
            </w:tcMar>
            <w:vAlign w:val="center"/>
          </w:tcPr>
          <w:p w14:paraId="6E492E9C" w14:textId="77777777" w:rsidR="00812561" w:rsidRPr="00363CAE" w:rsidRDefault="00CB0481" w:rsidP="00F24062">
            <w:pPr>
              <w:pStyle w:val="Normal11"/>
              <w:tabs>
                <w:tab w:val="clear" w:pos="709"/>
                <w:tab w:val="left" w:pos="131"/>
              </w:tabs>
              <w:spacing w:after="0"/>
              <w:ind w:left="68"/>
              <w:rPr>
                <w:rFonts w:ascii="Times New Roman" w:hAnsi="Times New Roman" w:cs="Times New Roman"/>
                <w:sz w:val="18"/>
                <w:szCs w:val="20"/>
              </w:rPr>
            </w:pPr>
            <w:r w:rsidRPr="00363CAE">
              <w:rPr>
                <w:rFonts w:ascii="Times New Roman" w:eastAsiaTheme="minorHAnsi" w:hAnsi="Times New Roman" w:cs="Times New Roman"/>
                <w:sz w:val="18"/>
                <w:szCs w:val="20"/>
                <w:lang w:eastAsia="en-US"/>
              </w:rPr>
              <w:t>De 0 a 1 ocorrência = Pagamento Integral da fatura mensal.</w:t>
            </w:r>
          </w:p>
          <w:p w14:paraId="088DF755" w14:textId="77777777" w:rsidR="00812561" w:rsidRPr="00363CAE" w:rsidRDefault="00CB0481" w:rsidP="00F24062">
            <w:pPr>
              <w:pStyle w:val="Normal11"/>
              <w:tabs>
                <w:tab w:val="clear" w:pos="709"/>
                <w:tab w:val="left" w:pos="131"/>
              </w:tabs>
              <w:spacing w:after="0"/>
              <w:ind w:left="68"/>
              <w:rPr>
                <w:rFonts w:ascii="Times New Roman" w:hAnsi="Times New Roman" w:cs="Times New Roman"/>
                <w:sz w:val="18"/>
                <w:szCs w:val="20"/>
              </w:rPr>
            </w:pPr>
            <w:r w:rsidRPr="00363CAE">
              <w:rPr>
                <w:rFonts w:ascii="Times New Roman" w:eastAsiaTheme="minorHAnsi" w:hAnsi="Times New Roman" w:cs="Times New Roman"/>
                <w:sz w:val="18"/>
                <w:szCs w:val="20"/>
                <w:lang w:eastAsia="en-US"/>
              </w:rPr>
              <w:t>De 2 a 3 ocorrências = desconto de 1% no valor da fatura mensal.</w:t>
            </w:r>
          </w:p>
          <w:p w14:paraId="495637A5" w14:textId="77777777" w:rsidR="00812561" w:rsidRPr="00363CAE" w:rsidRDefault="00CB0481" w:rsidP="00F24062">
            <w:pPr>
              <w:pStyle w:val="Normal11"/>
              <w:tabs>
                <w:tab w:val="clear" w:pos="709"/>
                <w:tab w:val="left" w:pos="131"/>
              </w:tabs>
              <w:spacing w:after="0"/>
              <w:ind w:left="68"/>
              <w:rPr>
                <w:rFonts w:ascii="Times New Roman" w:hAnsi="Times New Roman" w:cs="Times New Roman"/>
                <w:sz w:val="18"/>
                <w:szCs w:val="20"/>
              </w:rPr>
            </w:pPr>
            <w:r w:rsidRPr="00363CAE">
              <w:rPr>
                <w:rFonts w:ascii="Times New Roman" w:eastAsiaTheme="minorHAnsi" w:hAnsi="Times New Roman" w:cs="Times New Roman"/>
                <w:sz w:val="18"/>
                <w:szCs w:val="20"/>
                <w:lang w:eastAsia="en-US"/>
              </w:rPr>
              <w:t>De 4 a 5 ocorrências = desconto de 2% no valor da fatura mensal.</w:t>
            </w:r>
          </w:p>
          <w:p w14:paraId="0BA17E86"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De 5 a 6 ocorrências = desconto de 3% no valor da fatura mensal.</w:t>
            </w:r>
          </w:p>
        </w:tc>
      </w:tr>
      <w:tr w:rsidR="00812561" w:rsidRPr="00363CAE" w14:paraId="7E55C8E7" w14:textId="77777777" w:rsidTr="00F24062">
        <w:tc>
          <w:tcPr>
            <w:tcW w:w="3462" w:type="dxa"/>
            <w:shd w:val="clear" w:color="auto" w:fill="auto"/>
            <w:tcMar>
              <w:left w:w="93" w:type="dxa"/>
            </w:tcMar>
            <w:vAlign w:val="center"/>
          </w:tcPr>
          <w:p w14:paraId="339F8DA2" w14:textId="77777777" w:rsidR="00812561" w:rsidRPr="00363CAE" w:rsidRDefault="00CB0481" w:rsidP="00F24062">
            <w:pPr>
              <w:pStyle w:val="Nvel1"/>
              <w:spacing w:before="0" w:after="0"/>
              <w:ind w:hanging="577"/>
              <w:rPr>
                <w:b w:val="0"/>
                <w:sz w:val="18"/>
                <w:szCs w:val="20"/>
              </w:rPr>
            </w:pPr>
            <w:r w:rsidRPr="00363CAE">
              <w:rPr>
                <w:rFonts w:eastAsiaTheme="minorHAnsi"/>
                <w:b w:val="0"/>
                <w:sz w:val="18"/>
                <w:szCs w:val="20"/>
                <w:lang w:eastAsia="en-US"/>
              </w:rPr>
              <w:t>Sanções</w:t>
            </w:r>
          </w:p>
        </w:tc>
        <w:tc>
          <w:tcPr>
            <w:tcW w:w="5529" w:type="dxa"/>
            <w:shd w:val="clear" w:color="auto" w:fill="auto"/>
            <w:tcMar>
              <w:left w:w="93" w:type="dxa"/>
            </w:tcMar>
            <w:vAlign w:val="center"/>
          </w:tcPr>
          <w:p w14:paraId="0B094982" w14:textId="77777777" w:rsidR="00812561" w:rsidRPr="00363CAE" w:rsidRDefault="00CB0481" w:rsidP="00F24062">
            <w:pPr>
              <w:pStyle w:val="Nvel1"/>
              <w:tabs>
                <w:tab w:val="clear" w:pos="709"/>
                <w:tab w:val="left" w:pos="131"/>
              </w:tabs>
              <w:spacing w:before="0" w:after="0"/>
              <w:ind w:left="68"/>
              <w:rPr>
                <w:b w:val="0"/>
                <w:sz w:val="18"/>
                <w:szCs w:val="20"/>
              </w:rPr>
            </w:pPr>
            <w:r w:rsidRPr="00363CAE">
              <w:rPr>
                <w:rFonts w:eastAsiaTheme="minorHAnsi"/>
                <w:b w:val="0"/>
                <w:sz w:val="18"/>
                <w:szCs w:val="20"/>
                <w:lang w:eastAsia="en-US"/>
              </w:rPr>
              <w:t>A existência de mais de 07 (sete) ocorrências/mês considerar-se-á inexecução parcial ou rescisão.</w:t>
            </w:r>
          </w:p>
        </w:tc>
      </w:tr>
    </w:tbl>
    <w:p w14:paraId="3C094D77" w14:textId="77777777" w:rsidR="00812561" w:rsidRDefault="00CB0481">
      <w:pPr>
        <w:pStyle w:val="Nvel1"/>
        <w:ind w:left="360" w:hanging="360"/>
        <w:rPr>
          <w:b w:val="0"/>
        </w:rPr>
      </w:pPr>
      <w:r>
        <w:br w:type="page"/>
      </w:r>
    </w:p>
    <w:p w14:paraId="64A4144D" w14:textId="20F2766A" w:rsidR="00394D7D" w:rsidRDefault="00394D7D" w:rsidP="00394D7D">
      <w:pPr>
        <w:pStyle w:val="Nvel3"/>
        <w:jc w:val="center"/>
        <w:rPr>
          <w:b/>
        </w:rPr>
      </w:pPr>
      <w:r>
        <w:rPr>
          <w:b/>
        </w:rPr>
        <w:lastRenderedPageBreak/>
        <w:t>TERMO DE REFERÊNCIA - ANEXO IV</w:t>
      </w:r>
    </w:p>
    <w:p w14:paraId="74F9E75E" w14:textId="77777777" w:rsidR="00812561" w:rsidRPr="002E7888" w:rsidRDefault="00CB0481">
      <w:pPr>
        <w:pStyle w:val="Normal11"/>
        <w:ind w:right="4"/>
        <w:jc w:val="center"/>
        <w:rPr>
          <w:rFonts w:ascii="Times New Roman" w:hAnsi="Times New Roman" w:cs="Times New Roman"/>
          <w:b/>
          <w:bCs/>
          <w:sz w:val="22"/>
          <w:szCs w:val="22"/>
        </w:rPr>
      </w:pPr>
      <w:r w:rsidRPr="002E7888">
        <w:rPr>
          <w:rFonts w:ascii="Times New Roman" w:hAnsi="Times New Roman" w:cs="Times New Roman"/>
          <w:b/>
          <w:bCs/>
          <w:sz w:val="22"/>
          <w:szCs w:val="22"/>
        </w:rPr>
        <w:t>MINUTA DE CONTRATO</w:t>
      </w:r>
    </w:p>
    <w:p w14:paraId="322DEFF8" w14:textId="77777777" w:rsidR="00812561" w:rsidRPr="002E7888" w:rsidRDefault="00812561">
      <w:pPr>
        <w:pStyle w:val="Normal11"/>
        <w:ind w:right="4"/>
        <w:jc w:val="center"/>
        <w:rPr>
          <w:rFonts w:ascii="Times New Roman" w:hAnsi="Times New Roman" w:cs="Times New Roman"/>
          <w:sz w:val="22"/>
          <w:szCs w:val="22"/>
        </w:rPr>
      </w:pPr>
    </w:p>
    <w:p w14:paraId="275BC973" w14:textId="4BA2C965" w:rsidR="00812561" w:rsidRPr="002E7888" w:rsidRDefault="00F54556">
      <w:pPr>
        <w:pStyle w:val="Normal11"/>
        <w:spacing w:after="120"/>
        <w:ind w:left="4253" w:right="4"/>
        <w:rPr>
          <w:rFonts w:ascii="Times New Roman" w:hAnsi="Times New Roman" w:cs="Times New Roman"/>
          <w:sz w:val="22"/>
          <w:szCs w:val="22"/>
        </w:rPr>
      </w:pPr>
      <w:r w:rsidRPr="002E7888">
        <w:rPr>
          <w:rFonts w:ascii="Times New Roman" w:hAnsi="Times New Roman" w:cs="Times New Roman"/>
          <w:sz w:val="22"/>
          <w:szCs w:val="22"/>
        </w:rPr>
        <w:t>CONTRATO ADMINISTRATIVO Nº ___</w:t>
      </w:r>
      <w:r w:rsidR="00CB0481" w:rsidRPr="002E7888">
        <w:rPr>
          <w:rFonts w:ascii="Times New Roman" w:hAnsi="Times New Roman" w:cs="Times New Roman"/>
          <w:sz w:val="22"/>
          <w:szCs w:val="22"/>
        </w:rPr>
        <w:t>/</w:t>
      </w:r>
      <w:r w:rsidRPr="002E7888">
        <w:rPr>
          <w:rFonts w:ascii="Times New Roman" w:hAnsi="Times New Roman" w:cs="Times New Roman"/>
          <w:sz w:val="22"/>
          <w:szCs w:val="22"/>
        </w:rPr>
        <w:t>___</w:t>
      </w:r>
      <w:r w:rsidR="00CB0481" w:rsidRPr="002E7888">
        <w:rPr>
          <w:rFonts w:ascii="Times New Roman" w:hAnsi="Times New Roman" w:cs="Times New Roman"/>
          <w:sz w:val="22"/>
          <w:szCs w:val="22"/>
        </w:rPr>
        <w:t xml:space="preserve">, QUE FAZEM ENTRE SI A UNIVERSIDADE FEDERAL DO SUL DA BAHIA </w:t>
      </w:r>
      <w:r w:rsidRPr="002E7888">
        <w:rPr>
          <w:rFonts w:ascii="Times New Roman" w:hAnsi="Times New Roman" w:cs="Times New Roman"/>
          <w:sz w:val="22"/>
          <w:szCs w:val="22"/>
        </w:rPr>
        <w:t>E A EMPRESA ____________</w:t>
      </w:r>
      <w:r w:rsidR="00CB0481" w:rsidRPr="002E7888">
        <w:rPr>
          <w:rFonts w:ascii="Times New Roman" w:hAnsi="Times New Roman" w:cs="Times New Roman"/>
          <w:sz w:val="22"/>
          <w:szCs w:val="22"/>
        </w:rPr>
        <w:t xml:space="preserve">.  </w:t>
      </w:r>
    </w:p>
    <w:p w14:paraId="074BF7C7" w14:textId="7C155836" w:rsidR="00812561" w:rsidRPr="002E7888" w:rsidRDefault="00CB0481">
      <w:pPr>
        <w:pStyle w:val="Normal11"/>
        <w:ind w:right="4"/>
        <w:rPr>
          <w:sz w:val="22"/>
          <w:szCs w:val="22"/>
        </w:rPr>
      </w:pPr>
      <w:r w:rsidRPr="002E7888">
        <w:rPr>
          <w:rFonts w:ascii="Times New Roman" w:hAnsi="Times New Roman" w:cs="Times New Roman"/>
          <w:sz w:val="22"/>
          <w:szCs w:val="22"/>
        </w:rPr>
        <w:t>A Universidade Federal do Sul da Bahia</w:t>
      </w:r>
      <w:r w:rsidRPr="002E7888">
        <w:rPr>
          <w:rFonts w:ascii="Times New Roman" w:hAnsi="Times New Roman" w:cs="Times New Roman"/>
          <w:bCs/>
          <w:sz w:val="22"/>
          <w:szCs w:val="22"/>
        </w:rPr>
        <w:t xml:space="preserve">, </w:t>
      </w:r>
      <w:r w:rsidRPr="002E7888">
        <w:rPr>
          <w:rFonts w:ascii="Times New Roman" w:hAnsi="Times New Roman" w:cs="Times New Roman"/>
          <w:sz w:val="22"/>
          <w:szCs w:val="22"/>
        </w:rPr>
        <w:t xml:space="preserve">Instituição de Ensino Superior, sob a forma de Autarquia Federal vinculada ao Ministério da Educação, com personalidade jurídica e patrimônio próprio, criada pela Lei Nº 12.818/2013, </w:t>
      </w:r>
      <w:r w:rsidRPr="002E7888">
        <w:rPr>
          <w:rFonts w:ascii="Times New Roman" w:hAnsi="Times New Roman" w:cs="Times New Roman"/>
          <w:bCs/>
          <w:sz w:val="22"/>
          <w:szCs w:val="22"/>
        </w:rPr>
        <w:t xml:space="preserve">aqui denominada simplesmente UFSB, </w:t>
      </w:r>
      <w:r w:rsidRPr="002E7888">
        <w:rPr>
          <w:rFonts w:ascii="Times New Roman" w:hAnsi="Times New Roman" w:cs="Times New Roman"/>
          <w:sz w:val="22"/>
          <w:szCs w:val="22"/>
        </w:rPr>
        <w:t xml:space="preserve">com sede na </w:t>
      </w:r>
      <w:r w:rsidR="009C0740" w:rsidRPr="002E7888">
        <w:rPr>
          <w:rFonts w:ascii="Times New Roman" w:hAnsi="Times New Roman" w:cs="Times New Roman"/>
          <w:sz w:val="22"/>
          <w:szCs w:val="22"/>
        </w:rPr>
        <w:t>Praça José Bastos, s/n, Centro, CEP: 45600-923, Itabuna, Estado da Bahia</w:t>
      </w:r>
      <w:r w:rsidRPr="002E7888">
        <w:rPr>
          <w:rFonts w:ascii="Times New Roman" w:hAnsi="Times New Roman" w:cs="Times New Roman"/>
          <w:sz w:val="22"/>
          <w:szCs w:val="22"/>
        </w:rPr>
        <w:t xml:space="preserve">, CNPJ sob nº 18.560.547/0001-07, neste ato representado pela Magnífica Reitora Prof.ª </w:t>
      </w:r>
      <w:r w:rsidR="009C0740" w:rsidRPr="002E7888">
        <w:rPr>
          <w:rFonts w:ascii="Times New Roman" w:hAnsi="Times New Roman" w:cs="Times New Roman"/>
          <w:sz w:val="22"/>
          <w:szCs w:val="22"/>
        </w:rPr>
        <w:t>Joana Angélica Guimarães da Luz</w:t>
      </w:r>
      <w:r w:rsidRPr="002E7888">
        <w:rPr>
          <w:rFonts w:ascii="Times New Roman" w:hAnsi="Times New Roman" w:cs="Times New Roman"/>
          <w:sz w:val="22"/>
          <w:szCs w:val="22"/>
        </w:rPr>
        <w:t xml:space="preserve">, nomeada pela Portaria nº ______, de ___/____/_____, publicada no DOU de ___/___/___, inscrita no CPF nº ___________, portadora da Carteira de Identidade nº _____________, emitida pela _______ - UF, doravante denominado </w:t>
      </w:r>
      <w:r w:rsidRPr="002E7888">
        <w:rPr>
          <w:rFonts w:ascii="Times New Roman" w:hAnsi="Times New Roman" w:cs="Times New Roman"/>
          <w:iCs/>
          <w:sz w:val="22"/>
          <w:szCs w:val="22"/>
        </w:rPr>
        <w:t>CONTRATANTE,</w:t>
      </w:r>
      <w:r w:rsidRPr="002E7888">
        <w:rPr>
          <w:rFonts w:ascii="Times New Roman" w:hAnsi="Times New Roman" w:cs="Times New Roman"/>
          <w:sz w:val="22"/>
          <w:szCs w:val="22"/>
        </w:rPr>
        <w:t xml:space="preserve"> e a empresa </w:t>
      </w:r>
      <w:r w:rsidRPr="002E7888">
        <w:rPr>
          <w:rFonts w:ascii="Times New Roman" w:hAnsi="Times New Roman" w:cs="Times New Roman"/>
          <w:bCs/>
          <w:sz w:val="22"/>
          <w:szCs w:val="22"/>
        </w:rPr>
        <w:t>_____________</w:t>
      </w:r>
      <w:r w:rsidRPr="002E7888">
        <w:rPr>
          <w:rFonts w:ascii="Times New Roman" w:hAnsi="Times New Roman" w:cs="Times New Roman"/>
          <w:sz w:val="22"/>
          <w:szCs w:val="22"/>
        </w:rPr>
        <w:t>, inscrita no CNPJ</w:t>
      </w:r>
      <w:r w:rsidRPr="002E7888">
        <w:rPr>
          <w:rFonts w:ascii="Times New Roman" w:hAnsi="Times New Roman" w:cs="Times New Roman"/>
          <w:iCs/>
          <w:sz w:val="22"/>
          <w:szCs w:val="22"/>
        </w:rPr>
        <w:t xml:space="preserve"> nº </w:t>
      </w:r>
      <w:r w:rsidRPr="002E7888">
        <w:rPr>
          <w:rFonts w:ascii="Times New Roman" w:hAnsi="Times New Roman" w:cs="Times New Roman"/>
          <w:bCs/>
          <w:iCs/>
          <w:sz w:val="22"/>
          <w:szCs w:val="22"/>
        </w:rPr>
        <w:t>____________</w:t>
      </w:r>
      <w:r w:rsidRPr="002E7888">
        <w:rPr>
          <w:rFonts w:ascii="Times New Roman" w:hAnsi="Times New Roman" w:cs="Times New Roman"/>
          <w:iCs/>
          <w:sz w:val="22"/>
          <w:szCs w:val="22"/>
        </w:rPr>
        <w:t xml:space="preserve">, com sede na </w:t>
      </w:r>
      <w:r w:rsidRPr="002E7888">
        <w:rPr>
          <w:rFonts w:ascii="Times New Roman" w:hAnsi="Times New Roman" w:cs="Times New Roman"/>
          <w:bCs/>
          <w:iCs/>
          <w:sz w:val="22"/>
          <w:szCs w:val="22"/>
        </w:rPr>
        <w:t>____________</w:t>
      </w:r>
      <w:r w:rsidRPr="002E7888">
        <w:rPr>
          <w:rFonts w:ascii="Times New Roman" w:hAnsi="Times New Roman" w:cs="Times New Roman"/>
          <w:iCs/>
          <w:sz w:val="22"/>
          <w:szCs w:val="22"/>
        </w:rPr>
        <w:t xml:space="preserve">, CEP </w:t>
      </w:r>
      <w:r w:rsidRPr="002E7888">
        <w:rPr>
          <w:rFonts w:ascii="Times New Roman" w:hAnsi="Times New Roman" w:cs="Times New Roman"/>
          <w:bCs/>
          <w:iCs/>
          <w:sz w:val="22"/>
          <w:szCs w:val="22"/>
        </w:rPr>
        <w:t>____________</w:t>
      </w:r>
      <w:r w:rsidRPr="002E7888">
        <w:rPr>
          <w:rFonts w:ascii="Times New Roman" w:hAnsi="Times New Roman" w:cs="Times New Roman"/>
          <w:iCs/>
          <w:sz w:val="22"/>
          <w:szCs w:val="22"/>
        </w:rPr>
        <w:t xml:space="preserve">, no Município de </w:t>
      </w:r>
      <w:r w:rsidRPr="002E7888">
        <w:rPr>
          <w:rFonts w:ascii="Times New Roman" w:hAnsi="Times New Roman" w:cs="Times New Roman"/>
          <w:bCs/>
          <w:iCs/>
          <w:sz w:val="22"/>
          <w:szCs w:val="22"/>
        </w:rPr>
        <w:t>XXXX</w:t>
      </w:r>
      <w:r w:rsidRPr="002E7888">
        <w:rPr>
          <w:rFonts w:ascii="Times New Roman" w:hAnsi="Times New Roman" w:cs="Times New Roman"/>
          <w:iCs/>
          <w:sz w:val="22"/>
          <w:szCs w:val="22"/>
        </w:rPr>
        <w:t xml:space="preserve">, doravante designada </w:t>
      </w:r>
      <w:r w:rsidRPr="002E7888">
        <w:rPr>
          <w:rFonts w:ascii="Times New Roman" w:hAnsi="Times New Roman" w:cs="Times New Roman"/>
          <w:sz w:val="22"/>
          <w:szCs w:val="22"/>
        </w:rPr>
        <w:t xml:space="preserve">CONTRATADA, neste ato representada por seu(sua) (cargo) o(a) Senhor(a) __________, (nacionalidade), (estado civil)portador(a) da Cédula de Identidade nº </w:t>
      </w:r>
      <w:r w:rsidRPr="002E7888">
        <w:rPr>
          <w:rFonts w:ascii="Times New Roman" w:hAnsi="Times New Roman" w:cs="Times New Roman"/>
          <w:bCs/>
          <w:sz w:val="22"/>
          <w:szCs w:val="22"/>
        </w:rPr>
        <w:t>_______</w:t>
      </w:r>
      <w:r w:rsidRPr="002E7888">
        <w:rPr>
          <w:rFonts w:ascii="Times New Roman" w:hAnsi="Times New Roman" w:cs="Times New Roman"/>
          <w:sz w:val="22"/>
          <w:szCs w:val="22"/>
        </w:rPr>
        <w:t xml:space="preserve"> e CPF nº </w:t>
      </w:r>
      <w:r w:rsidRPr="002E7888">
        <w:rPr>
          <w:rFonts w:ascii="Times New Roman" w:hAnsi="Times New Roman" w:cs="Times New Roman"/>
          <w:bCs/>
          <w:sz w:val="22"/>
          <w:szCs w:val="22"/>
        </w:rPr>
        <w:t>____________</w:t>
      </w:r>
      <w:r w:rsidRPr="002E7888">
        <w:rPr>
          <w:rFonts w:ascii="Times New Roman" w:hAnsi="Times New Roman" w:cs="Times New Roman"/>
          <w:sz w:val="22"/>
          <w:szCs w:val="22"/>
        </w:rPr>
        <w:t xml:space="preserve">, tendo em vista o que consta no Processo nº ____________ e em observância às disposições da </w:t>
      </w:r>
      <w:r w:rsidR="002E7888" w:rsidRPr="002E7888">
        <w:rPr>
          <w:rFonts w:ascii="Times New Roman" w:hAnsi="Times New Roman" w:cs="Times New Roman"/>
          <w:sz w:val="22"/>
          <w:szCs w:val="22"/>
        </w:rPr>
        <w:t>Lei nº 14.133, de 1º de abril de 2021, da Instrução Normativa SEGES/MPDG nº 05, de 26 de maio de 2017 e demais legislação aplicável</w:t>
      </w:r>
      <w:r w:rsidRPr="002E7888">
        <w:rPr>
          <w:rFonts w:ascii="Times New Roman" w:hAnsi="Times New Roman" w:cs="Times New Roman"/>
          <w:sz w:val="22"/>
          <w:szCs w:val="22"/>
        </w:rPr>
        <w:t>, resolvem celebrar o presente Termo de Contrato, decorrente do Pregão nº ___/20....., mediante as cláusulas e condições a seguir enunciadas:</w:t>
      </w:r>
    </w:p>
    <w:p w14:paraId="086D4D36" w14:textId="77777777" w:rsidR="00812561" w:rsidRPr="002E7888" w:rsidRDefault="00812561">
      <w:pPr>
        <w:pStyle w:val="Normal11"/>
        <w:ind w:right="4"/>
        <w:rPr>
          <w:rFonts w:ascii="Times New Roman" w:hAnsi="Times New Roman" w:cs="Times New Roman"/>
          <w:sz w:val="22"/>
          <w:szCs w:val="22"/>
        </w:rPr>
      </w:pPr>
    </w:p>
    <w:p w14:paraId="6437C1C5" w14:textId="77777777" w:rsidR="00812561" w:rsidRPr="002E7888" w:rsidRDefault="00CB0481">
      <w:pPr>
        <w:pStyle w:val="Nvel1"/>
        <w:numPr>
          <w:ilvl w:val="0"/>
          <w:numId w:val="4"/>
        </w:numPr>
        <w:rPr>
          <w:sz w:val="22"/>
          <w:szCs w:val="22"/>
        </w:rPr>
      </w:pPr>
      <w:r w:rsidRPr="002E7888">
        <w:rPr>
          <w:sz w:val="22"/>
          <w:szCs w:val="22"/>
        </w:rPr>
        <w:t>CLÁUSULA PRIMEIRA – OBJETO</w:t>
      </w:r>
    </w:p>
    <w:p w14:paraId="4A118266" w14:textId="175AC977" w:rsidR="00812561" w:rsidRPr="002E7888" w:rsidRDefault="002E7888">
      <w:pPr>
        <w:pStyle w:val="Nvel2"/>
        <w:numPr>
          <w:ilvl w:val="1"/>
          <w:numId w:val="4"/>
        </w:numPr>
        <w:rPr>
          <w:sz w:val="22"/>
          <w:szCs w:val="22"/>
        </w:rPr>
      </w:pPr>
      <w:r w:rsidRPr="002E7888">
        <w:rPr>
          <w:sz w:val="22"/>
          <w:szCs w:val="22"/>
        </w:rPr>
        <w:t xml:space="preserve"> </w:t>
      </w:r>
      <w:r w:rsidR="00CB0481" w:rsidRPr="002E7888">
        <w:rPr>
          <w:sz w:val="22"/>
          <w:szCs w:val="22"/>
        </w:rPr>
        <w:t>O objeto do presente instrumento é a contratação de serviços continuados de Apoio Administrativo</w:t>
      </w:r>
      <w:r w:rsidRPr="002E7888">
        <w:rPr>
          <w:sz w:val="22"/>
          <w:szCs w:val="22"/>
        </w:rPr>
        <w:t xml:space="preserve"> e Operacional</w:t>
      </w:r>
      <w:r w:rsidR="00CB0481" w:rsidRPr="002E7888">
        <w:rPr>
          <w:sz w:val="22"/>
          <w:szCs w:val="22"/>
        </w:rPr>
        <w:t>, com disponibilização de mão de obra em regime de dedicação exclusiva, que serão prestados nas condições estabelecidas no Termo de Referência, anexo do Edital.</w:t>
      </w:r>
    </w:p>
    <w:p w14:paraId="360119C9" w14:textId="06196595" w:rsidR="00812561" w:rsidRPr="002E7888" w:rsidRDefault="002E7888">
      <w:pPr>
        <w:pStyle w:val="Nvel2"/>
        <w:numPr>
          <w:ilvl w:val="1"/>
          <w:numId w:val="4"/>
        </w:numPr>
        <w:rPr>
          <w:sz w:val="22"/>
          <w:szCs w:val="22"/>
        </w:rPr>
      </w:pPr>
      <w:r w:rsidRPr="002E7888">
        <w:rPr>
          <w:sz w:val="22"/>
          <w:szCs w:val="22"/>
        </w:rPr>
        <w:t xml:space="preserve"> </w:t>
      </w:r>
      <w:r w:rsidR="00CB0481" w:rsidRPr="002E7888">
        <w:rPr>
          <w:sz w:val="22"/>
          <w:szCs w:val="22"/>
        </w:rPr>
        <w:t xml:space="preserve">Objeto da Contratação: </w:t>
      </w:r>
    </w:p>
    <w:tbl>
      <w:tblPr>
        <w:tblStyle w:val="Tabelacomgrade"/>
        <w:tblW w:w="11159" w:type="dxa"/>
        <w:jc w:val="center"/>
        <w:tblLook w:val="04A0" w:firstRow="1" w:lastRow="0" w:firstColumn="1" w:lastColumn="0" w:noHBand="0" w:noVBand="1"/>
      </w:tblPr>
      <w:tblGrid>
        <w:gridCol w:w="718"/>
        <w:gridCol w:w="2254"/>
        <w:gridCol w:w="992"/>
        <w:gridCol w:w="894"/>
        <w:gridCol w:w="1244"/>
        <w:gridCol w:w="839"/>
        <w:gridCol w:w="1649"/>
        <w:gridCol w:w="894"/>
        <w:gridCol w:w="1675"/>
      </w:tblGrid>
      <w:tr w:rsidR="005A3044" w:rsidRPr="0054112A" w14:paraId="2D9C8148" w14:textId="77777777" w:rsidTr="000474FE">
        <w:trPr>
          <w:trHeight w:val="20"/>
          <w:jc w:val="center"/>
        </w:trPr>
        <w:tc>
          <w:tcPr>
            <w:tcW w:w="11159" w:type="dxa"/>
            <w:gridSpan w:val="9"/>
          </w:tcPr>
          <w:p w14:paraId="76B234B2" w14:textId="77777777" w:rsidR="005A3044" w:rsidRPr="0054112A" w:rsidRDefault="005A3044" w:rsidP="000474FE">
            <w:pPr>
              <w:pStyle w:val="Nvel3"/>
              <w:tabs>
                <w:tab w:val="left" w:pos="851"/>
              </w:tabs>
              <w:spacing w:line="240" w:lineRule="auto"/>
              <w:ind w:left="142"/>
              <w:jc w:val="left"/>
              <w:rPr>
                <w:b/>
                <w:bCs/>
                <w:sz w:val="18"/>
                <w:szCs w:val="18"/>
              </w:rPr>
            </w:pPr>
            <w:r w:rsidRPr="0054112A">
              <w:rPr>
                <w:b/>
                <w:bCs/>
                <w:sz w:val="18"/>
                <w:szCs w:val="18"/>
              </w:rPr>
              <w:t>GRUPO 01 - CATSER 5380 - MÃO DE OBRA EXCLUSIVA</w:t>
            </w:r>
          </w:p>
        </w:tc>
      </w:tr>
      <w:tr w:rsidR="005A3044" w:rsidRPr="0054112A" w14:paraId="2F50EB2A" w14:textId="77777777" w:rsidTr="000474FE">
        <w:trPr>
          <w:trHeight w:val="20"/>
          <w:jc w:val="center"/>
        </w:trPr>
        <w:tc>
          <w:tcPr>
            <w:tcW w:w="718" w:type="dxa"/>
            <w:vAlign w:val="center"/>
            <w:hideMark/>
          </w:tcPr>
          <w:p w14:paraId="6818814B" w14:textId="77777777" w:rsidR="005A3044" w:rsidRPr="0054112A" w:rsidRDefault="005A3044" w:rsidP="000474FE">
            <w:pPr>
              <w:pStyle w:val="Nvel3"/>
              <w:tabs>
                <w:tab w:val="left" w:pos="851"/>
              </w:tabs>
              <w:spacing w:line="240" w:lineRule="auto"/>
              <w:ind w:left="142"/>
              <w:jc w:val="center"/>
              <w:rPr>
                <w:b/>
                <w:bCs/>
                <w:sz w:val="18"/>
                <w:szCs w:val="18"/>
              </w:rPr>
            </w:pPr>
            <w:r w:rsidRPr="0054112A">
              <w:rPr>
                <w:b/>
                <w:bCs/>
                <w:sz w:val="18"/>
                <w:szCs w:val="18"/>
              </w:rPr>
              <w:t>Item</w:t>
            </w:r>
          </w:p>
        </w:tc>
        <w:tc>
          <w:tcPr>
            <w:tcW w:w="2254" w:type="dxa"/>
            <w:vAlign w:val="center"/>
            <w:hideMark/>
          </w:tcPr>
          <w:p w14:paraId="0F2507CB" w14:textId="77777777" w:rsidR="005A3044" w:rsidRPr="0054112A" w:rsidRDefault="005A3044" w:rsidP="000474FE">
            <w:pPr>
              <w:pStyle w:val="Nvel3"/>
              <w:tabs>
                <w:tab w:val="left" w:pos="851"/>
              </w:tabs>
              <w:spacing w:line="240" w:lineRule="auto"/>
              <w:ind w:left="142"/>
              <w:jc w:val="center"/>
              <w:rPr>
                <w:b/>
                <w:bCs/>
                <w:sz w:val="18"/>
                <w:szCs w:val="18"/>
              </w:rPr>
            </w:pPr>
            <w:r w:rsidRPr="0054112A">
              <w:rPr>
                <w:b/>
                <w:bCs/>
                <w:sz w:val="18"/>
                <w:szCs w:val="18"/>
              </w:rPr>
              <w:t>Descrição</w:t>
            </w:r>
          </w:p>
        </w:tc>
        <w:tc>
          <w:tcPr>
            <w:tcW w:w="992" w:type="dxa"/>
            <w:vAlign w:val="center"/>
            <w:hideMark/>
          </w:tcPr>
          <w:p w14:paraId="1AA8BFA7" w14:textId="77777777" w:rsidR="005A3044" w:rsidRPr="0054112A" w:rsidRDefault="005A3044" w:rsidP="000474FE">
            <w:pPr>
              <w:pStyle w:val="Nvel3"/>
              <w:tabs>
                <w:tab w:val="left" w:pos="851"/>
              </w:tabs>
              <w:spacing w:line="240" w:lineRule="auto"/>
              <w:ind w:left="142"/>
              <w:jc w:val="center"/>
              <w:rPr>
                <w:b/>
                <w:bCs/>
                <w:sz w:val="18"/>
                <w:szCs w:val="18"/>
              </w:rPr>
            </w:pPr>
            <w:r w:rsidRPr="0054112A">
              <w:rPr>
                <w:b/>
                <w:bCs/>
                <w:sz w:val="18"/>
                <w:szCs w:val="18"/>
              </w:rPr>
              <w:t>Und. de Medida</w:t>
            </w:r>
          </w:p>
        </w:tc>
        <w:tc>
          <w:tcPr>
            <w:tcW w:w="894" w:type="dxa"/>
            <w:vAlign w:val="center"/>
            <w:hideMark/>
          </w:tcPr>
          <w:p w14:paraId="56CD3964" w14:textId="77777777" w:rsidR="005A3044" w:rsidRPr="0054112A" w:rsidRDefault="005A3044" w:rsidP="000474FE">
            <w:pPr>
              <w:pStyle w:val="Nvel3"/>
              <w:tabs>
                <w:tab w:val="left" w:pos="851"/>
              </w:tabs>
              <w:spacing w:line="240" w:lineRule="auto"/>
              <w:ind w:left="142"/>
              <w:jc w:val="center"/>
              <w:rPr>
                <w:b/>
                <w:bCs/>
                <w:sz w:val="18"/>
                <w:szCs w:val="18"/>
              </w:rPr>
            </w:pPr>
            <w:r w:rsidRPr="0054112A">
              <w:rPr>
                <w:b/>
                <w:bCs/>
                <w:sz w:val="18"/>
                <w:szCs w:val="18"/>
              </w:rPr>
              <w:t>Quant. Postos</w:t>
            </w:r>
          </w:p>
        </w:tc>
        <w:tc>
          <w:tcPr>
            <w:tcW w:w="1244" w:type="dxa"/>
            <w:vAlign w:val="center"/>
            <w:hideMark/>
          </w:tcPr>
          <w:p w14:paraId="1A1F955C" w14:textId="77777777" w:rsidR="005A3044" w:rsidRPr="00664106" w:rsidRDefault="005A3044" w:rsidP="000474FE">
            <w:pPr>
              <w:pStyle w:val="Nvel3"/>
              <w:tabs>
                <w:tab w:val="left" w:pos="851"/>
              </w:tabs>
              <w:spacing w:line="240" w:lineRule="auto"/>
              <w:ind w:left="142"/>
              <w:jc w:val="center"/>
              <w:rPr>
                <w:b/>
                <w:bCs/>
                <w:sz w:val="18"/>
                <w:szCs w:val="18"/>
              </w:rPr>
            </w:pPr>
            <w:r w:rsidRPr="00664106">
              <w:rPr>
                <w:b/>
                <w:bCs/>
                <w:sz w:val="18"/>
                <w:szCs w:val="18"/>
              </w:rPr>
              <w:t>Valor Unitário</w:t>
            </w:r>
            <w:r>
              <w:rPr>
                <w:b/>
                <w:bCs/>
                <w:sz w:val="18"/>
                <w:szCs w:val="18"/>
              </w:rPr>
              <w:t xml:space="preserve"> Estimado</w:t>
            </w:r>
          </w:p>
        </w:tc>
        <w:tc>
          <w:tcPr>
            <w:tcW w:w="839" w:type="dxa"/>
            <w:vAlign w:val="center"/>
          </w:tcPr>
          <w:p w14:paraId="48B1B0B4" w14:textId="77777777" w:rsidR="005A3044" w:rsidRDefault="005A3044" w:rsidP="000474FE">
            <w:pPr>
              <w:pStyle w:val="Nvel3"/>
              <w:tabs>
                <w:tab w:val="left" w:pos="851"/>
              </w:tabs>
              <w:spacing w:line="240" w:lineRule="auto"/>
              <w:ind w:left="142"/>
              <w:jc w:val="center"/>
              <w:rPr>
                <w:b/>
                <w:bCs/>
                <w:sz w:val="18"/>
                <w:szCs w:val="18"/>
              </w:rPr>
            </w:pPr>
            <w:r>
              <w:rPr>
                <w:b/>
                <w:bCs/>
                <w:sz w:val="18"/>
                <w:szCs w:val="18"/>
              </w:rPr>
              <w:t>Qtd. Anual</w:t>
            </w:r>
          </w:p>
        </w:tc>
        <w:tc>
          <w:tcPr>
            <w:tcW w:w="1649" w:type="dxa"/>
            <w:vAlign w:val="center"/>
          </w:tcPr>
          <w:p w14:paraId="63D4D1C4" w14:textId="77777777" w:rsidR="005A3044" w:rsidRPr="00664106" w:rsidRDefault="005A3044" w:rsidP="000474FE">
            <w:pPr>
              <w:pStyle w:val="Nvel3"/>
              <w:tabs>
                <w:tab w:val="left" w:pos="851"/>
              </w:tabs>
              <w:spacing w:line="240" w:lineRule="auto"/>
              <w:ind w:left="142"/>
              <w:jc w:val="center"/>
              <w:rPr>
                <w:b/>
                <w:bCs/>
                <w:sz w:val="18"/>
                <w:szCs w:val="18"/>
              </w:rPr>
            </w:pPr>
            <w:r>
              <w:rPr>
                <w:b/>
                <w:bCs/>
                <w:sz w:val="18"/>
                <w:szCs w:val="18"/>
              </w:rPr>
              <w:t>Valor Estimado Anual</w:t>
            </w:r>
          </w:p>
        </w:tc>
        <w:tc>
          <w:tcPr>
            <w:tcW w:w="894" w:type="dxa"/>
            <w:vAlign w:val="center"/>
            <w:hideMark/>
          </w:tcPr>
          <w:p w14:paraId="76802703" w14:textId="77777777" w:rsidR="005A3044" w:rsidRPr="00664106" w:rsidRDefault="005A3044" w:rsidP="000474FE">
            <w:pPr>
              <w:pStyle w:val="Nvel3"/>
              <w:tabs>
                <w:tab w:val="left" w:pos="851"/>
              </w:tabs>
              <w:spacing w:line="240" w:lineRule="auto"/>
              <w:ind w:left="142"/>
              <w:jc w:val="center"/>
              <w:rPr>
                <w:b/>
                <w:bCs/>
                <w:sz w:val="18"/>
                <w:szCs w:val="18"/>
              </w:rPr>
            </w:pPr>
            <w:r w:rsidRPr="00664106">
              <w:rPr>
                <w:b/>
                <w:bCs/>
                <w:sz w:val="18"/>
                <w:szCs w:val="18"/>
              </w:rPr>
              <w:t>Quant. Total (30 meses)</w:t>
            </w:r>
          </w:p>
        </w:tc>
        <w:tc>
          <w:tcPr>
            <w:tcW w:w="1661" w:type="dxa"/>
            <w:vAlign w:val="center"/>
            <w:hideMark/>
          </w:tcPr>
          <w:p w14:paraId="2D65A3FD" w14:textId="77777777" w:rsidR="005A3044" w:rsidRPr="00664106" w:rsidRDefault="005A3044" w:rsidP="000474FE">
            <w:pPr>
              <w:pStyle w:val="Nvel3"/>
              <w:tabs>
                <w:tab w:val="left" w:pos="851"/>
              </w:tabs>
              <w:spacing w:line="240" w:lineRule="auto"/>
              <w:ind w:left="142"/>
              <w:jc w:val="center"/>
              <w:rPr>
                <w:b/>
                <w:bCs/>
                <w:sz w:val="18"/>
                <w:szCs w:val="18"/>
              </w:rPr>
            </w:pPr>
            <w:r w:rsidRPr="00664106">
              <w:rPr>
                <w:b/>
                <w:bCs/>
                <w:sz w:val="18"/>
                <w:szCs w:val="18"/>
              </w:rPr>
              <w:t>Valor de Referência (30 meses)</w:t>
            </w:r>
          </w:p>
        </w:tc>
      </w:tr>
      <w:tr w:rsidR="005A3044" w:rsidRPr="007007CC" w14:paraId="33A51C31" w14:textId="77777777" w:rsidTr="005A3044">
        <w:trPr>
          <w:trHeight w:val="20"/>
          <w:jc w:val="center"/>
        </w:trPr>
        <w:tc>
          <w:tcPr>
            <w:tcW w:w="718" w:type="dxa"/>
            <w:vAlign w:val="center"/>
            <w:hideMark/>
          </w:tcPr>
          <w:p w14:paraId="4E5A8452"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w:t>
            </w:r>
          </w:p>
        </w:tc>
        <w:tc>
          <w:tcPr>
            <w:tcW w:w="2254" w:type="dxa"/>
            <w:vAlign w:val="center"/>
            <w:hideMark/>
          </w:tcPr>
          <w:p w14:paraId="0193245F"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Agente de Apoio e Serviços</w:t>
            </w:r>
          </w:p>
        </w:tc>
        <w:tc>
          <w:tcPr>
            <w:tcW w:w="992" w:type="dxa"/>
            <w:vAlign w:val="center"/>
            <w:hideMark/>
          </w:tcPr>
          <w:p w14:paraId="04E6F72E" w14:textId="77777777" w:rsidR="005A3044" w:rsidRPr="0054112A" w:rsidRDefault="005A3044" w:rsidP="000474FE">
            <w:pPr>
              <w:pStyle w:val="Nvel3"/>
              <w:tabs>
                <w:tab w:val="left" w:pos="851"/>
              </w:tabs>
              <w:spacing w:line="240" w:lineRule="auto"/>
              <w:ind w:left="0" w:firstLine="33"/>
              <w:jc w:val="center"/>
              <w:rPr>
                <w:sz w:val="18"/>
                <w:szCs w:val="18"/>
              </w:rPr>
            </w:pPr>
            <w:r>
              <w:rPr>
                <w:sz w:val="18"/>
                <w:szCs w:val="18"/>
              </w:rPr>
              <w:t xml:space="preserve">Posto </w:t>
            </w:r>
            <w:r w:rsidRPr="0054112A">
              <w:rPr>
                <w:sz w:val="18"/>
                <w:szCs w:val="18"/>
              </w:rPr>
              <w:t>Mensal</w:t>
            </w:r>
          </w:p>
        </w:tc>
        <w:tc>
          <w:tcPr>
            <w:tcW w:w="894" w:type="dxa"/>
            <w:vAlign w:val="center"/>
            <w:hideMark/>
          </w:tcPr>
          <w:p w14:paraId="2BA548B3"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4</w:t>
            </w:r>
          </w:p>
        </w:tc>
        <w:tc>
          <w:tcPr>
            <w:tcW w:w="1244" w:type="dxa"/>
            <w:vAlign w:val="center"/>
          </w:tcPr>
          <w:p w14:paraId="7EE2C7B5" w14:textId="7AD181A7"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D147302"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48</w:t>
            </w:r>
          </w:p>
        </w:tc>
        <w:tc>
          <w:tcPr>
            <w:tcW w:w="1649" w:type="dxa"/>
            <w:vAlign w:val="center"/>
          </w:tcPr>
          <w:p w14:paraId="748D0CE2" w14:textId="3BAFA872"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62342F4A"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120</w:t>
            </w:r>
          </w:p>
        </w:tc>
        <w:tc>
          <w:tcPr>
            <w:tcW w:w="1661" w:type="dxa"/>
            <w:vAlign w:val="center"/>
          </w:tcPr>
          <w:p w14:paraId="07070706" w14:textId="5F56AE20"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4F3AB303" w14:textId="77777777" w:rsidTr="005A3044">
        <w:trPr>
          <w:trHeight w:val="20"/>
          <w:jc w:val="center"/>
        </w:trPr>
        <w:tc>
          <w:tcPr>
            <w:tcW w:w="718" w:type="dxa"/>
            <w:vAlign w:val="center"/>
            <w:hideMark/>
          </w:tcPr>
          <w:p w14:paraId="60374151"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2</w:t>
            </w:r>
          </w:p>
        </w:tc>
        <w:tc>
          <w:tcPr>
            <w:tcW w:w="2254" w:type="dxa"/>
            <w:vAlign w:val="center"/>
            <w:hideMark/>
          </w:tcPr>
          <w:p w14:paraId="42D19F23"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Almoxarife</w:t>
            </w:r>
          </w:p>
        </w:tc>
        <w:tc>
          <w:tcPr>
            <w:tcW w:w="992" w:type="dxa"/>
            <w:vAlign w:val="center"/>
            <w:hideMark/>
          </w:tcPr>
          <w:p w14:paraId="7ED2CBF7"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77E7C328"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3</w:t>
            </w:r>
          </w:p>
        </w:tc>
        <w:tc>
          <w:tcPr>
            <w:tcW w:w="1244" w:type="dxa"/>
            <w:vAlign w:val="center"/>
          </w:tcPr>
          <w:p w14:paraId="1136BC43" w14:textId="5267D4E2"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7BE10B03"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36</w:t>
            </w:r>
          </w:p>
        </w:tc>
        <w:tc>
          <w:tcPr>
            <w:tcW w:w="1649" w:type="dxa"/>
            <w:vAlign w:val="center"/>
          </w:tcPr>
          <w:p w14:paraId="03706688" w14:textId="5CDDDEFA"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0A1A2D60"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90</w:t>
            </w:r>
          </w:p>
        </w:tc>
        <w:tc>
          <w:tcPr>
            <w:tcW w:w="1661" w:type="dxa"/>
            <w:vAlign w:val="center"/>
          </w:tcPr>
          <w:p w14:paraId="294B77AB" w14:textId="1B62E07D"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5643D5AD" w14:textId="77777777" w:rsidTr="005A3044">
        <w:trPr>
          <w:trHeight w:val="20"/>
          <w:jc w:val="center"/>
        </w:trPr>
        <w:tc>
          <w:tcPr>
            <w:tcW w:w="718" w:type="dxa"/>
            <w:vAlign w:val="center"/>
            <w:hideMark/>
          </w:tcPr>
          <w:p w14:paraId="19F25667"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3</w:t>
            </w:r>
          </w:p>
        </w:tc>
        <w:tc>
          <w:tcPr>
            <w:tcW w:w="2254" w:type="dxa"/>
            <w:vAlign w:val="center"/>
            <w:hideMark/>
          </w:tcPr>
          <w:p w14:paraId="00E97EDF"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Assistente Operacional Administrativo I</w:t>
            </w:r>
          </w:p>
        </w:tc>
        <w:tc>
          <w:tcPr>
            <w:tcW w:w="992" w:type="dxa"/>
            <w:vAlign w:val="center"/>
            <w:hideMark/>
          </w:tcPr>
          <w:p w14:paraId="18B4CF23"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6B7B25F0"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10</w:t>
            </w:r>
          </w:p>
        </w:tc>
        <w:tc>
          <w:tcPr>
            <w:tcW w:w="1244" w:type="dxa"/>
            <w:vAlign w:val="center"/>
          </w:tcPr>
          <w:p w14:paraId="6E6B64AE" w14:textId="745ECD9F"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29024C71"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120</w:t>
            </w:r>
          </w:p>
        </w:tc>
        <w:tc>
          <w:tcPr>
            <w:tcW w:w="1649" w:type="dxa"/>
            <w:vAlign w:val="center"/>
          </w:tcPr>
          <w:p w14:paraId="583B4DD0" w14:textId="46BFF430"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7624F854"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300</w:t>
            </w:r>
          </w:p>
        </w:tc>
        <w:tc>
          <w:tcPr>
            <w:tcW w:w="1661" w:type="dxa"/>
            <w:vAlign w:val="center"/>
          </w:tcPr>
          <w:p w14:paraId="0357B192" w14:textId="3B4AE43E"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34668730" w14:textId="77777777" w:rsidTr="005A3044">
        <w:trPr>
          <w:trHeight w:val="20"/>
          <w:jc w:val="center"/>
        </w:trPr>
        <w:tc>
          <w:tcPr>
            <w:tcW w:w="718" w:type="dxa"/>
            <w:vAlign w:val="center"/>
            <w:hideMark/>
          </w:tcPr>
          <w:p w14:paraId="03692B10"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4</w:t>
            </w:r>
          </w:p>
        </w:tc>
        <w:tc>
          <w:tcPr>
            <w:tcW w:w="2254" w:type="dxa"/>
            <w:vAlign w:val="center"/>
            <w:hideMark/>
          </w:tcPr>
          <w:p w14:paraId="74A5B6C9"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Auxiliar Administrativo II</w:t>
            </w:r>
          </w:p>
        </w:tc>
        <w:tc>
          <w:tcPr>
            <w:tcW w:w="992" w:type="dxa"/>
            <w:vAlign w:val="center"/>
            <w:hideMark/>
          </w:tcPr>
          <w:p w14:paraId="14624325"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18B69B51"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23</w:t>
            </w:r>
          </w:p>
        </w:tc>
        <w:tc>
          <w:tcPr>
            <w:tcW w:w="1244" w:type="dxa"/>
            <w:vAlign w:val="center"/>
          </w:tcPr>
          <w:p w14:paraId="307120BC" w14:textId="74033FB3"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7F018983"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276</w:t>
            </w:r>
          </w:p>
        </w:tc>
        <w:tc>
          <w:tcPr>
            <w:tcW w:w="1649" w:type="dxa"/>
            <w:vAlign w:val="center"/>
          </w:tcPr>
          <w:p w14:paraId="79054FC9" w14:textId="4D07A755"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5BD2D31F"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690</w:t>
            </w:r>
          </w:p>
        </w:tc>
        <w:tc>
          <w:tcPr>
            <w:tcW w:w="1661" w:type="dxa"/>
            <w:vAlign w:val="center"/>
          </w:tcPr>
          <w:p w14:paraId="41FA24E7" w14:textId="4322E747"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46CA9118" w14:textId="77777777" w:rsidTr="005A3044">
        <w:trPr>
          <w:trHeight w:val="20"/>
          <w:jc w:val="center"/>
        </w:trPr>
        <w:tc>
          <w:tcPr>
            <w:tcW w:w="718" w:type="dxa"/>
            <w:vAlign w:val="center"/>
            <w:hideMark/>
          </w:tcPr>
          <w:p w14:paraId="5C5D0B09"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lastRenderedPageBreak/>
              <w:t>5</w:t>
            </w:r>
          </w:p>
        </w:tc>
        <w:tc>
          <w:tcPr>
            <w:tcW w:w="2254" w:type="dxa"/>
            <w:vAlign w:val="center"/>
            <w:hideMark/>
          </w:tcPr>
          <w:p w14:paraId="787D46DC"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Auxiliar de Arquivo</w:t>
            </w:r>
          </w:p>
        </w:tc>
        <w:tc>
          <w:tcPr>
            <w:tcW w:w="992" w:type="dxa"/>
            <w:vAlign w:val="center"/>
            <w:hideMark/>
          </w:tcPr>
          <w:p w14:paraId="79146A04"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1F3424A6"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6</w:t>
            </w:r>
          </w:p>
        </w:tc>
        <w:tc>
          <w:tcPr>
            <w:tcW w:w="1244" w:type="dxa"/>
            <w:vAlign w:val="center"/>
          </w:tcPr>
          <w:p w14:paraId="2E6EBE43" w14:textId="269FB5AB"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6985CE87"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72</w:t>
            </w:r>
          </w:p>
        </w:tc>
        <w:tc>
          <w:tcPr>
            <w:tcW w:w="1649" w:type="dxa"/>
            <w:vAlign w:val="center"/>
          </w:tcPr>
          <w:p w14:paraId="4D51081B" w14:textId="39AB562D"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38B0BF56"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180</w:t>
            </w:r>
          </w:p>
        </w:tc>
        <w:tc>
          <w:tcPr>
            <w:tcW w:w="1661" w:type="dxa"/>
            <w:vAlign w:val="center"/>
          </w:tcPr>
          <w:p w14:paraId="6FA923AD" w14:textId="2D0F76F2"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7C298D90" w14:textId="77777777" w:rsidTr="005A3044">
        <w:trPr>
          <w:trHeight w:val="20"/>
          <w:jc w:val="center"/>
        </w:trPr>
        <w:tc>
          <w:tcPr>
            <w:tcW w:w="718" w:type="dxa"/>
            <w:vAlign w:val="center"/>
            <w:hideMark/>
          </w:tcPr>
          <w:p w14:paraId="642D1943"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6</w:t>
            </w:r>
          </w:p>
        </w:tc>
        <w:tc>
          <w:tcPr>
            <w:tcW w:w="2254" w:type="dxa"/>
            <w:noWrap/>
            <w:vAlign w:val="center"/>
            <w:hideMark/>
          </w:tcPr>
          <w:p w14:paraId="312F0D7C"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Auxiliar de Áudio e Vídeo</w:t>
            </w:r>
          </w:p>
        </w:tc>
        <w:tc>
          <w:tcPr>
            <w:tcW w:w="992" w:type="dxa"/>
            <w:vAlign w:val="center"/>
            <w:hideMark/>
          </w:tcPr>
          <w:p w14:paraId="75252855"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2D89405D" w14:textId="77777777" w:rsidR="005A3044" w:rsidRPr="0054112A" w:rsidRDefault="005A3044" w:rsidP="000474FE">
            <w:pPr>
              <w:pStyle w:val="Nvel3"/>
              <w:tabs>
                <w:tab w:val="left" w:pos="851"/>
              </w:tabs>
              <w:spacing w:line="240" w:lineRule="auto"/>
              <w:ind w:left="142"/>
              <w:jc w:val="center"/>
              <w:rPr>
                <w:sz w:val="18"/>
                <w:szCs w:val="18"/>
              </w:rPr>
            </w:pPr>
            <w:r>
              <w:rPr>
                <w:sz w:val="18"/>
                <w:szCs w:val="18"/>
              </w:rPr>
              <w:t>4</w:t>
            </w:r>
          </w:p>
        </w:tc>
        <w:tc>
          <w:tcPr>
            <w:tcW w:w="1244" w:type="dxa"/>
            <w:vAlign w:val="center"/>
          </w:tcPr>
          <w:p w14:paraId="0576F074" w14:textId="580927DA"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3EF33C40" w14:textId="77777777" w:rsidR="005A3044" w:rsidRDefault="005A3044" w:rsidP="000474FE">
            <w:pPr>
              <w:pStyle w:val="Nvel3"/>
              <w:tabs>
                <w:tab w:val="left" w:pos="851"/>
              </w:tabs>
              <w:spacing w:line="240" w:lineRule="auto"/>
              <w:ind w:left="142"/>
              <w:jc w:val="center"/>
              <w:rPr>
                <w:sz w:val="18"/>
                <w:szCs w:val="18"/>
              </w:rPr>
            </w:pPr>
            <w:r w:rsidRPr="007007CC">
              <w:rPr>
                <w:sz w:val="18"/>
                <w:szCs w:val="18"/>
              </w:rPr>
              <w:t>48</w:t>
            </w:r>
          </w:p>
        </w:tc>
        <w:tc>
          <w:tcPr>
            <w:tcW w:w="1649" w:type="dxa"/>
            <w:vAlign w:val="center"/>
          </w:tcPr>
          <w:p w14:paraId="145B403D" w14:textId="7D15BE35" w:rsidR="005A3044" w:rsidRDefault="005A3044" w:rsidP="000474FE">
            <w:pPr>
              <w:pStyle w:val="Nvel3"/>
              <w:tabs>
                <w:tab w:val="left" w:pos="851"/>
              </w:tabs>
              <w:spacing w:line="240" w:lineRule="auto"/>
              <w:ind w:left="142"/>
              <w:jc w:val="center"/>
              <w:rPr>
                <w:sz w:val="18"/>
                <w:szCs w:val="18"/>
              </w:rPr>
            </w:pPr>
          </w:p>
        </w:tc>
        <w:tc>
          <w:tcPr>
            <w:tcW w:w="894" w:type="dxa"/>
            <w:vAlign w:val="center"/>
            <w:hideMark/>
          </w:tcPr>
          <w:p w14:paraId="0BBC2799" w14:textId="77777777" w:rsidR="005A3044" w:rsidRPr="0054112A" w:rsidRDefault="005A3044" w:rsidP="000474FE">
            <w:pPr>
              <w:pStyle w:val="Nvel3"/>
              <w:tabs>
                <w:tab w:val="left" w:pos="851"/>
              </w:tabs>
              <w:spacing w:line="240" w:lineRule="auto"/>
              <w:ind w:left="142"/>
              <w:jc w:val="center"/>
              <w:rPr>
                <w:sz w:val="18"/>
                <w:szCs w:val="18"/>
              </w:rPr>
            </w:pPr>
            <w:r>
              <w:rPr>
                <w:sz w:val="18"/>
                <w:szCs w:val="18"/>
              </w:rPr>
              <w:t>120</w:t>
            </w:r>
          </w:p>
        </w:tc>
        <w:tc>
          <w:tcPr>
            <w:tcW w:w="1661" w:type="dxa"/>
            <w:vAlign w:val="center"/>
          </w:tcPr>
          <w:p w14:paraId="4C47DE57" w14:textId="4552E7D2"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5538E5BB" w14:textId="77777777" w:rsidTr="005A3044">
        <w:trPr>
          <w:trHeight w:val="20"/>
          <w:jc w:val="center"/>
        </w:trPr>
        <w:tc>
          <w:tcPr>
            <w:tcW w:w="718" w:type="dxa"/>
            <w:vAlign w:val="center"/>
            <w:hideMark/>
          </w:tcPr>
          <w:p w14:paraId="6128C4F9"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7</w:t>
            </w:r>
          </w:p>
        </w:tc>
        <w:tc>
          <w:tcPr>
            <w:tcW w:w="2254" w:type="dxa"/>
            <w:noWrap/>
            <w:vAlign w:val="center"/>
            <w:hideMark/>
          </w:tcPr>
          <w:p w14:paraId="74196171"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Auxiliar de Informática</w:t>
            </w:r>
          </w:p>
        </w:tc>
        <w:tc>
          <w:tcPr>
            <w:tcW w:w="992" w:type="dxa"/>
            <w:vAlign w:val="center"/>
            <w:hideMark/>
          </w:tcPr>
          <w:p w14:paraId="0CBC15DA"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269F11F5"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4</w:t>
            </w:r>
          </w:p>
        </w:tc>
        <w:tc>
          <w:tcPr>
            <w:tcW w:w="1244" w:type="dxa"/>
            <w:vAlign w:val="center"/>
          </w:tcPr>
          <w:p w14:paraId="3F809B9A" w14:textId="724AC204"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43DE343E"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48</w:t>
            </w:r>
          </w:p>
        </w:tc>
        <w:tc>
          <w:tcPr>
            <w:tcW w:w="1649" w:type="dxa"/>
            <w:vAlign w:val="center"/>
          </w:tcPr>
          <w:p w14:paraId="3E870B6F" w14:textId="462EEA7E"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5DCE8427"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120</w:t>
            </w:r>
          </w:p>
        </w:tc>
        <w:tc>
          <w:tcPr>
            <w:tcW w:w="1661" w:type="dxa"/>
            <w:vAlign w:val="center"/>
          </w:tcPr>
          <w:p w14:paraId="56B0BC69" w14:textId="18944F30"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630400EB" w14:textId="77777777" w:rsidTr="005A3044">
        <w:trPr>
          <w:trHeight w:val="20"/>
          <w:jc w:val="center"/>
        </w:trPr>
        <w:tc>
          <w:tcPr>
            <w:tcW w:w="718" w:type="dxa"/>
            <w:vAlign w:val="center"/>
            <w:hideMark/>
          </w:tcPr>
          <w:p w14:paraId="02D20BC2"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8</w:t>
            </w:r>
          </w:p>
        </w:tc>
        <w:tc>
          <w:tcPr>
            <w:tcW w:w="2254" w:type="dxa"/>
            <w:vAlign w:val="center"/>
            <w:hideMark/>
          </w:tcPr>
          <w:p w14:paraId="4F19B644"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Auxiliar Técnico de Laboratório</w:t>
            </w:r>
          </w:p>
        </w:tc>
        <w:tc>
          <w:tcPr>
            <w:tcW w:w="992" w:type="dxa"/>
            <w:vAlign w:val="center"/>
            <w:hideMark/>
          </w:tcPr>
          <w:p w14:paraId="28722FAA"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3F9B58E3"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6</w:t>
            </w:r>
          </w:p>
        </w:tc>
        <w:tc>
          <w:tcPr>
            <w:tcW w:w="1244" w:type="dxa"/>
            <w:vAlign w:val="center"/>
          </w:tcPr>
          <w:p w14:paraId="45ADC4EC" w14:textId="3901FBE7"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36685E03"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72</w:t>
            </w:r>
          </w:p>
        </w:tc>
        <w:tc>
          <w:tcPr>
            <w:tcW w:w="1649" w:type="dxa"/>
            <w:vAlign w:val="center"/>
          </w:tcPr>
          <w:p w14:paraId="5CEB6F7B" w14:textId="10E6CBB4"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4F20AC15"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180</w:t>
            </w:r>
          </w:p>
        </w:tc>
        <w:tc>
          <w:tcPr>
            <w:tcW w:w="1661" w:type="dxa"/>
            <w:vAlign w:val="center"/>
          </w:tcPr>
          <w:p w14:paraId="337678C6" w14:textId="0CAEAD7F"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6D54A445" w14:textId="77777777" w:rsidTr="005A3044">
        <w:trPr>
          <w:trHeight w:val="20"/>
          <w:jc w:val="center"/>
        </w:trPr>
        <w:tc>
          <w:tcPr>
            <w:tcW w:w="718" w:type="dxa"/>
            <w:vAlign w:val="center"/>
            <w:hideMark/>
          </w:tcPr>
          <w:p w14:paraId="2BA43208"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9</w:t>
            </w:r>
          </w:p>
        </w:tc>
        <w:tc>
          <w:tcPr>
            <w:tcW w:w="2254" w:type="dxa"/>
            <w:vAlign w:val="center"/>
            <w:hideMark/>
          </w:tcPr>
          <w:p w14:paraId="55201DA5"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Copeira</w:t>
            </w:r>
          </w:p>
        </w:tc>
        <w:tc>
          <w:tcPr>
            <w:tcW w:w="992" w:type="dxa"/>
            <w:vAlign w:val="center"/>
            <w:hideMark/>
          </w:tcPr>
          <w:p w14:paraId="4C1E1A62"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39E6FA78"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w:t>
            </w:r>
          </w:p>
        </w:tc>
        <w:tc>
          <w:tcPr>
            <w:tcW w:w="1244" w:type="dxa"/>
            <w:vAlign w:val="center"/>
          </w:tcPr>
          <w:p w14:paraId="6D239167" w14:textId="1C29AEDA"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088E0506"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12</w:t>
            </w:r>
          </w:p>
        </w:tc>
        <w:tc>
          <w:tcPr>
            <w:tcW w:w="1649" w:type="dxa"/>
            <w:vAlign w:val="center"/>
          </w:tcPr>
          <w:p w14:paraId="4B635A2C" w14:textId="01216966"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3D871D28"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30</w:t>
            </w:r>
          </w:p>
        </w:tc>
        <w:tc>
          <w:tcPr>
            <w:tcW w:w="1661" w:type="dxa"/>
            <w:vAlign w:val="center"/>
          </w:tcPr>
          <w:p w14:paraId="037652D7" w14:textId="24429870"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293DC955" w14:textId="77777777" w:rsidTr="005A3044">
        <w:trPr>
          <w:trHeight w:val="20"/>
          <w:jc w:val="center"/>
        </w:trPr>
        <w:tc>
          <w:tcPr>
            <w:tcW w:w="718" w:type="dxa"/>
            <w:vAlign w:val="center"/>
            <w:hideMark/>
          </w:tcPr>
          <w:p w14:paraId="632EE4AC"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10</w:t>
            </w:r>
          </w:p>
        </w:tc>
        <w:tc>
          <w:tcPr>
            <w:tcW w:w="2254" w:type="dxa"/>
            <w:vAlign w:val="center"/>
            <w:hideMark/>
          </w:tcPr>
          <w:p w14:paraId="19079332"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Jardineiro</w:t>
            </w:r>
          </w:p>
        </w:tc>
        <w:tc>
          <w:tcPr>
            <w:tcW w:w="992" w:type="dxa"/>
            <w:vAlign w:val="center"/>
            <w:hideMark/>
          </w:tcPr>
          <w:p w14:paraId="52A6B08B"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5FCF93FE" w14:textId="77777777" w:rsidR="005A3044" w:rsidRPr="0054112A" w:rsidRDefault="005A3044" w:rsidP="000474FE">
            <w:pPr>
              <w:pStyle w:val="Nvel3"/>
              <w:tabs>
                <w:tab w:val="left" w:pos="851"/>
              </w:tabs>
              <w:spacing w:line="240" w:lineRule="auto"/>
              <w:ind w:left="142"/>
              <w:jc w:val="center"/>
              <w:rPr>
                <w:sz w:val="18"/>
                <w:szCs w:val="18"/>
              </w:rPr>
            </w:pPr>
            <w:r>
              <w:rPr>
                <w:sz w:val="18"/>
                <w:szCs w:val="18"/>
              </w:rPr>
              <w:t>7</w:t>
            </w:r>
          </w:p>
        </w:tc>
        <w:tc>
          <w:tcPr>
            <w:tcW w:w="1244" w:type="dxa"/>
            <w:vAlign w:val="center"/>
          </w:tcPr>
          <w:p w14:paraId="396D6CC3" w14:textId="0625A42F"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35F2477D" w14:textId="77777777" w:rsidR="005A3044" w:rsidRDefault="005A3044" w:rsidP="000474FE">
            <w:pPr>
              <w:pStyle w:val="Nvel3"/>
              <w:tabs>
                <w:tab w:val="left" w:pos="851"/>
              </w:tabs>
              <w:spacing w:line="240" w:lineRule="auto"/>
              <w:ind w:left="142"/>
              <w:jc w:val="center"/>
              <w:rPr>
                <w:sz w:val="18"/>
                <w:szCs w:val="18"/>
              </w:rPr>
            </w:pPr>
            <w:r w:rsidRPr="007007CC">
              <w:rPr>
                <w:sz w:val="18"/>
                <w:szCs w:val="18"/>
              </w:rPr>
              <w:t>84</w:t>
            </w:r>
          </w:p>
        </w:tc>
        <w:tc>
          <w:tcPr>
            <w:tcW w:w="1649" w:type="dxa"/>
            <w:vAlign w:val="center"/>
          </w:tcPr>
          <w:p w14:paraId="2AAD474D" w14:textId="79D51996" w:rsidR="005A3044" w:rsidRDefault="005A3044" w:rsidP="000474FE">
            <w:pPr>
              <w:pStyle w:val="Nvel3"/>
              <w:tabs>
                <w:tab w:val="left" w:pos="851"/>
              </w:tabs>
              <w:spacing w:line="240" w:lineRule="auto"/>
              <w:ind w:left="142"/>
              <w:jc w:val="center"/>
              <w:rPr>
                <w:sz w:val="18"/>
                <w:szCs w:val="18"/>
              </w:rPr>
            </w:pPr>
          </w:p>
        </w:tc>
        <w:tc>
          <w:tcPr>
            <w:tcW w:w="894" w:type="dxa"/>
            <w:vAlign w:val="center"/>
            <w:hideMark/>
          </w:tcPr>
          <w:p w14:paraId="549513FD" w14:textId="77777777" w:rsidR="005A3044" w:rsidRPr="0054112A" w:rsidRDefault="005A3044" w:rsidP="000474FE">
            <w:pPr>
              <w:pStyle w:val="Nvel3"/>
              <w:tabs>
                <w:tab w:val="left" w:pos="851"/>
              </w:tabs>
              <w:spacing w:line="240" w:lineRule="auto"/>
              <w:ind w:left="142"/>
              <w:jc w:val="center"/>
              <w:rPr>
                <w:sz w:val="18"/>
                <w:szCs w:val="18"/>
              </w:rPr>
            </w:pPr>
            <w:r>
              <w:rPr>
                <w:sz w:val="18"/>
                <w:szCs w:val="18"/>
              </w:rPr>
              <w:t>210</w:t>
            </w:r>
          </w:p>
        </w:tc>
        <w:tc>
          <w:tcPr>
            <w:tcW w:w="1661" w:type="dxa"/>
            <w:vAlign w:val="center"/>
          </w:tcPr>
          <w:p w14:paraId="762CA188" w14:textId="29DEB61D"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58D6BB8D" w14:textId="77777777" w:rsidTr="005A3044">
        <w:trPr>
          <w:trHeight w:val="20"/>
          <w:jc w:val="center"/>
        </w:trPr>
        <w:tc>
          <w:tcPr>
            <w:tcW w:w="718" w:type="dxa"/>
            <w:vAlign w:val="center"/>
            <w:hideMark/>
          </w:tcPr>
          <w:p w14:paraId="42617D26"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11</w:t>
            </w:r>
          </w:p>
        </w:tc>
        <w:tc>
          <w:tcPr>
            <w:tcW w:w="2254" w:type="dxa"/>
            <w:vAlign w:val="center"/>
            <w:hideMark/>
          </w:tcPr>
          <w:p w14:paraId="310AE848"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Ledor</w:t>
            </w:r>
          </w:p>
        </w:tc>
        <w:tc>
          <w:tcPr>
            <w:tcW w:w="992" w:type="dxa"/>
            <w:vAlign w:val="center"/>
            <w:hideMark/>
          </w:tcPr>
          <w:p w14:paraId="0A7DE4F5"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1AC53378"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6</w:t>
            </w:r>
          </w:p>
        </w:tc>
        <w:tc>
          <w:tcPr>
            <w:tcW w:w="1244" w:type="dxa"/>
            <w:vAlign w:val="center"/>
          </w:tcPr>
          <w:p w14:paraId="1A54395E" w14:textId="6D186162"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2C299C86"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72</w:t>
            </w:r>
          </w:p>
        </w:tc>
        <w:tc>
          <w:tcPr>
            <w:tcW w:w="1649" w:type="dxa"/>
            <w:vAlign w:val="center"/>
          </w:tcPr>
          <w:p w14:paraId="53667E32" w14:textId="7F437DC9"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1E0422E0"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180</w:t>
            </w:r>
          </w:p>
        </w:tc>
        <w:tc>
          <w:tcPr>
            <w:tcW w:w="1661" w:type="dxa"/>
            <w:vAlign w:val="center"/>
          </w:tcPr>
          <w:p w14:paraId="1FBAB5A2" w14:textId="5FFD3D91"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5C00E74F" w14:textId="77777777" w:rsidTr="005A3044">
        <w:trPr>
          <w:trHeight w:val="20"/>
          <w:jc w:val="center"/>
        </w:trPr>
        <w:tc>
          <w:tcPr>
            <w:tcW w:w="718" w:type="dxa"/>
            <w:vAlign w:val="center"/>
            <w:hideMark/>
          </w:tcPr>
          <w:p w14:paraId="40E5F6CD"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12</w:t>
            </w:r>
          </w:p>
        </w:tc>
        <w:tc>
          <w:tcPr>
            <w:tcW w:w="2254" w:type="dxa"/>
            <w:vAlign w:val="center"/>
            <w:hideMark/>
          </w:tcPr>
          <w:p w14:paraId="5139E380"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Porteiro 12x36 DIURNO</w:t>
            </w:r>
          </w:p>
        </w:tc>
        <w:tc>
          <w:tcPr>
            <w:tcW w:w="992" w:type="dxa"/>
            <w:vAlign w:val="center"/>
            <w:hideMark/>
          </w:tcPr>
          <w:p w14:paraId="34D974DA"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15649063"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6</w:t>
            </w:r>
          </w:p>
        </w:tc>
        <w:tc>
          <w:tcPr>
            <w:tcW w:w="1244" w:type="dxa"/>
            <w:vAlign w:val="center"/>
          </w:tcPr>
          <w:p w14:paraId="4E03DA7D" w14:textId="5B5CE349"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04E1D3EA"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72</w:t>
            </w:r>
          </w:p>
        </w:tc>
        <w:tc>
          <w:tcPr>
            <w:tcW w:w="1649" w:type="dxa"/>
            <w:vAlign w:val="center"/>
          </w:tcPr>
          <w:p w14:paraId="668B7E10" w14:textId="5B3D7BC8"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107025A6"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180</w:t>
            </w:r>
          </w:p>
        </w:tc>
        <w:tc>
          <w:tcPr>
            <w:tcW w:w="1661" w:type="dxa"/>
            <w:vAlign w:val="center"/>
          </w:tcPr>
          <w:p w14:paraId="3961121E" w14:textId="112FC503"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02ADE6BC" w14:textId="77777777" w:rsidTr="005A3044">
        <w:trPr>
          <w:trHeight w:val="20"/>
          <w:jc w:val="center"/>
        </w:trPr>
        <w:tc>
          <w:tcPr>
            <w:tcW w:w="718" w:type="dxa"/>
            <w:vAlign w:val="center"/>
            <w:hideMark/>
          </w:tcPr>
          <w:p w14:paraId="29B69672"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13</w:t>
            </w:r>
          </w:p>
        </w:tc>
        <w:tc>
          <w:tcPr>
            <w:tcW w:w="2254" w:type="dxa"/>
            <w:vAlign w:val="center"/>
            <w:hideMark/>
          </w:tcPr>
          <w:p w14:paraId="5CB65799"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Porteiro 12x36 NOTURNO</w:t>
            </w:r>
          </w:p>
        </w:tc>
        <w:tc>
          <w:tcPr>
            <w:tcW w:w="992" w:type="dxa"/>
            <w:vAlign w:val="center"/>
            <w:hideMark/>
          </w:tcPr>
          <w:p w14:paraId="5A4B6DA9"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1ABAC783"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4</w:t>
            </w:r>
          </w:p>
        </w:tc>
        <w:tc>
          <w:tcPr>
            <w:tcW w:w="1244" w:type="dxa"/>
            <w:tcBorders>
              <w:bottom w:val="single" w:sz="4" w:space="0" w:color="auto"/>
            </w:tcBorders>
            <w:vAlign w:val="center"/>
          </w:tcPr>
          <w:p w14:paraId="0A849B46" w14:textId="15885CEF"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1C458621"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48</w:t>
            </w:r>
          </w:p>
        </w:tc>
        <w:tc>
          <w:tcPr>
            <w:tcW w:w="1649" w:type="dxa"/>
            <w:tcBorders>
              <w:bottom w:val="single" w:sz="4" w:space="0" w:color="auto"/>
            </w:tcBorders>
            <w:vAlign w:val="center"/>
          </w:tcPr>
          <w:p w14:paraId="32374E38" w14:textId="60C299EC"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0EC096F5"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120</w:t>
            </w:r>
          </w:p>
        </w:tc>
        <w:tc>
          <w:tcPr>
            <w:tcW w:w="1661" w:type="dxa"/>
            <w:vAlign w:val="center"/>
          </w:tcPr>
          <w:p w14:paraId="0D6BFBF7" w14:textId="70A5B5B1"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3026D403" w14:textId="77777777" w:rsidTr="005A3044">
        <w:trPr>
          <w:trHeight w:val="20"/>
          <w:jc w:val="center"/>
        </w:trPr>
        <w:tc>
          <w:tcPr>
            <w:tcW w:w="718" w:type="dxa"/>
            <w:vAlign w:val="center"/>
            <w:hideMark/>
          </w:tcPr>
          <w:p w14:paraId="64797005"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14</w:t>
            </w:r>
          </w:p>
        </w:tc>
        <w:tc>
          <w:tcPr>
            <w:tcW w:w="2254" w:type="dxa"/>
            <w:vAlign w:val="center"/>
            <w:hideMark/>
          </w:tcPr>
          <w:p w14:paraId="21CB52BA"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Porteiro 44 Horas</w:t>
            </w:r>
          </w:p>
        </w:tc>
        <w:tc>
          <w:tcPr>
            <w:tcW w:w="992" w:type="dxa"/>
            <w:vAlign w:val="center"/>
            <w:hideMark/>
          </w:tcPr>
          <w:p w14:paraId="10316B10"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52E4EED9"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7</w:t>
            </w:r>
          </w:p>
        </w:tc>
        <w:tc>
          <w:tcPr>
            <w:tcW w:w="1244" w:type="dxa"/>
            <w:tcBorders>
              <w:top w:val="single" w:sz="4" w:space="0" w:color="auto"/>
            </w:tcBorders>
            <w:vAlign w:val="center"/>
          </w:tcPr>
          <w:p w14:paraId="33ABD0DA" w14:textId="2B620881"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617802C0"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84</w:t>
            </w:r>
          </w:p>
        </w:tc>
        <w:tc>
          <w:tcPr>
            <w:tcW w:w="1649" w:type="dxa"/>
            <w:tcBorders>
              <w:top w:val="single" w:sz="4" w:space="0" w:color="auto"/>
            </w:tcBorders>
            <w:vAlign w:val="center"/>
          </w:tcPr>
          <w:p w14:paraId="540E6B7F" w14:textId="2497CCA6"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483EC89E"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210</w:t>
            </w:r>
          </w:p>
        </w:tc>
        <w:tc>
          <w:tcPr>
            <w:tcW w:w="1661" w:type="dxa"/>
            <w:vAlign w:val="center"/>
          </w:tcPr>
          <w:p w14:paraId="2BA33B4D" w14:textId="20382A95"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4560C266" w14:textId="77777777" w:rsidTr="005A3044">
        <w:trPr>
          <w:trHeight w:val="20"/>
          <w:jc w:val="center"/>
        </w:trPr>
        <w:tc>
          <w:tcPr>
            <w:tcW w:w="718" w:type="dxa"/>
            <w:vAlign w:val="center"/>
            <w:hideMark/>
          </w:tcPr>
          <w:p w14:paraId="5CA0452A"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15</w:t>
            </w:r>
          </w:p>
        </w:tc>
        <w:tc>
          <w:tcPr>
            <w:tcW w:w="2254" w:type="dxa"/>
            <w:noWrap/>
            <w:vAlign w:val="center"/>
            <w:hideMark/>
          </w:tcPr>
          <w:p w14:paraId="0B8A4071"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Psicopedagogo</w:t>
            </w:r>
          </w:p>
        </w:tc>
        <w:tc>
          <w:tcPr>
            <w:tcW w:w="992" w:type="dxa"/>
            <w:vAlign w:val="center"/>
            <w:hideMark/>
          </w:tcPr>
          <w:p w14:paraId="51D6DCE8" w14:textId="77777777" w:rsidR="005A3044" w:rsidRPr="0054112A" w:rsidRDefault="005A3044" w:rsidP="000474FE">
            <w:pPr>
              <w:pStyle w:val="Nvel3"/>
              <w:tabs>
                <w:tab w:val="left" w:pos="851"/>
              </w:tabs>
              <w:spacing w:line="240" w:lineRule="auto"/>
              <w:ind w:left="0" w:firstLine="33"/>
              <w:jc w:val="center"/>
              <w:rPr>
                <w:sz w:val="18"/>
                <w:szCs w:val="18"/>
              </w:rPr>
            </w:pPr>
            <w:r>
              <w:rPr>
                <w:sz w:val="18"/>
                <w:szCs w:val="18"/>
              </w:rPr>
              <w:t xml:space="preserve">Posto </w:t>
            </w:r>
            <w:r w:rsidRPr="0054112A">
              <w:rPr>
                <w:sz w:val="18"/>
                <w:szCs w:val="18"/>
              </w:rPr>
              <w:t>Mensal</w:t>
            </w:r>
          </w:p>
        </w:tc>
        <w:tc>
          <w:tcPr>
            <w:tcW w:w="894" w:type="dxa"/>
            <w:vAlign w:val="center"/>
            <w:hideMark/>
          </w:tcPr>
          <w:p w14:paraId="3AE5906A"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3</w:t>
            </w:r>
          </w:p>
        </w:tc>
        <w:tc>
          <w:tcPr>
            <w:tcW w:w="1244" w:type="dxa"/>
            <w:vAlign w:val="center"/>
          </w:tcPr>
          <w:p w14:paraId="13E20E13" w14:textId="6AED01DF"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6242A107"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36</w:t>
            </w:r>
          </w:p>
        </w:tc>
        <w:tc>
          <w:tcPr>
            <w:tcW w:w="1649" w:type="dxa"/>
            <w:vAlign w:val="center"/>
          </w:tcPr>
          <w:p w14:paraId="3128773D" w14:textId="6E92D4F1"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78733600"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90</w:t>
            </w:r>
          </w:p>
        </w:tc>
        <w:tc>
          <w:tcPr>
            <w:tcW w:w="1661" w:type="dxa"/>
            <w:vAlign w:val="center"/>
          </w:tcPr>
          <w:p w14:paraId="76EB8BD8" w14:textId="25C66388"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43628FFE" w14:textId="77777777" w:rsidTr="005A3044">
        <w:trPr>
          <w:trHeight w:val="20"/>
          <w:jc w:val="center"/>
        </w:trPr>
        <w:tc>
          <w:tcPr>
            <w:tcW w:w="718" w:type="dxa"/>
            <w:vAlign w:val="center"/>
            <w:hideMark/>
          </w:tcPr>
          <w:p w14:paraId="2C0E904F"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16</w:t>
            </w:r>
          </w:p>
        </w:tc>
        <w:tc>
          <w:tcPr>
            <w:tcW w:w="2254" w:type="dxa"/>
            <w:vAlign w:val="center"/>
            <w:hideMark/>
          </w:tcPr>
          <w:p w14:paraId="45C2E497"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Recepcionista II</w:t>
            </w:r>
          </w:p>
        </w:tc>
        <w:tc>
          <w:tcPr>
            <w:tcW w:w="992" w:type="dxa"/>
            <w:vAlign w:val="center"/>
            <w:hideMark/>
          </w:tcPr>
          <w:p w14:paraId="60C8500B"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7FB39201"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20</w:t>
            </w:r>
          </w:p>
        </w:tc>
        <w:tc>
          <w:tcPr>
            <w:tcW w:w="1244" w:type="dxa"/>
            <w:vAlign w:val="center"/>
          </w:tcPr>
          <w:p w14:paraId="26F532AA" w14:textId="216DAD04"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27A578CE"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240</w:t>
            </w:r>
          </w:p>
        </w:tc>
        <w:tc>
          <w:tcPr>
            <w:tcW w:w="1649" w:type="dxa"/>
            <w:vAlign w:val="center"/>
          </w:tcPr>
          <w:p w14:paraId="12183089" w14:textId="12001D30"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450AA600"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600</w:t>
            </w:r>
          </w:p>
        </w:tc>
        <w:tc>
          <w:tcPr>
            <w:tcW w:w="1661" w:type="dxa"/>
            <w:vAlign w:val="center"/>
          </w:tcPr>
          <w:p w14:paraId="448F2A9D" w14:textId="46E5243C"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62736B5D" w14:textId="77777777" w:rsidTr="005A3044">
        <w:trPr>
          <w:trHeight w:val="20"/>
          <w:jc w:val="center"/>
        </w:trPr>
        <w:tc>
          <w:tcPr>
            <w:tcW w:w="718" w:type="dxa"/>
            <w:vAlign w:val="center"/>
            <w:hideMark/>
          </w:tcPr>
          <w:p w14:paraId="373ADDA3"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17</w:t>
            </w:r>
          </w:p>
        </w:tc>
        <w:tc>
          <w:tcPr>
            <w:tcW w:w="2254" w:type="dxa"/>
            <w:noWrap/>
            <w:vAlign w:val="center"/>
            <w:hideMark/>
          </w:tcPr>
          <w:p w14:paraId="6855924D"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Secretário Executivo</w:t>
            </w:r>
          </w:p>
        </w:tc>
        <w:tc>
          <w:tcPr>
            <w:tcW w:w="992" w:type="dxa"/>
            <w:vAlign w:val="center"/>
            <w:hideMark/>
          </w:tcPr>
          <w:p w14:paraId="35DA76E1"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190F6697" w14:textId="77777777" w:rsidR="005A3044" w:rsidRPr="0054112A" w:rsidRDefault="005A3044" w:rsidP="000474FE">
            <w:pPr>
              <w:pStyle w:val="Nvel3"/>
              <w:tabs>
                <w:tab w:val="left" w:pos="851"/>
              </w:tabs>
              <w:spacing w:line="240" w:lineRule="auto"/>
              <w:ind w:left="0"/>
              <w:jc w:val="center"/>
              <w:rPr>
                <w:sz w:val="18"/>
                <w:szCs w:val="18"/>
              </w:rPr>
            </w:pPr>
            <w:r w:rsidRPr="0054112A">
              <w:rPr>
                <w:sz w:val="18"/>
                <w:szCs w:val="18"/>
              </w:rPr>
              <w:t>15</w:t>
            </w:r>
          </w:p>
        </w:tc>
        <w:tc>
          <w:tcPr>
            <w:tcW w:w="1244" w:type="dxa"/>
            <w:vAlign w:val="center"/>
          </w:tcPr>
          <w:p w14:paraId="7EDF61F4" w14:textId="0793469A"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5ABDC932"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180</w:t>
            </w:r>
          </w:p>
        </w:tc>
        <w:tc>
          <w:tcPr>
            <w:tcW w:w="1649" w:type="dxa"/>
            <w:vAlign w:val="center"/>
          </w:tcPr>
          <w:p w14:paraId="3DDC713C" w14:textId="296C62D3"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4CF0DE1E"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450</w:t>
            </w:r>
          </w:p>
        </w:tc>
        <w:tc>
          <w:tcPr>
            <w:tcW w:w="1661" w:type="dxa"/>
            <w:vAlign w:val="center"/>
          </w:tcPr>
          <w:p w14:paraId="4F85FE23" w14:textId="5FABE4BE"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174BE2DB" w14:textId="77777777" w:rsidTr="005A3044">
        <w:trPr>
          <w:trHeight w:val="20"/>
          <w:jc w:val="center"/>
        </w:trPr>
        <w:tc>
          <w:tcPr>
            <w:tcW w:w="718" w:type="dxa"/>
            <w:vAlign w:val="center"/>
            <w:hideMark/>
          </w:tcPr>
          <w:p w14:paraId="00EAC926"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18</w:t>
            </w:r>
          </w:p>
        </w:tc>
        <w:tc>
          <w:tcPr>
            <w:tcW w:w="2254" w:type="dxa"/>
            <w:noWrap/>
            <w:vAlign w:val="center"/>
            <w:hideMark/>
          </w:tcPr>
          <w:p w14:paraId="4A335BAB"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Tradutor e Intérprete de Libras 20h</w:t>
            </w:r>
          </w:p>
        </w:tc>
        <w:tc>
          <w:tcPr>
            <w:tcW w:w="992" w:type="dxa"/>
            <w:vAlign w:val="center"/>
            <w:hideMark/>
          </w:tcPr>
          <w:p w14:paraId="2F50970D"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41BF8A31" w14:textId="77777777" w:rsidR="005A3044" w:rsidRPr="0054112A" w:rsidRDefault="005A3044" w:rsidP="000474FE">
            <w:pPr>
              <w:pStyle w:val="Nvel3"/>
              <w:tabs>
                <w:tab w:val="left" w:pos="851"/>
              </w:tabs>
              <w:spacing w:line="240" w:lineRule="auto"/>
              <w:ind w:left="0"/>
              <w:jc w:val="center"/>
              <w:rPr>
                <w:sz w:val="18"/>
                <w:szCs w:val="18"/>
              </w:rPr>
            </w:pPr>
            <w:r w:rsidRPr="0054112A">
              <w:rPr>
                <w:sz w:val="18"/>
                <w:szCs w:val="18"/>
              </w:rPr>
              <w:t>20</w:t>
            </w:r>
          </w:p>
        </w:tc>
        <w:tc>
          <w:tcPr>
            <w:tcW w:w="1244" w:type="dxa"/>
            <w:vAlign w:val="center"/>
          </w:tcPr>
          <w:p w14:paraId="6C2543AD" w14:textId="380834BF"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6CA247CB"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240</w:t>
            </w:r>
          </w:p>
        </w:tc>
        <w:tc>
          <w:tcPr>
            <w:tcW w:w="1649" w:type="dxa"/>
            <w:vAlign w:val="center"/>
          </w:tcPr>
          <w:p w14:paraId="28A93201" w14:textId="3E180ED2"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7DF0228E"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600</w:t>
            </w:r>
          </w:p>
        </w:tc>
        <w:tc>
          <w:tcPr>
            <w:tcW w:w="1661" w:type="dxa"/>
            <w:vAlign w:val="center"/>
          </w:tcPr>
          <w:p w14:paraId="006AABC2" w14:textId="607329C8"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0998930C" w14:textId="77777777" w:rsidTr="005A3044">
        <w:trPr>
          <w:trHeight w:val="20"/>
          <w:jc w:val="center"/>
        </w:trPr>
        <w:tc>
          <w:tcPr>
            <w:tcW w:w="718" w:type="dxa"/>
            <w:vAlign w:val="center"/>
            <w:hideMark/>
          </w:tcPr>
          <w:p w14:paraId="554AB9EF"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19</w:t>
            </w:r>
          </w:p>
        </w:tc>
        <w:tc>
          <w:tcPr>
            <w:tcW w:w="2254" w:type="dxa"/>
            <w:noWrap/>
            <w:vAlign w:val="center"/>
            <w:hideMark/>
          </w:tcPr>
          <w:p w14:paraId="2ECBEB04" w14:textId="77777777" w:rsidR="005A3044" w:rsidRPr="0054112A" w:rsidRDefault="005A3044" w:rsidP="000474FE">
            <w:pPr>
              <w:pStyle w:val="Nvel3"/>
              <w:tabs>
                <w:tab w:val="left" w:pos="851"/>
              </w:tabs>
              <w:spacing w:line="240" w:lineRule="auto"/>
              <w:ind w:left="142"/>
              <w:jc w:val="left"/>
              <w:rPr>
                <w:sz w:val="18"/>
                <w:szCs w:val="18"/>
              </w:rPr>
            </w:pPr>
            <w:r w:rsidRPr="0054112A">
              <w:rPr>
                <w:sz w:val="18"/>
                <w:szCs w:val="18"/>
              </w:rPr>
              <w:t>Tradutor e Intérprete de Libras 40h</w:t>
            </w:r>
          </w:p>
        </w:tc>
        <w:tc>
          <w:tcPr>
            <w:tcW w:w="992" w:type="dxa"/>
            <w:vAlign w:val="center"/>
            <w:hideMark/>
          </w:tcPr>
          <w:p w14:paraId="6003CADF" w14:textId="77777777" w:rsidR="005A3044" w:rsidRPr="0054112A" w:rsidRDefault="005A3044" w:rsidP="000474FE">
            <w:pPr>
              <w:pStyle w:val="Nvel3"/>
              <w:tabs>
                <w:tab w:val="left" w:pos="851"/>
              </w:tabs>
              <w:spacing w:line="240" w:lineRule="auto"/>
              <w:ind w:left="0" w:firstLine="33"/>
              <w:jc w:val="center"/>
              <w:rPr>
                <w:sz w:val="18"/>
                <w:szCs w:val="18"/>
              </w:rPr>
            </w:pPr>
            <w:r w:rsidRPr="0054112A">
              <w:rPr>
                <w:sz w:val="18"/>
                <w:szCs w:val="18"/>
              </w:rPr>
              <w:t>Posto Mensal</w:t>
            </w:r>
          </w:p>
        </w:tc>
        <w:tc>
          <w:tcPr>
            <w:tcW w:w="894" w:type="dxa"/>
            <w:vAlign w:val="center"/>
            <w:hideMark/>
          </w:tcPr>
          <w:p w14:paraId="0C8AC5BA" w14:textId="77777777" w:rsidR="005A3044" w:rsidRPr="0054112A" w:rsidRDefault="005A3044" w:rsidP="000474FE">
            <w:pPr>
              <w:pStyle w:val="Nvel3"/>
              <w:tabs>
                <w:tab w:val="left" w:pos="851"/>
              </w:tabs>
              <w:spacing w:line="240" w:lineRule="auto"/>
              <w:ind w:left="0"/>
              <w:jc w:val="center"/>
              <w:rPr>
                <w:sz w:val="18"/>
                <w:szCs w:val="18"/>
              </w:rPr>
            </w:pPr>
            <w:r w:rsidRPr="0054112A">
              <w:rPr>
                <w:sz w:val="18"/>
                <w:szCs w:val="18"/>
              </w:rPr>
              <w:t>12</w:t>
            </w:r>
          </w:p>
        </w:tc>
        <w:tc>
          <w:tcPr>
            <w:tcW w:w="1244" w:type="dxa"/>
            <w:vAlign w:val="center"/>
          </w:tcPr>
          <w:p w14:paraId="42D01596" w14:textId="2DDC6312" w:rsidR="005A3044" w:rsidRPr="0054112A" w:rsidRDefault="005A3044" w:rsidP="000474FE">
            <w:pPr>
              <w:pStyle w:val="Nvel3"/>
              <w:tabs>
                <w:tab w:val="left" w:pos="851"/>
              </w:tabs>
              <w:spacing w:line="240" w:lineRule="auto"/>
              <w:ind w:left="142"/>
              <w:jc w:val="center"/>
              <w:rPr>
                <w:sz w:val="18"/>
                <w:szCs w:val="18"/>
              </w:rPr>
            </w:pPr>
          </w:p>
        </w:tc>
        <w:tc>
          <w:tcPr>
            <w:tcW w:w="839" w:type="dxa"/>
            <w:tcBorders>
              <w:top w:val="nil"/>
              <w:left w:val="single" w:sz="4" w:space="0" w:color="auto"/>
              <w:bottom w:val="single" w:sz="4" w:space="0" w:color="auto"/>
              <w:right w:val="single" w:sz="4" w:space="0" w:color="auto"/>
            </w:tcBorders>
            <w:shd w:val="clear" w:color="auto" w:fill="auto"/>
            <w:vAlign w:val="center"/>
          </w:tcPr>
          <w:p w14:paraId="43D8EAFE" w14:textId="77777777" w:rsidR="005A3044" w:rsidRPr="0054112A" w:rsidRDefault="005A3044" w:rsidP="000474FE">
            <w:pPr>
              <w:pStyle w:val="Nvel3"/>
              <w:tabs>
                <w:tab w:val="left" w:pos="851"/>
              </w:tabs>
              <w:spacing w:line="240" w:lineRule="auto"/>
              <w:ind w:left="142"/>
              <w:jc w:val="center"/>
              <w:rPr>
                <w:sz w:val="18"/>
                <w:szCs w:val="18"/>
              </w:rPr>
            </w:pPr>
            <w:r w:rsidRPr="007007CC">
              <w:rPr>
                <w:sz w:val="18"/>
                <w:szCs w:val="18"/>
              </w:rPr>
              <w:t>144</w:t>
            </w:r>
          </w:p>
        </w:tc>
        <w:tc>
          <w:tcPr>
            <w:tcW w:w="1649" w:type="dxa"/>
            <w:vAlign w:val="center"/>
          </w:tcPr>
          <w:p w14:paraId="73BBE165" w14:textId="3BFD63C8" w:rsidR="005A3044" w:rsidRPr="0054112A" w:rsidRDefault="005A3044" w:rsidP="000474FE">
            <w:pPr>
              <w:pStyle w:val="Nvel3"/>
              <w:tabs>
                <w:tab w:val="left" w:pos="851"/>
              </w:tabs>
              <w:spacing w:line="240" w:lineRule="auto"/>
              <w:ind w:left="142"/>
              <w:jc w:val="center"/>
              <w:rPr>
                <w:sz w:val="18"/>
                <w:szCs w:val="18"/>
              </w:rPr>
            </w:pPr>
          </w:p>
        </w:tc>
        <w:tc>
          <w:tcPr>
            <w:tcW w:w="894" w:type="dxa"/>
            <w:vAlign w:val="center"/>
            <w:hideMark/>
          </w:tcPr>
          <w:p w14:paraId="09C2D8B4" w14:textId="77777777" w:rsidR="005A3044" w:rsidRPr="0054112A" w:rsidRDefault="005A3044" w:rsidP="000474FE">
            <w:pPr>
              <w:pStyle w:val="Nvel3"/>
              <w:tabs>
                <w:tab w:val="left" w:pos="851"/>
              </w:tabs>
              <w:spacing w:line="240" w:lineRule="auto"/>
              <w:ind w:left="142"/>
              <w:jc w:val="center"/>
              <w:rPr>
                <w:sz w:val="18"/>
                <w:szCs w:val="18"/>
              </w:rPr>
            </w:pPr>
            <w:r w:rsidRPr="0054112A">
              <w:rPr>
                <w:sz w:val="18"/>
                <w:szCs w:val="18"/>
              </w:rPr>
              <w:t>360</w:t>
            </w:r>
          </w:p>
        </w:tc>
        <w:tc>
          <w:tcPr>
            <w:tcW w:w="1661" w:type="dxa"/>
            <w:vAlign w:val="center"/>
          </w:tcPr>
          <w:p w14:paraId="1300325B" w14:textId="3D16D8EA" w:rsidR="005A3044" w:rsidRPr="0054112A" w:rsidRDefault="005A3044" w:rsidP="000474FE">
            <w:pPr>
              <w:pStyle w:val="Nvel3"/>
              <w:tabs>
                <w:tab w:val="left" w:pos="851"/>
              </w:tabs>
              <w:spacing w:line="240" w:lineRule="auto"/>
              <w:ind w:left="142"/>
              <w:jc w:val="right"/>
              <w:rPr>
                <w:sz w:val="18"/>
                <w:szCs w:val="18"/>
              </w:rPr>
            </w:pPr>
          </w:p>
        </w:tc>
      </w:tr>
      <w:tr w:rsidR="005A3044" w:rsidRPr="007007CC" w14:paraId="3EBAFD99" w14:textId="77777777" w:rsidTr="000474FE">
        <w:trPr>
          <w:trHeight w:val="20"/>
          <w:jc w:val="center"/>
        </w:trPr>
        <w:tc>
          <w:tcPr>
            <w:tcW w:w="6941" w:type="dxa"/>
            <w:gridSpan w:val="6"/>
            <w:tcBorders>
              <w:right w:val="single" w:sz="4" w:space="0" w:color="auto"/>
            </w:tcBorders>
            <w:vAlign w:val="center"/>
          </w:tcPr>
          <w:p w14:paraId="3D4DD980" w14:textId="77777777" w:rsidR="005A3044" w:rsidRPr="007007CC" w:rsidRDefault="005A3044" w:rsidP="000474FE">
            <w:pPr>
              <w:pStyle w:val="Nvel3"/>
              <w:tabs>
                <w:tab w:val="left" w:pos="851"/>
              </w:tabs>
              <w:spacing w:line="240" w:lineRule="auto"/>
              <w:ind w:left="142"/>
              <w:jc w:val="right"/>
              <w:rPr>
                <w:sz w:val="18"/>
                <w:szCs w:val="18"/>
              </w:rPr>
            </w:pPr>
            <w:r>
              <w:rPr>
                <w:b/>
                <w:bCs/>
                <w:sz w:val="18"/>
                <w:szCs w:val="18"/>
              </w:rPr>
              <w:t>VALOR TOTAL ESTIMADO</w:t>
            </w:r>
          </w:p>
        </w:tc>
        <w:tc>
          <w:tcPr>
            <w:tcW w:w="1649" w:type="dxa"/>
            <w:vAlign w:val="center"/>
          </w:tcPr>
          <w:p w14:paraId="6E9DC86E" w14:textId="02E9D32A" w:rsidR="005A3044" w:rsidRDefault="005A3044" w:rsidP="000474FE">
            <w:pPr>
              <w:pStyle w:val="Nvel3"/>
              <w:tabs>
                <w:tab w:val="left" w:pos="851"/>
              </w:tabs>
              <w:spacing w:line="240" w:lineRule="auto"/>
              <w:ind w:left="142"/>
              <w:jc w:val="center"/>
              <w:rPr>
                <w:sz w:val="18"/>
                <w:szCs w:val="18"/>
              </w:rPr>
            </w:pPr>
          </w:p>
        </w:tc>
        <w:tc>
          <w:tcPr>
            <w:tcW w:w="894" w:type="dxa"/>
            <w:vAlign w:val="center"/>
          </w:tcPr>
          <w:p w14:paraId="361F285C" w14:textId="77777777" w:rsidR="005A3044" w:rsidRPr="0054112A" w:rsidRDefault="005A3044" w:rsidP="000474FE">
            <w:pPr>
              <w:pStyle w:val="Nvel3"/>
              <w:tabs>
                <w:tab w:val="left" w:pos="851"/>
              </w:tabs>
              <w:spacing w:line="240" w:lineRule="auto"/>
              <w:ind w:left="142"/>
              <w:jc w:val="center"/>
              <w:rPr>
                <w:sz w:val="18"/>
                <w:szCs w:val="18"/>
              </w:rPr>
            </w:pPr>
          </w:p>
        </w:tc>
        <w:tc>
          <w:tcPr>
            <w:tcW w:w="1661" w:type="dxa"/>
            <w:vAlign w:val="center"/>
          </w:tcPr>
          <w:p w14:paraId="645C29C3" w14:textId="308C5B21" w:rsidR="005A3044" w:rsidRDefault="005A3044" w:rsidP="000474FE">
            <w:pPr>
              <w:pStyle w:val="Nvel3"/>
              <w:tabs>
                <w:tab w:val="left" w:pos="851"/>
              </w:tabs>
              <w:spacing w:line="240" w:lineRule="auto"/>
              <w:ind w:left="142"/>
              <w:jc w:val="right"/>
              <w:rPr>
                <w:sz w:val="18"/>
                <w:szCs w:val="18"/>
              </w:rPr>
            </w:pPr>
          </w:p>
        </w:tc>
      </w:tr>
    </w:tbl>
    <w:p w14:paraId="6AD7C03E" w14:textId="77777777" w:rsidR="00812561" w:rsidRDefault="00812561">
      <w:pPr>
        <w:pStyle w:val="Nvel2"/>
        <w:rPr>
          <w:sz w:val="22"/>
          <w:szCs w:val="22"/>
        </w:rPr>
      </w:pPr>
    </w:p>
    <w:p w14:paraId="5511BB6B" w14:textId="7DDD2918" w:rsidR="00942A55" w:rsidRDefault="00942A55" w:rsidP="00942A55">
      <w:pPr>
        <w:pStyle w:val="Nvel2"/>
        <w:numPr>
          <w:ilvl w:val="1"/>
          <w:numId w:val="4"/>
        </w:numPr>
        <w:rPr>
          <w:sz w:val="22"/>
          <w:szCs w:val="22"/>
        </w:rPr>
      </w:pPr>
      <w:r>
        <w:rPr>
          <w:sz w:val="22"/>
          <w:szCs w:val="22"/>
        </w:rPr>
        <w:t xml:space="preserve"> Vinculam-se a esta contratação, independentemente de transcrição:</w:t>
      </w:r>
    </w:p>
    <w:p w14:paraId="287E81AB" w14:textId="2E801883" w:rsidR="00942A55" w:rsidRDefault="00942A55" w:rsidP="0091570C">
      <w:pPr>
        <w:pStyle w:val="Nvel2"/>
        <w:numPr>
          <w:ilvl w:val="2"/>
          <w:numId w:val="4"/>
        </w:numPr>
        <w:spacing w:after="0"/>
        <w:rPr>
          <w:sz w:val="22"/>
          <w:szCs w:val="22"/>
        </w:rPr>
      </w:pPr>
      <w:r>
        <w:rPr>
          <w:sz w:val="22"/>
          <w:szCs w:val="22"/>
        </w:rPr>
        <w:t xml:space="preserve"> O Termo de Referência;</w:t>
      </w:r>
    </w:p>
    <w:p w14:paraId="4EDDCFF7" w14:textId="6489C9AD" w:rsidR="00942A55" w:rsidRDefault="00942A55" w:rsidP="0091570C">
      <w:pPr>
        <w:pStyle w:val="Nvel2"/>
        <w:numPr>
          <w:ilvl w:val="2"/>
          <w:numId w:val="4"/>
        </w:numPr>
        <w:spacing w:after="0"/>
        <w:rPr>
          <w:sz w:val="22"/>
          <w:szCs w:val="22"/>
        </w:rPr>
      </w:pPr>
      <w:r>
        <w:rPr>
          <w:sz w:val="22"/>
          <w:szCs w:val="22"/>
        </w:rPr>
        <w:t xml:space="preserve"> O Edital da Licitação;</w:t>
      </w:r>
    </w:p>
    <w:p w14:paraId="770060AD" w14:textId="5534AFD8" w:rsidR="00942A55" w:rsidRDefault="00942A55" w:rsidP="0091570C">
      <w:pPr>
        <w:pStyle w:val="Nvel2"/>
        <w:numPr>
          <w:ilvl w:val="2"/>
          <w:numId w:val="4"/>
        </w:numPr>
        <w:spacing w:after="0"/>
        <w:rPr>
          <w:sz w:val="22"/>
          <w:szCs w:val="22"/>
        </w:rPr>
      </w:pPr>
      <w:r>
        <w:rPr>
          <w:sz w:val="22"/>
          <w:szCs w:val="22"/>
        </w:rPr>
        <w:t xml:space="preserve"> A Proposta do Contratado;</w:t>
      </w:r>
    </w:p>
    <w:p w14:paraId="788D0639" w14:textId="5D940422" w:rsidR="00942A55" w:rsidRPr="002E7888" w:rsidRDefault="00942A55" w:rsidP="0091570C">
      <w:pPr>
        <w:pStyle w:val="Nvel2"/>
        <w:numPr>
          <w:ilvl w:val="2"/>
          <w:numId w:val="4"/>
        </w:numPr>
        <w:spacing w:after="0"/>
        <w:rPr>
          <w:sz w:val="22"/>
          <w:szCs w:val="22"/>
        </w:rPr>
      </w:pPr>
      <w:r>
        <w:rPr>
          <w:sz w:val="22"/>
          <w:szCs w:val="22"/>
        </w:rPr>
        <w:t xml:space="preserve"> Os anexos dos documentos supracitados.</w:t>
      </w:r>
    </w:p>
    <w:p w14:paraId="4E05F195" w14:textId="77777777" w:rsidR="00942A55" w:rsidRPr="002E7888" w:rsidRDefault="00942A55">
      <w:pPr>
        <w:pStyle w:val="Nvel2"/>
        <w:rPr>
          <w:sz w:val="22"/>
          <w:szCs w:val="22"/>
        </w:rPr>
      </w:pPr>
    </w:p>
    <w:p w14:paraId="4A5DD9A3" w14:textId="3B90AF3E" w:rsidR="00812561" w:rsidRPr="002E7888" w:rsidRDefault="00CB0481" w:rsidP="00942A55">
      <w:pPr>
        <w:pStyle w:val="Nvel1"/>
        <w:numPr>
          <w:ilvl w:val="0"/>
          <w:numId w:val="4"/>
        </w:numPr>
        <w:rPr>
          <w:sz w:val="22"/>
          <w:szCs w:val="22"/>
        </w:rPr>
      </w:pPr>
      <w:r w:rsidRPr="002E7888">
        <w:rPr>
          <w:sz w:val="22"/>
          <w:szCs w:val="22"/>
        </w:rPr>
        <w:t>CLÁUSULA SEGUNDA – VIGÊNCIA</w:t>
      </w:r>
      <w:r w:rsidR="00FA0C57">
        <w:rPr>
          <w:sz w:val="22"/>
          <w:szCs w:val="22"/>
        </w:rPr>
        <w:t xml:space="preserve"> E PRORROGAÇÃO</w:t>
      </w:r>
    </w:p>
    <w:p w14:paraId="0D730CFF" w14:textId="7B3EBB6F" w:rsidR="00812561" w:rsidRDefault="00CB0481" w:rsidP="00942A55">
      <w:pPr>
        <w:pStyle w:val="Nvel2"/>
        <w:numPr>
          <w:ilvl w:val="1"/>
          <w:numId w:val="4"/>
        </w:numPr>
        <w:rPr>
          <w:sz w:val="22"/>
          <w:szCs w:val="22"/>
        </w:rPr>
      </w:pPr>
      <w:r w:rsidRPr="002E7888">
        <w:rPr>
          <w:sz w:val="22"/>
          <w:szCs w:val="22"/>
        </w:rPr>
        <w:t xml:space="preserve"> O prazo de vigência deste Termo de Contrato é de 30 (trinta) meses, com início na data </w:t>
      </w:r>
      <w:r w:rsidRPr="002E7888">
        <w:rPr>
          <w:sz w:val="22"/>
          <w:szCs w:val="22"/>
        </w:rPr>
        <w:lastRenderedPageBreak/>
        <w:t xml:space="preserve">de ....../......./.......... e encerramento </w:t>
      </w:r>
      <w:proofErr w:type="spellStart"/>
      <w:r w:rsidRPr="002E7888">
        <w:rPr>
          <w:sz w:val="22"/>
          <w:szCs w:val="22"/>
        </w:rPr>
        <w:t>em</w:t>
      </w:r>
      <w:proofErr w:type="spellEnd"/>
      <w:r w:rsidRPr="002E7888">
        <w:rPr>
          <w:sz w:val="22"/>
          <w:szCs w:val="22"/>
        </w:rPr>
        <w:t xml:space="preserve"> ......../......../..........., podendo ser prorrogado por interesse das partes </w:t>
      </w:r>
      <w:r w:rsidR="00942A55">
        <w:rPr>
          <w:sz w:val="22"/>
          <w:szCs w:val="22"/>
        </w:rPr>
        <w:t>por até 10 anos</w:t>
      </w:r>
      <w:r w:rsidRPr="002E7888">
        <w:rPr>
          <w:sz w:val="22"/>
          <w:szCs w:val="22"/>
        </w:rPr>
        <w:t xml:space="preserve">, </w:t>
      </w:r>
      <w:r w:rsidR="00942A55">
        <w:rPr>
          <w:sz w:val="22"/>
          <w:szCs w:val="22"/>
        </w:rPr>
        <w:t>na forma dos artigos 106 e 107 da Lei nº 14.133 de 2021.</w:t>
      </w:r>
    </w:p>
    <w:p w14:paraId="11C650C1" w14:textId="4FD8923F" w:rsidR="00812561" w:rsidRPr="00942A55" w:rsidRDefault="00942A55" w:rsidP="00942A55">
      <w:pPr>
        <w:pStyle w:val="Nvel2"/>
        <w:numPr>
          <w:ilvl w:val="1"/>
          <w:numId w:val="4"/>
        </w:numPr>
        <w:rPr>
          <w:sz w:val="22"/>
          <w:szCs w:val="22"/>
        </w:rPr>
      </w:pPr>
      <w:r>
        <w:rPr>
          <w:sz w:val="22"/>
          <w:szCs w:val="22"/>
        </w:rPr>
        <w:t xml:space="preserve"> </w:t>
      </w:r>
      <w:r w:rsidRPr="00942A55">
        <w:rPr>
          <w:sz w:val="22"/>
          <w:szCs w:val="22"/>
        </w:rPr>
        <w:t>A prorrogação de que trata este item é condicionada ao ateste, pela autoridade competente, de que as condições e os preços permanecem vantajosos para a Administração, permitida a negociação com o contratado, atentando, ainda, para o cumprimento dos seguintes requisitos</w:t>
      </w:r>
    </w:p>
    <w:p w14:paraId="0014C5D9" w14:textId="272D1AF1" w:rsidR="00812561" w:rsidRPr="002E7888" w:rsidRDefault="00942A55" w:rsidP="009D0367">
      <w:pPr>
        <w:pStyle w:val="Nvel3"/>
        <w:numPr>
          <w:ilvl w:val="2"/>
          <w:numId w:val="4"/>
        </w:numPr>
        <w:spacing w:after="0"/>
        <w:rPr>
          <w:sz w:val="22"/>
          <w:szCs w:val="22"/>
        </w:rPr>
      </w:pPr>
      <w:r>
        <w:rPr>
          <w:sz w:val="22"/>
          <w:szCs w:val="22"/>
        </w:rPr>
        <w:t xml:space="preserve"> </w:t>
      </w:r>
      <w:r w:rsidR="00CB0481" w:rsidRPr="002E7888">
        <w:rPr>
          <w:sz w:val="22"/>
          <w:szCs w:val="22"/>
        </w:rPr>
        <w:t>Est</w:t>
      </w:r>
      <w:r>
        <w:rPr>
          <w:sz w:val="22"/>
          <w:szCs w:val="22"/>
        </w:rPr>
        <w:t>ar</w:t>
      </w:r>
      <w:r w:rsidR="00CB0481" w:rsidRPr="002E7888">
        <w:rPr>
          <w:sz w:val="22"/>
          <w:szCs w:val="22"/>
        </w:rPr>
        <w:t xml:space="preserve"> formalmente demonstrado </w:t>
      </w:r>
      <w:r>
        <w:rPr>
          <w:sz w:val="22"/>
          <w:szCs w:val="22"/>
        </w:rPr>
        <w:t xml:space="preserve">no processo </w:t>
      </w:r>
      <w:r w:rsidR="00CB0481" w:rsidRPr="002E7888">
        <w:rPr>
          <w:sz w:val="22"/>
          <w:szCs w:val="22"/>
        </w:rPr>
        <w:t>que a forma de prestação dos serviços tem natureza continuada;</w:t>
      </w:r>
    </w:p>
    <w:p w14:paraId="37F6BF1E" w14:textId="086F4893" w:rsidR="00812561" w:rsidRPr="002E7888" w:rsidRDefault="00942A55" w:rsidP="009D0367">
      <w:pPr>
        <w:pStyle w:val="Nvel3"/>
        <w:numPr>
          <w:ilvl w:val="2"/>
          <w:numId w:val="4"/>
        </w:numPr>
        <w:spacing w:after="0"/>
        <w:rPr>
          <w:sz w:val="22"/>
          <w:szCs w:val="22"/>
        </w:rPr>
      </w:pPr>
      <w:r>
        <w:rPr>
          <w:sz w:val="22"/>
          <w:szCs w:val="22"/>
        </w:rPr>
        <w:t xml:space="preserve"> </w:t>
      </w:r>
      <w:r w:rsidR="00CB0481" w:rsidRPr="002E7888">
        <w:rPr>
          <w:sz w:val="22"/>
          <w:szCs w:val="22"/>
        </w:rPr>
        <w:t>Seja juntado relatório que discorra sobre a execução do contrato, com informações de que os serviços tenham sido prestados regularmente;</w:t>
      </w:r>
    </w:p>
    <w:p w14:paraId="100EBEF7" w14:textId="303FEBA5" w:rsidR="00812561" w:rsidRDefault="00942A55" w:rsidP="009D0367">
      <w:pPr>
        <w:pStyle w:val="Nvel3"/>
        <w:numPr>
          <w:ilvl w:val="2"/>
          <w:numId w:val="4"/>
        </w:numPr>
        <w:spacing w:after="0"/>
        <w:rPr>
          <w:sz w:val="22"/>
          <w:szCs w:val="22"/>
        </w:rPr>
      </w:pPr>
      <w:r>
        <w:rPr>
          <w:sz w:val="22"/>
          <w:szCs w:val="22"/>
        </w:rPr>
        <w:t xml:space="preserve"> </w:t>
      </w:r>
      <w:r w:rsidR="00CB0481" w:rsidRPr="002E7888">
        <w:rPr>
          <w:sz w:val="22"/>
          <w:szCs w:val="22"/>
        </w:rPr>
        <w:t>Seja juntada justificativa e motivo, por escrito, de que a Administração mantém interesse na realização do serviço;</w:t>
      </w:r>
    </w:p>
    <w:p w14:paraId="1F3FF448" w14:textId="75F529A4" w:rsidR="00942A55" w:rsidRPr="002E7888" w:rsidRDefault="00942A55" w:rsidP="009D0367">
      <w:pPr>
        <w:pStyle w:val="Nvel3"/>
        <w:numPr>
          <w:ilvl w:val="2"/>
          <w:numId w:val="4"/>
        </w:numPr>
        <w:spacing w:after="0"/>
        <w:rPr>
          <w:sz w:val="22"/>
          <w:szCs w:val="22"/>
        </w:rPr>
      </w:pPr>
      <w:r>
        <w:rPr>
          <w:sz w:val="22"/>
          <w:szCs w:val="22"/>
        </w:rPr>
        <w:t xml:space="preserve"> Haja manifestação expressa do contratado informando o interesse na prorrogação;</w:t>
      </w:r>
    </w:p>
    <w:p w14:paraId="20C0BB69" w14:textId="5B2457EA" w:rsidR="00812561" w:rsidRDefault="00CB0481" w:rsidP="009D0367">
      <w:pPr>
        <w:pStyle w:val="Nvel3"/>
        <w:numPr>
          <w:ilvl w:val="2"/>
          <w:numId w:val="4"/>
        </w:numPr>
        <w:spacing w:after="0"/>
        <w:rPr>
          <w:sz w:val="22"/>
          <w:szCs w:val="22"/>
        </w:rPr>
      </w:pPr>
      <w:r w:rsidRPr="002E7888">
        <w:rPr>
          <w:sz w:val="22"/>
          <w:szCs w:val="22"/>
        </w:rPr>
        <w:t>Seja comprovado que o valor do contrato permanece economicamente</w:t>
      </w:r>
      <w:r w:rsidR="00942A55">
        <w:rPr>
          <w:sz w:val="22"/>
          <w:szCs w:val="22"/>
        </w:rPr>
        <w:t xml:space="preserve"> vantajoso para a Administração.</w:t>
      </w:r>
    </w:p>
    <w:p w14:paraId="6583A19F" w14:textId="77777777" w:rsidR="00942A55" w:rsidRDefault="00942A55" w:rsidP="00942A55">
      <w:pPr>
        <w:pStyle w:val="Nvel3"/>
        <w:numPr>
          <w:ilvl w:val="1"/>
          <w:numId w:val="4"/>
        </w:numPr>
        <w:rPr>
          <w:sz w:val="22"/>
          <w:szCs w:val="22"/>
        </w:rPr>
      </w:pPr>
      <w:r>
        <w:rPr>
          <w:sz w:val="22"/>
          <w:szCs w:val="22"/>
        </w:rPr>
        <w:t xml:space="preserve"> O contratado não tem direito subjetivo à prorrogação contratual.</w:t>
      </w:r>
    </w:p>
    <w:p w14:paraId="002DC552" w14:textId="728492EE" w:rsidR="00812561" w:rsidRDefault="00942A55" w:rsidP="00942A55">
      <w:pPr>
        <w:pStyle w:val="Nvel3"/>
        <w:numPr>
          <w:ilvl w:val="1"/>
          <w:numId w:val="4"/>
        </w:numPr>
        <w:rPr>
          <w:sz w:val="22"/>
          <w:szCs w:val="22"/>
        </w:rPr>
      </w:pPr>
      <w:r>
        <w:rPr>
          <w:sz w:val="22"/>
          <w:szCs w:val="22"/>
        </w:rPr>
        <w:t xml:space="preserve"> </w:t>
      </w:r>
      <w:r w:rsidR="00CB0481" w:rsidRPr="00942A55">
        <w:rPr>
          <w:sz w:val="22"/>
          <w:szCs w:val="22"/>
        </w:rPr>
        <w:t>A prorrogação de contrato deverá ser promovida mediante a celebração de termo aditivo</w:t>
      </w:r>
      <w:r>
        <w:rPr>
          <w:sz w:val="22"/>
          <w:szCs w:val="22"/>
        </w:rPr>
        <w:t>.</w:t>
      </w:r>
    </w:p>
    <w:p w14:paraId="2A2EB383" w14:textId="77777777" w:rsidR="00942A55" w:rsidRPr="00942A55" w:rsidRDefault="00942A55" w:rsidP="00942A55">
      <w:pPr>
        <w:pStyle w:val="PargrafodaLista"/>
        <w:numPr>
          <w:ilvl w:val="1"/>
          <w:numId w:val="4"/>
        </w:numPr>
        <w:rPr>
          <w:sz w:val="22"/>
          <w:szCs w:val="22"/>
        </w:rPr>
      </w:pPr>
      <w:r w:rsidRPr="00942A55">
        <w:rPr>
          <w:sz w:val="22"/>
          <w:szCs w:val="22"/>
        </w:rPr>
        <w:t xml:space="preserve"> Nas eventuais prorrogações contratuais, os custos não renováveis já pagos ou amortizados ao longo do primeiro período de vigência da contratação deverão ser reduzidos ou eliminados como condição para a renovação.</w:t>
      </w:r>
    </w:p>
    <w:p w14:paraId="344D4B47" w14:textId="77777777" w:rsidR="00942A55" w:rsidRPr="00942A55" w:rsidRDefault="00942A55" w:rsidP="00942A55">
      <w:pPr>
        <w:pStyle w:val="PargrafodaLista"/>
        <w:numPr>
          <w:ilvl w:val="1"/>
          <w:numId w:val="4"/>
        </w:numPr>
        <w:rPr>
          <w:sz w:val="22"/>
          <w:szCs w:val="22"/>
        </w:rPr>
      </w:pPr>
      <w:r w:rsidRPr="00942A55">
        <w:rPr>
          <w:sz w:val="22"/>
          <w:szCs w:val="22"/>
        </w:rPr>
        <w:t xml:space="preserve"> O contrato não poderá ser prorrogado quando o contratado tiver sido penalizado nas sanções de declaração de inidoneidade ou impedimento de licitar e contratar com poder público, observadas as abrangências de aplicação.</w:t>
      </w:r>
    </w:p>
    <w:p w14:paraId="01C14770" w14:textId="6766F716" w:rsidR="00812561" w:rsidRPr="002E7888" w:rsidRDefault="00CB0481" w:rsidP="00942A55">
      <w:pPr>
        <w:pStyle w:val="Nvel1"/>
        <w:numPr>
          <w:ilvl w:val="0"/>
          <w:numId w:val="4"/>
        </w:numPr>
        <w:rPr>
          <w:sz w:val="22"/>
          <w:szCs w:val="22"/>
        </w:rPr>
      </w:pPr>
      <w:r w:rsidRPr="002E7888">
        <w:rPr>
          <w:sz w:val="22"/>
          <w:szCs w:val="22"/>
        </w:rPr>
        <w:t xml:space="preserve">CLÁUSULA TERCEIRA – </w:t>
      </w:r>
      <w:r w:rsidR="00942A55">
        <w:rPr>
          <w:sz w:val="22"/>
          <w:szCs w:val="22"/>
        </w:rPr>
        <w:t>MODELOS DE EXECUÇÃO E GESTÃO CONTRATUAIS</w:t>
      </w:r>
    </w:p>
    <w:p w14:paraId="16362791" w14:textId="6183D661" w:rsidR="00812561" w:rsidRDefault="00CB0481" w:rsidP="00942A55">
      <w:pPr>
        <w:pStyle w:val="PargrafodaLista"/>
        <w:numPr>
          <w:ilvl w:val="1"/>
          <w:numId w:val="4"/>
        </w:numPr>
        <w:rPr>
          <w:sz w:val="22"/>
          <w:szCs w:val="22"/>
        </w:rPr>
      </w:pPr>
      <w:r w:rsidRPr="00942A55">
        <w:rPr>
          <w:sz w:val="22"/>
          <w:szCs w:val="22"/>
        </w:rPr>
        <w:t xml:space="preserve"> </w:t>
      </w:r>
      <w:r w:rsidR="00942A55" w:rsidRPr="00942A55">
        <w:rPr>
          <w:sz w:val="22"/>
          <w:szCs w:val="22"/>
        </w:rPr>
        <w:t>O</w:t>
      </w:r>
      <w:r w:rsidR="00942A55" w:rsidRPr="00942A55">
        <w:rPr>
          <w:b/>
          <w:sz w:val="22"/>
          <w:szCs w:val="22"/>
        </w:rPr>
        <w:t xml:space="preserve"> </w:t>
      </w:r>
      <w:r w:rsidR="00942A55" w:rsidRPr="00942A55">
        <w:rPr>
          <w:sz w:val="22"/>
          <w:szCs w:val="22"/>
        </w:rPr>
        <w:t>regime de execução contratual, os modelos de gestão e de execução, assim como os prazos e condições de conclusão, entrega, observação e recebimento do objeto constam no Termo de Referência, anexo a este Contrato.</w:t>
      </w:r>
    </w:p>
    <w:p w14:paraId="369895EE" w14:textId="061C1774" w:rsidR="00812561" w:rsidRPr="002E7888" w:rsidRDefault="00CB0481" w:rsidP="00942A55">
      <w:pPr>
        <w:pStyle w:val="Nvel1"/>
        <w:numPr>
          <w:ilvl w:val="0"/>
          <w:numId w:val="4"/>
        </w:numPr>
        <w:rPr>
          <w:sz w:val="22"/>
          <w:szCs w:val="22"/>
        </w:rPr>
      </w:pPr>
      <w:r w:rsidRPr="002E7888">
        <w:rPr>
          <w:sz w:val="22"/>
          <w:szCs w:val="22"/>
        </w:rPr>
        <w:t xml:space="preserve">CLÁUSULA QUARTA – </w:t>
      </w:r>
      <w:r w:rsidR="00942A55">
        <w:rPr>
          <w:sz w:val="22"/>
          <w:szCs w:val="22"/>
        </w:rPr>
        <w:t>SUBCONTRATAÇÃO</w:t>
      </w:r>
    </w:p>
    <w:p w14:paraId="0C94CC26" w14:textId="1BBBEBBB" w:rsidR="00812561" w:rsidRDefault="00CB0481" w:rsidP="00942A55">
      <w:pPr>
        <w:pStyle w:val="PargrafodaLista"/>
        <w:numPr>
          <w:ilvl w:val="1"/>
          <w:numId w:val="4"/>
        </w:numPr>
        <w:rPr>
          <w:sz w:val="22"/>
          <w:szCs w:val="22"/>
        </w:rPr>
      </w:pPr>
      <w:r w:rsidRPr="00942A55">
        <w:rPr>
          <w:sz w:val="22"/>
          <w:szCs w:val="22"/>
        </w:rPr>
        <w:t xml:space="preserve"> </w:t>
      </w:r>
      <w:r w:rsidR="00942A55" w:rsidRPr="00942A55">
        <w:rPr>
          <w:sz w:val="22"/>
          <w:szCs w:val="22"/>
        </w:rPr>
        <w:t>Não será admitida a subcontratação do objeto contratual.</w:t>
      </w:r>
    </w:p>
    <w:p w14:paraId="43689776" w14:textId="2CFA6E5A" w:rsidR="00812561" w:rsidRPr="002E7888" w:rsidRDefault="00CB0481" w:rsidP="00942A55">
      <w:pPr>
        <w:pStyle w:val="Nvel1"/>
        <w:numPr>
          <w:ilvl w:val="0"/>
          <w:numId w:val="4"/>
        </w:numPr>
        <w:rPr>
          <w:sz w:val="22"/>
          <w:szCs w:val="22"/>
        </w:rPr>
      </w:pPr>
      <w:r w:rsidRPr="002E7888">
        <w:rPr>
          <w:sz w:val="22"/>
          <w:szCs w:val="22"/>
        </w:rPr>
        <w:t xml:space="preserve">CLÁUSULA QUINTA – </w:t>
      </w:r>
      <w:r w:rsidR="00942A55">
        <w:rPr>
          <w:sz w:val="22"/>
          <w:szCs w:val="22"/>
        </w:rPr>
        <w:t>PREÇO</w:t>
      </w:r>
    </w:p>
    <w:p w14:paraId="6F3F0161" w14:textId="671EFA90" w:rsidR="00942A55" w:rsidRPr="00942A55" w:rsidRDefault="00942A55" w:rsidP="00942A55">
      <w:pPr>
        <w:pStyle w:val="Nvel2"/>
        <w:numPr>
          <w:ilvl w:val="1"/>
          <w:numId w:val="4"/>
        </w:numPr>
        <w:rPr>
          <w:sz w:val="22"/>
          <w:szCs w:val="22"/>
        </w:rPr>
      </w:pPr>
      <w:r>
        <w:rPr>
          <w:sz w:val="22"/>
          <w:szCs w:val="22"/>
        </w:rPr>
        <w:t xml:space="preserve"> </w:t>
      </w:r>
      <w:r w:rsidRPr="00942A55">
        <w:rPr>
          <w:sz w:val="22"/>
          <w:szCs w:val="22"/>
        </w:rPr>
        <w:t>O valor mensal da contratação é de R$ .......... (</w:t>
      </w:r>
      <w:proofErr w:type="gramStart"/>
      <w:r w:rsidRPr="00942A55">
        <w:rPr>
          <w:sz w:val="22"/>
          <w:szCs w:val="22"/>
        </w:rPr>
        <w:t>.....</w:t>
      </w:r>
      <w:proofErr w:type="gramEnd"/>
      <w:r w:rsidRPr="00942A55">
        <w:rPr>
          <w:sz w:val="22"/>
          <w:szCs w:val="22"/>
        </w:rPr>
        <w:t>), perfazendo o valor total de R$ ....... (....).</w:t>
      </w:r>
    </w:p>
    <w:p w14:paraId="5F24C7B8" w14:textId="2A7F4ADE" w:rsidR="00942A55" w:rsidRPr="00942A55" w:rsidRDefault="00942A55" w:rsidP="00942A55">
      <w:pPr>
        <w:pStyle w:val="Nvel2"/>
        <w:numPr>
          <w:ilvl w:val="1"/>
          <w:numId w:val="4"/>
        </w:numPr>
        <w:rPr>
          <w:sz w:val="22"/>
          <w:szCs w:val="22"/>
        </w:rPr>
      </w:pPr>
      <w:r>
        <w:rPr>
          <w:sz w:val="22"/>
          <w:szCs w:val="22"/>
        </w:rPr>
        <w:t xml:space="preserve"> </w:t>
      </w:r>
      <w:r w:rsidRPr="00942A55">
        <w:rPr>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10EC3D3" w14:textId="7067F758" w:rsidR="00942A55" w:rsidRPr="00942A55" w:rsidRDefault="00942A55" w:rsidP="00942A55">
      <w:pPr>
        <w:pStyle w:val="Nvel2"/>
        <w:numPr>
          <w:ilvl w:val="1"/>
          <w:numId w:val="4"/>
        </w:numPr>
        <w:rPr>
          <w:sz w:val="22"/>
          <w:szCs w:val="22"/>
        </w:rPr>
      </w:pPr>
      <w:r>
        <w:rPr>
          <w:sz w:val="22"/>
          <w:szCs w:val="22"/>
        </w:rPr>
        <w:t xml:space="preserve"> </w:t>
      </w:r>
      <w:r w:rsidRPr="00942A55">
        <w:rPr>
          <w:sz w:val="22"/>
          <w:szCs w:val="22"/>
        </w:rPr>
        <w:t>O valor acima é meramente estimativo, de forma que os pagamentos devidos ao contratado dependerão dos quantitativos efetivamente fornecidos.</w:t>
      </w:r>
    </w:p>
    <w:p w14:paraId="0ACCBE07" w14:textId="208DC15C" w:rsidR="00812561" w:rsidRPr="002E7888" w:rsidRDefault="00CB0481" w:rsidP="00942A55">
      <w:pPr>
        <w:pStyle w:val="Nvel1"/>
        <w:numPr>
          <w:ilvl w:val="0"/>
          <w:numId w:val="4"/>
        </w:numPr>
        <w:rPr>
          <w:sz w:val="22"/>
          <w:szCs w:val="22"/>
        </w:rPr>
      </w:pPr>
      <w:r w:rsidRPr="002E7888">
        <w:rPr>
          <w:sz w:val="22"/>
          <w:szCs w:val="22"/>
        </w:rPr>
        <w:lastRenderedPageBreak/>
        <w:t xml:space="preserve">CLÁUSULA SEXTA – </w:t>
      </w:r>
      <w:r w:rsidR="00942A55">
        <w:rPr>
          <w:sz w:val="22"/>
          <w:szCs w:val="22"/>
        </w:rPr>
        <w:t>PAGAMENTO</w:t>
      </w:r>
    </w:p>
    <w:p w14:paraId="6BA2D7B3" w14:textId="75B4741A" w:rsidR="00812561" w:rsidRPr="00942A55" w:rsidRDefault="00942A55" w:rsidP="00942A55">
      <w:pPr>
        <w:pStyle w:val="PargrafodaLista"/>
        <w:numPr>
          <w:ilvl w:val="1"/>
          <w:numId w:val="4"/>
        </w:numPr>
        <w:rPr>
          <w:sz w:val="22"/>
          <w:szCs w:val="22"/>
        </w:rPr>
      </w:pPr>
      <w:r w:rsidRPr="00942A55">
        <w:rPr>
          <w:sz w:val="22"/>
          <w:szCs w:val="22"/>
        </w:rPr>
        <w:t xml:space="preserve"> O prazo para pagamento ao contratado e demais condições a ele referentes, inclusive quanto à utilização da Conta-Depósito Vinculada </w:t>
      </w:r>
      <w:r w:rsidRPr="005A3044">
        <w:rPr>
          <w:sz w:val="22"/>
          <w:szCs w:val="22"/>
        </w:rPr>
        <w:t>- bloqueada para movimentação</w:t>
      </w:r>
      <w:r w:rsidRPr="00942A55">
        <w:rPr>
          <w:sz w:val="22"/>
          <w:szCs w:val="22"/>
        </w:rPr>
        <w:t>, encontram-se definidos no Termo de Referência, anexo a este Contrato.</w:t>
      </w:r>
    </w:p>
    <w:p w14:paraId="04785626" w14:textId="7AF82334" w:rsidR="00812561" w:rsidRPr="002E7888" w:rsidRDefault="00CB0481" w:rsidP="00942A55">
      <w:pPr>
        <w:pStyle w:val="Nvel1"/>
        <w:numPr>
          <w:ilvl w:val="0"/>
          <w:numId w:val="4"/>
        </w:numPr>
        <w:rPr>
          <w:sz w:val="22"/>
          <w:szCs w:val="22"/>
        </w:rPr>
      </w:pPr>
      <w:r w:rsidRPr="002E7888">
        <w:rPr>
          <w:sz w:val="22"/>
          <w:szCs w:val="22"/>
        </w:rPr>
        <w:t xml:space="preserve">CLÁUSULA SÉTIMA – </w:t>
      </w:r>
      <w:r w:rsidR="006A157A">
        <w:rPr>
          <w:sz w:val="22"/>
          <w:szCs w:val="22"/>
        </w:rPr>
        <w:t>REPACTUAÇÃO DOS PREÇOS CONTRATADOS</w:t>
      </w:r>
    </w:p>
    <w:p w14:paraId="1C785320"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Pr>
          <w:rFonts w:ascii="Times New Roman" w:hAnsi="Times New Roman" w:cs="Times New Roman"/>
          <w:sz w:val="22"/>
          <w:szCs w:val="22"/>
        </w:rPr>
        <w:t xml:space="preserve"> </w:t>
      </w:r>
      <w:r w:rsidRPr="006A157A">
        <w:rPr>
          <w:rFonts w:ascii="Times New Roman" w:hAnsi="Times New Roman" w:cs="Times New Roman"/>
          <w:sz w:val="22"/>
          <w:szCs w:val="22"/>
        </w:rPr>
        <w:t>Os preços contratados serão repactuados para manutenção do equilíbrio econômico-financeiro, após o interregno de um ano, mediante solicitação do contratado.</w:t>
      </w:r>
    </w:p>
    <w:p w14:paraId="4F19BB01" w14:textId="3817C042"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Pr>
          <w:rFonts w:ascii="Times New Roman" w:hAnsi="Times New Roman" w:cs="Times New Roman"/>
          <w:sz w:val="22"/>
          <w:szCs w:val="22"/>
        </w:rPr>
        <w:t xml:space="preserve"> </w:t>
      </w:r>
      <w:r w:rsidRPr="006A157A">
        <w:rPr>
          <w:rFonts w:ascii="Times New Roman" w:hAnsi="Times New Roman" w:cs="Times New Roman"/>
          <w:sz w:val="22"/>
          <w:szCs w:val="22"/>
        </w:rPr>
        <w:t>O interregno mínimo de 1 (um) ano para a primeira repactuação será contado:</w:t>
      </w:r>
    </w:p>
    <w:p w14:paraId="752D4219" w14:textId="77777777" w:rsidR="006A157A" w:rsidRDefault="006A157A" w:rsidP="006A157A">
      <w:pPr>
        <w:pStyle w:val="Normal11"/>
        <w:numPr>
          <w:ilvl w:val="2"/>
          <w:numId w:val="4"/>
        </w:numPr>
        <w:spacing w:before="120" w:after="120"/>
        <w:rPr>
          <w:rFonts w:ascii="Times New Roman" w:hAnsi="Times New Roman" w:cs="Times New Roman"/>
          <w:sz w:val="22"/>
          <w:szCs w:val="22"/>
        </w:rPr>
      </w:pPr>
      <w:r>
        <w:rPr>
          <w:rFonts w:ascii="Times New Roman" w:hAnsi="Times New Roman" w:cs="Times New Roman"/>
          <w:sz w:val="22"/>
          <w:szCs w:val="22"/>
        </w:rPr>
        <w:t xml:space="preserve"> </w:t>
      </w:r>
      <w:r w:rsidRPr="006A157A">
        <w:rPr>
          <w:rFonts w:ascii="Times New Roman" w:hAnsi="Times New Roman" w:cs="Times New Roman"/>
          <w:sz w:val="22"/>
          <w:szCs w:val="22"/>
        </w:rPr>
        <w:t xml:space="preserve">Para os custos relativos à mão de obra, vinculados à data-base da categoria profissional: a partir da data de início dos efeitos financeiros do acordo, convenção ou dissídio coletivo de trabalho ao qual a proposta estiver vinculada, relativo a cada categoria profissional abrangida pelo contrato; </w:t>
      </w:r>
    </w:p>
    <w:p w14:paraId="7EBC90C8" w14:textId="15BB6C68" w:rsidR="006A157A" w:rsidRPr="006A157A" w:rsidRDefault="006A157A" w:rsidP="006A157A">
      <w:pPr>
        <w:pStyle w:val="Normal11"/>
        <w:numPr>
          <w:ilvl w:val="2"/>
          <w:numId w:val="4"/>
        </w:numPr>
        <w:spacing w:before="120" w:after="120"/>
        <w:rPr>
          <w:rFonts w:ascii="Times New Roman" w:hAnsi="Times New Roman" w:cs="Times New Roman"/>
          <w:sz w:val="22"/>
          <w:szCs w:val="22"/>
        </w:rPr>
      </w:pPr>
      <w:r>
        <w:rPr>
          <w:rFonts w:ascii="Times New Roman" w:hAnsi="Times New Roman" w:cs="Times New Roman"/>
          <w:sz w:val="22"/>
          <w:szCs w:val="22"/>
        </w:rPr>
        <w:t xml:space="preserve"> </w:t>
      </w:r>
      <w:r w:rsidRPr="006A157A">
        <w:rPr>
          <w:rFonts w:ascii="Times New Roman" w:hAnsi="Times New Roman" w:cs="Times New Roman"/>
          <w:sz w:val="22"/>
          <w:szCs w:val="22"/>
        </w:rPr>
        <w:t>Para os custos decorrentes do mercado: a partir da apresentação da proposta.</w:t>
      </w:r>
    </w:p>
    <w:p w14:paraId="230B32AF" w14:textId="0E2EE51A"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Pr>
          <w:rFonts w:ascii="Times New Roman" w:hAnsi="Times New Roman" w:cs="Times New Roman"/>
          <w:sz w:val="22"/>
          <w:szCs w:val="22"/>
        </w:rPr>
        <w:t xml:space="preserve"> </w:t>
      </w:r>
      <w:r w:rsidRPr="006A157A">
        <w:rPr>
          <w:rFonts w:ascii="Times New Roman" w:hAnsi="Times New Roman" w:cs="Times New Roman"/>
          <w:sz w:val="22"/>
          <w:szCs w:val="22"/>
        </w:rPr>
        <w:t>Nas repactuações subsequentes à primeira, o interregno mínimo de 1 (um) ano será contado a partir da data da última repactuação correspondente à mesma parcela objeto da nova solicitação.</w:t>
      </w:r>
    </w:p>
    <w:p w14:paraId="7FA417F2" w14:textId="1F07ED7F" w:rsidR="006A157A" w:rsidRPr="006A157A" w:rsidRDefault="006A157A" w:rsidP="006A157A">
      <w:pPr>
        <w:pStyle w:val="Normal11"/>
        <w:numPr>
          <w:ilvl w:val="2"/>
          <w:numId w:val="4"/>
        </w:numPr>
        <w:spacing w:before="120" w:after="120"/>
        <w:rPr>
          <w:rFonts w:ascii="Times New Roman" w:hAnsi="Times New Roman" w:cs="Times New Roman"/>
          <w:sz w:val="22"/>
          <w:szCs w:val="22"/>
        </w:rPr>
      </w:pPr>
      <w:r>
        <w:rPr>
          <w:rFonts w:ascii="Times New Roman" w:hAnsi="Times New Roman" w:cs="Times New Roman"/>
          <w:sz w:val="22"/>
          <w:szCs w:val="22"/>
        </w:rPr>
        <w:t xml:space="preserve"> </w:t>
      </w:r>
      <w:r w:rsidRPr="006A157A">
        <w:rPr>
          <w:rFonts w:ascii="Times New Roman" w:hAnsi="Times New Roman" w:cs="Times New Roman"/>
          <w:sz w:val="22"/>
          <w:szCs w:val="22"/>
        </w:rPr>
        <w:t>Entende-se como última repactuação a data em que iniciados seus efeitos financeiros, independentemente daquela apostilada.</w:t>
      </w:r>
    </w:p>
    <w:p w14:paraId="55379DD7" w14:textId="02376518"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Pr>
          <w:rFonts w:ascii="Times New Roman" w:hAnsi="Times New Roman" w:cs="Times New Roman"/>
          <w:sz w:val="22"/>
          <w:szCs w:val="22"/>
        </w:rPr>
        <w:t xml:space="preserve"> </w:t>
      </w:r>
      <w:r w:rsidRPr="006A157A">
        <w:rPr>
          <w:rFonts w:ascii="Times New Roman" w:hAnsi="Times New Roman" w:cs="Times New Roman"/>
          <w:sz w:val="22"/>
          <w:szCs w:val="22"/>
        </w:rPr>
        <w:t xml:space="preserve">A repactuação poderá ser dividida em tantas parcelas quantas forem necessárias, observado o princípio da anualidade do reajuste de preços da contratação, podendo ser realizada em momentos distintos para discutir a variação de custos que tenham sua anualidade resultante em datas diferenciadas, como os decorrentes de mão de obra e os decorrentes dos insumos necessários à execução dos serviços. (art. 135, § 4º, da Lei n.º 14.133/2021). </w:t>
      </w:r>
    </w:p>
    <w:p w14:paraId="51AF35EB" w14:textId="222DF74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Pr>
          <w:rFonts w:ascii="Times New Roman" w:hAnsi="Times New Roman" w:cs="Times New Roman"/>
          <w:sz w:val="22"/>
          <w:szCs w:val="22"/>
        </w:rPr>
        <w:t xml:space="preserve"> </w:t>
      </w:r>
      <w:r w:rsidRPr="006A157A">
        <w:rPr>
          <w:rFonts w:ascii="Times New Roman" w:hAnsi="Times New Roman" w:cs="Times New Roman"/>
          <w:sz w:val="22"/>
          <w:szCs w:val="22"/>
        </w:rPr>
        <w:t>Quando a contratação envolver mais de uma categoria profissional, a repactuação dos custos contratuais decorrentes da mão de obra poderá ser dividida em tantos quantos forem os acordos, convenções ou dissídios coletivos de trabalho das respectivas categorias. (art. 135, § 5º, da Lei n.º 14.133/2021)</w:t>
      </w:r>
    </w:p>
    <w:p w14:paraId="49B45907" w14:textId="5874230E"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Pr>
          <w:rFonts w:ascii="Times New Roman" w:hAnsi="Times New Roman" w:cs="Times New Roman"/>
          <w:sz w:val="22"/>
          <w:szCs w:val="22"/>
        </w:rPr>
        <w:t xml:space="preserve"> </w:t>
      </w:r>
      <w:r w:rsidRPr="006A157A">
        <w:rPr>
          <w:rFonts w:ascii="Times New Roman" w:hAnsi="Times New Roman" w:cs="Times New Roman"/>
          <w:sz w:val="22"/>
          <w:szCs w:val="22"/>
        </w:rPr>
        <w:t xml:space="preserve">É vedada a inclusão, por ocasião da repactuação, de benefícios não previstos na proposta inicial, exceto quando se tornarem obrigatórios por força de lei, acordo, convenção ou dissídio coletivo de trabalho.  </w:t>
      </w:r>
    </w:p>
    <w:p w14:paraId="26C84786" w14:textId="7A71ACC5"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Pr>
          <w:rFonts w:ascii="Times New Roman" w:hAnsi="Times New Roman" w:cs="Times New Roman"/>
          <w:sz w:val="22"/>
          <w:szCs w:val="22"/>
        </w:rPr>
        <w:t xml:space="preserve"> </w:t>
      </w:r>
      <w:r w:rsidRPr="006A157A">
        <w:rPr>
          <w:rFonts w:ascii="Times New Roman" w:hAnsi="Times New Roman" w:cs="Times New Roman"/>
          <w:sz w:val="22"/>
          <w:szCs w:val="22"/>
        </w:rPr>
        <w:t>Na repactuação, o contratante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atividade.(art. 135, §§ 1º e 2º, da Lei n.º 14.133/2021)</w:t>
      </w:r>
    </w:p>
    <w:p w14:paraId="6C6C9B52" w14:textId="75FDF5DA"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Pr>
          <w:rFonts w:ascii="Times New Roman" w:hAnsi="Times New Roman" w:cs="Times New Roman"/>
          <w:sz w:val="22"/>
          <w:szCs w:val="22"/>
        </w:rPr>
        <w:t xml:space="preserve"> </w:t>
      </w:r>
      <w:r w:rsidRPr="006A157A">
        <w:rPr>
          <w:rFonts w:ascii="Times New Roman" w:hAnsi="Times New Roman" w:cs="Times New Roman"/>
          <w:sz w:val="22"/>
          <w:szCs w:val="22"/>
        </w:rPr>
        <w:t>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14:paraId="1D8F891C" w14:textId="3A813C14" w:rsidR="006A157A" w:rsidRPr="006A157A" w:rsidRDefault="006A157A" w:rsidP="006A157A">
      <w:pPr>
        <w:pStyle w:val="Normal11"/>
        <w:numPr>
          <w:ilvl w:val="2"/>
          <w:numId w:val="4"/>
        </w:numPr>
        <w:spacing w:before="120" w:after="120"/>
        <w:rPr>
          <w:rFonts w:ascii="Times New Roman" w:hAnsi="Times New Roman" w:cs="Times New Roman"/>
          <w:sz w:val="22"/>
          <w:szCs w:val="22"/>
        </w:rPr>
      </w:pPr>
      <w:r>
        <w:rPr>
          <w:rFonts w:ascii="Times New Roman" w:hAnsi="Times New Roman" w:cs="Times New Roman"/>
          <w:sz w:val="22"/>
          <w:szCs w:val="22"/>
        </w:rPr>
        <w:t xml:space="preserve"> </w:t>
      </w:r>
      <w:r w:rsidRPr="006A157A">
        <w:rPr>
          <w:rFonts w:ascii="Times New Roman" w:hAnsi="Times New Roman" w:cs="Times New Roman"/>
          <w:sz w:val="22"/>
          <w:szCs w:val="22"/>
        </w:rPr>
        <w:t xml:space="preserve">A repactuação para reajustamento do contrato em razão de novo Acordo, Convenção ou </w:t>
      </w:r>
      <w:r w:rsidRPr="006A157A">
        <w:rPr>
          <w:rFonts w:ascii="Times New Roman" w:hAnsi="Times New Roman" w:cs="Times New Roman"/>
          <w:sz w:val="22"/>
          <w:szCs w:val="22"/>
        </w:rPr>
        <w:lastRenderedPageBreak/>
        <w:t>Dissídio Coletivo de Trabalho deve repassar integralmente o aumento de custos da mão de obra decorrente desses instrumentos.</w:t>
      </w:r>
    </w:p>
    <w:p w14:paraId="268BB570" w14:textId="2187CAFC"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Pr>
          <w:rFonts w:ascii="Times New Roman" w:hAnsi="Times New Roman" w:cs="Times New Roman"/>
          <w:sz w:val="22"/>
          <w:szCs w:val="22"/>
        </w:rPr>
        <w:t xml:space="preserve"> </w:t>
      </w:r>
      <w:r w:rsidRPr="006A157A">
        <w:rPr>
          <w:rFonts w:ascii="Times New Roman" w:hAnsi="Times New Roman" w:cs="Times New Roman"/>
          <w:sz w:val="22"/>
          <w:szCs w:val="22"/>
        </w:rPr>
        <w:t xml:space="preserve">Quando a repactuação solicitada pelo contratado se referir aos custos decorrentes do mercado, o respectivo aumento será apurado mediante a aplicação do índice de reajustamento </w:t>
      </w:r>
      <w:r w:rsidR="006C7346">
        <w:rPr>
          <w:rFonts w:ascii="Times New Roman" w:hAnsi="Times New Roman" w:cs="Times New Roman"/>
          <w:sz w:val="22"/>
          <w:szCs w:val="22"/>
        </w:rPr>
        <w:t>IPCA</w:t>
      </w:r>
      <w:r w:rsidRPr="006A157A">
        <w:rPr>
          <w:rFonts w:ascii="Times New Roman" w:hAnsi="Times New Roman" w:cs="Times New Roman"/>
          <w:sz w:val="22"/>
          <w:szCs w:val="22"/>
        </w:rPr>
        <w:t xml:space="preserve">, com base na seguinte fórmula: </w:t>
      </w:r>
    </w:p>
    <w:p w14:paraId="58BC615A" w14:textId="77777777" w:rsidR="006A157A" w:rsidRPr="006A157A" w:rsidRDefault="006A157A" w:rsidP="004A5550">
      <w:pPr>
        <w:pStyle w:val="Normal11"/>
        <w:spacing w:before="120" w:after="120"/>
        <w:ind w:left="1701"/>
        <w:rPr>
          <w:rFonts w:ascii="Times New Roman" w:hAnsi="Times New Roman" w:cs="Times New Roman"/>
          <w:sz w:val="22"/>
          <w:szCs w:val="22"/>
        </w:rPr>
      </w:pPr>
      <w:r w:rsidRPr="006A157A">
        <w:rPr>
          <w:rFonts w:ascii="Times New Roman" w:hAnsi="Times New Roman" w:cs="Times New Roman"/>
          <w:sz w:val="22"/>
          <w:szCs w:val="22"/>
        </w:rPr>
        <w:t>R = V (I – Iº) / Iº, onde:</w:t>
      </w:r>
    </w:p>
    <w:p w14:paraId="4DEFA777" w14:textId="77777777" w:rsidR="006A157A" w:rsidRPr="006A157A" w:rsidRDefault="006A157A" w:rsidP="004A5550">
      <w:pPr>
        <w:pStyle w:val="Normal11"/>
        <w:spacing w:before="120" w:after="120"/>
        <w:ind w:left="1701"/>
        <w:rPr>
          <w:rFonts w:ascii="Times New Roman" w:hAnsi="Times New Roman" w:cs="Times New Roman"/>
          <w:sz w:val="22"/>
          <w:szCs w:val="22"/>
        </w:rPr>
      </w:pPr>
      <w:r w:rsidRPr="006A157A">
        <w:rPr>
          <w:rFonts w:ascii="Times New Roman" w:hAnsi="Times New Roman" w:cs="Times New Roman"/>
          <w:sz w:val="22"/>
          <w:szCs w:val="22"/>
        </w:rPr>
        <w:t>R = Valor do reajustamento procurado;</w:t>
      </w:r>
    </w:p>
    <w:p w14:paraId="7DF85E0A" w14:textId="77777777" w:rsidR="006A157A" w:rsidRPr="006A157A" w:rsidRDefault="006A157A" w:rsidP="004A5550">
      <w:pPr>
        <w:pStyle w:val="Normal11"/>
        <w:spacing w:before="120" w:after="120"/>
        <w:ind w:left="1701"/>
        <w:rPr>
          <w:rFonts w:ascii="Times New Roman" w:hAnsi="Times New Roman" w:cs="Times New Roman"/>
          <w:sz w:val="22"/>
          <w:szCs w:val="22"/>
        </w:rPr>
      </w:pPr>
      <w:r w:rsidRPr="006A157A">
        <w:rPr>
          <w:rFonts w:ascii="Times New Roman" w:hAnsi="Times New Roman" w:cs="Times New Roman"/>
          <w:sz w:val="22"/>
          <w:szCs w:val="22"/>
        </w:rPr>
        <w:t>V = Valor contratual correspondente à parcela dos custos decorrentes do mercado a ser reajustada;</w:t>
      </w:r>
    </w:p>
    <w:p w14:paraId="3C3C8F5B" w14:textId="77777777" w:rsidR="006A157A" w:rsidRPr="006A157A" w:rsidRDefault="006A157A" w:rsidP="004A5550">
      <w:pPr>
        <w:pStyle w:val="Normal11"/>
        <w:spacing w:before="120" w:after="120"/>
        <w:ind w:left="1701"/>
        <w:rPr>
          <w:rFonts w:ascii="Times New Roman" w:hAnsi="Times New Roman" w:cs="Times New Roman"/>
          <w:sz w:val="22"/>
          <w:szCs w:val="22"/>
        </w:rPr>
      </w:pPr>
      <w:r w:rsidRPr="006A157A">
        <w:rPr>
          <w:rFonts w:ascii="Times New Roman" w:hAnsi="Times New Roman" w:cs="Times New Roman"/>
          <w:sz w:val="22"/>
          <w:szCs w:val="22"/>
        </w:rPr>
        <w:t>Iº = índice inicial - refere-se ao índice de custos ou de preços correspondente à data de apresentação da proposta;</w:t>
      </w:r>
    </w:p>
    <w:p w14:paraId="7A547B49" w14:textId="77777777" w:rsidR="006A157A" w:rsidRPr="006A157A" w:rsidRDefault="006A157A" w:rsidP="004A5550">
      <w:pPr>
        <w:pStyle w:val="Normal11"/>
        <w:spacing w:before="120" w:after="120"/>
        <w:ind w:left="1701"/>
        <w:rPr>
          <w:rFonts w:ascii="Times New Roman" w:hAnsi="Times New Roman" w:cs="Times New Roman"/>
          <w:sz w:val="22"/>
          <w:szCs w:val="22"/>
        </w:rPr>
      </w:pPr>
      <w:r w:rsidRPr="006A157A">
        <w:rPr>
          <w:rFonts w:ascii="Times New Roman" w:hAnsi="Times New Roman" w:cs="Times New Roman"/>
          <w:sz w:val="22"/>
          <w:szCs w:val="22"/>
        </w:rPr>
        <w:t>I = Índice relativo ao mês do reajustamento</w:t>
      </w:r>
    </w:p>
    <w:p w14:paraId="160A8892"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No caso de atraso ou não divulgação do índice de reajustamento, o contratante pagará ao contratado a importância calculada pela última variação conhecida, liquidando a diferença correspondente tão logo seja divulgado o índice definitivo; fica o contratado obrigado a apresentar memória de cálculo referente ao reajustamento de preços do valor remanescente, sempre que este ocorrer.</w:t>
      </w:r>
    </w:p>
    <w:p w14:paraId="2D2615FE"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 xml:space="preserve">Nas aferições finais, o índice utilizado para a repactuação dos custos decorrentes do mercado será, obrigatoriamente, o definitivo. </w:t>
      </w:r>
    </w:p>
    <w:p w14:paraId="292679A8"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 xml:space="preserve">Caso o índice estabelecido venha a ser extinto ou de qualquer forma não possa mais ser utilizado, será adotado, em substituição, o que vier a ser determinado pela legislação então em vigor. </w:t>
      </w:r>
    </w:p>
    <w:p w14:paraId="4415E757"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Na ausência de previsão legal quanto ao índice substituto, as partes elegerão novo índice oficial, para reajustamento do preço do valor remanescente dos custos decorrentes do mercado, por meio de termo aditivo.</w:t>
      </w:r>
    </w:p>
    <w:p w14:paraId="1758CF1F"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Independentemente do requerimento de repactuação dos custos decorrentes do mercado, o contratante verificará, a cada anualidade, se houve deflação do índice adotado que justifique o recálculo dos custos em valor menor, promovendo, em caso positivo, a redução dos valores correspondentes da planilha contratual.</w:t>
      </w:r>
    </w:p>
    <w:p w14:paraId="450E9BEC"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5C808765"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Os novos valores contratuais decorrentes das repactuações poderão se iniciar em data futura, desde que assim acordado entre as partes, sem prejuízo da contagem da anualidade para concessão das repactuações futuras.</w:t>
      </w:r>
    </w:p>
    <w:p w14:paraId="49D725A7"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Os efeitos financeiros da repactuação ficarão restritos exclusivamente aos itens que a motivaram, e apenas em relação à diferença porventura existente.</w:t>
      </w:r>
    </w:p>
    <w:p w14:paraId="5DCC4A16"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O pedido de repactuação deverá ser formulado durante a vigência do contrato e antes de eventual prorrogação ou encerramento contratual, sob pena de preclusão.</w:t>
      </w:r>
    </w:p>
    <w:p w14:paraId="014326B5"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 xml:space="preserve">Caso, na data da prorrogação contratual, ainda não tenha sido celebrado o novo acordo, convenção ou dissídio coletivo da categoria, ou ainda não tenha sido possível ao contratante ou ao </w:t>
      </w:r>
      <w:r w:rsidRPr="006A157A">
        <w:rPr>
          <w:rFonts w:ascii="Times New Roman" w:hAnsi="Times New Roman" w:cs="Times New Roman"/>
          <w:sz w:val="22"/>
          <w:szCs w:val="22"/>
        </w:rPr>
        <w:lastRenderedPageBreak/>
        <w:t>contratado proceder aos cálculos devidos, deverá ser inserida cláusula no termo aditivo de prorrogação para resguardar o direito futuro à repactuação, a ser exercido tão logo se disponha dos valores reajustados, sob pena de preclusão.</w:t>
      </w:r>
    </w:p>
    <w:p w14:paraId="083092C6"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A extinção do contrato não configurará óbice para o deferimento da repactuação solicitada tempestivamente, hipótese em que será concedida por meio de termo indenizatório.</w:t>
      </w:r>
    </w:p>
    <w:p w14:paraId="4A7B5F11"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 xml:space="preserve">O contratante decidirá sobre o pedido de repactuação de preços em até ........ (indicar o prazo), contado da data do fornecimento, pelo contratado, da documentação comprobatória da variação dos custos a serem repactuados. (art. 92, § 6º, c/c o art. 135, § 6º)  </w:t>
      </w:r>
    </w:p>
    <w:p w14:paraId="79FAE9CC"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O prazo referido no subitem anterior ficará suspenso enquanto o contratado não cumprir os atos ou apresentar a documentação solicitada pelo contratante para a comprovação da variação dos custos.</w:t>
      </w:r>
    </w:p>
    <w:p w14:paraId="29E83EBB"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 xml:space="preserve">A repactuação de preços será formalizada por apostilamento. </w:t>
      </w:r>
    </w:p>
    <w:p w14:paraId="4DBB5D15"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As repactuações não interferem no direito das partes de solicitar, a qualquer momento, a manutenção do equilíbrio econômico dos contratos com base no disposto no art. 124, inciso II, alínea “d”, da Lei nº 14.133, de 2021.</w:t>
      </w:r>
    </w:p>
    <w:p w14:paraId="27EEBD9B"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 xml:space="preserve">O contratado deverá complementar a garantia contratual anteriormente prestada, de modo que se mantenha a proporção inicial em relação ao valor contratado. </w:t>
      </w:r>
    </w:p>
    <w:p w14:paraId="0CECA805" w14:textId="77777777" w:rsidR="006A157A"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A majoração da tarifa de transporte público gera a possibilidade de revisão do item relativo aos valores pagos a título de vale-transporte, constante da Planilha de Custos e Formação de Preços do presente Contrato, desde que comprovada pelo contratado a sua efetiva repercussão sobre os preços contratados.</w:t>
      </w:r>
    </w:p>
    <w:p w14:paraId="178DB14B" w14:textId="7CF0A175" w:rsidR="00812561" w:rsidRPr="006A157A" w:rsidRDefault="006A157A" w:rsidP="006A157A">
      <w:pPr>
        <w:pStyle w:val="Normal11"/>
        <w:numPr>
          <w:ilvl w:val="1"/>
          <w:numId w:val="4"/>
        </w:numPr>
        <w:spacing w:before="120" w:after="120"/>
        <w:rPr>
          <w:rFonts w:ascii="Times New Roman" w:hAnsi="Times New Roman" w:cs="Times New Roman"/>
          <w:sz w:val="22"/>
          <w:szCs w:val="22"/>
        </w:rPr>
      </w:pPr>
      <w:r w:rsidRPr="006A157A">
        <w:rPr>
          <w:rFonts w:ascii="Times New Roman" w:hAnsi="Times New Roman" w:cs="Times New Roman"/>
          <w:sz w:val="22"/>
          <w:szCs w:val="22"/>
        </w:rPr>
        <w:t xml:space="preserve">A revisão dos custos relativos ao vale-transporte será formalizada por apostilamento. </w:t>
      </w:r>
    </w:p>
    <w:p w14:paraId="2DBD41F6" w14:textId="73634013" w:rsidR="00812561" w:rsidRPr="002E7888" w:rsidRDefault="00CB0481" w:rsidP="00942A55">
      <w:pPr>
        <w:pStyle w:val="Nvel1"/>
        <w:numPr>
          <w:ilvl w:val="0"/>
          <w:numId w:val="4"/>
        </w:numPr>
        <w:rPr>
          <w:sz w:val="22"/>
          <w:szCs w:val="22"/>
        </w:rPr>
      </w:pPr>
      <w:r w:rsidRPr="002E7888">
        <w:rPr>
          <w:sz w:val="22"/>
          <w:szCs w:val="22"/>
        </w:rPr>
        <w:t xml:space="preserve">CLÁUSULA OITAVA – </w:t>
      </w:r>
      <w:r w:rsidR="006A157A">
        <w:rPr>
          <w:sz w:val="22"/>
          <w:szCs w:val="22"/>
        </w:rPr>
        <w:t>OBRIGAÇÕES DO CONTRATANTE</w:t>
      </w:r>
    </w:p>
    <w:p w14:paraId="6E021524" w14:textId="1F2B662C" w:rsidR="006A157A" w:rsidRPr="006A157A" w:rsidRDefault="006A157A" w:rsidP="006A157A">
      <w:pPr>
        <w:pStyle w:val="Nvel2"/>
        <w:numPr>
          <w:ilvl w:val="1"/>
          <w:numId w:val="4"/>
        </w:numPr>
        <w:rPr>
          <w:sz w:val="22"/>
          <w:szCs w:val="22"/>
        </w:rPr>
      </w:pPr>
      <w:r w:rsidRPr="006A157A">
        <w:rPr>
          <w:sz w:val="22"/>
          <w:szCs w:val="22"/>
        </w:rPr>
        <w:t>São obrigações do Contratante:</w:t>
      </w:r>
    </w:p>
    <w:p w14:paraId="60F20B00" w14:textId="77777777" w:rsidR="006A157A" w:rsidRPr="006A157A" w:rsidRDefault="006A157A" w:rsidP="006A157A">
      <w:pPr>
        <w:pStyle w:val="Nvel2"/>
        <w:numPr>
          <w:ilvl w:val="1"/>
          <w:numId w:val="4"/>
        </w:numPr>
        <w:rPr>
          <w:sz w:val="22"/>
          <w:szCs w:val="22"/>
        </w:rPr>
      </w:pPr>
      <w:r w:rsidRPr="006A157A">
        <w:rPr>
          <w:sz w:val="22"/>
          <w:szCs w:val="22"/>
        </w:rPr>
        <w:t>Exigir o cumprimento de todas as obrigações assumidas pelo Contratado, de acordo com o contrato e seus anexos;</w:t>
      </w:r>
    </w:p>
    <w:p w14:paraId="409CE1D5" w14:textId="77777777" w:rsidR="006A157A" w:rsidRPr="006A157A" w:rsidRDefault="006A157A" w:rsidP="006A157A">
      <w:pPr>
        <w:pStyle w:val="Nvel2"/>
        <w:numPr>
          <w:ilvl w:val="1"/>
          <w:numId w:val="4"/>
        </w:numPr>
        <w:rPr>
          <w:sz w:val="22"/>
          <w:szCs w:val="22"/>
        </w:rPr>
      </w:pPr>
      <w:r w:rsidRPr="006A157A">
        <w:rPr>
          <w:sz w:val="22"/>
          <w:szCs w:val="22"/>
        </w:rPr>
        <w:t>Receber o objeto no prazo e condições estabelecidas no Termo de Referência;</w:t>
      </w:r>
    </w:p>
    <w:p w14:paraId="5D907242" w14:textId="77777777" w:rsidR="006A157A" w:rsidRPr="006A157A" w:rsidRDefault="006A157A" w:rsidP="006A157A">
      <w:pPr>
        <w:pStyle w:val="Nvel2"/>
        <w:numPr>
          <w:ilvl w:val="1"/>
          <w:numId w:val="4"/>
        </w:numPr>
        <w:rPr>
          <w:sz w:val="22"/>
          <w:szCs w:val="22"/>
        </w:rPr>
      </w:pPr>
      <w:r w:rsidRPr="006A157A">
        <w:rPr>
          <w:sz w:val="22"/>
          <w:szCs w:val="22"/>
        </w:rPr>
        <w:t>Notificar o Contratado, por escrito, sobre vícios, defeitos ou incorreções verificadas no objeto fornecido, para que seja por ele substituído, reparado ou corrigido, no total ou em parte, às suas expensas;</w:t>
      </w:r>
    </w:p>
    <w:p w14:paraId="097C2B91" w14:textId="77777777" w:rsidR="006A157A" w:rsidRPr="006A157A" w:rsidRDefault="006A157A" w:rsidP="006A157A">
      <w:pPr>
        <w:pStyle w:val="Nvel2"/>
        <w:numPr>
          <w:ilvl w:val="1"/>
          <w:numId w:val="4"/>
        </w:numPr>
        <w:rPr>
          <w:sz w:val="22"/>
          <w:szCs w:val="22"/>
        </w:rPr>
      </w:pPr>
      <w:r w:rsidRPr="006A157A">
        <w:rPr>
          <w:sz w:val="22"/>
          <w:szCs w:val="22"/>
        </w:rPr>
        <w:t>Acompanhar e fiscalizar a execução do contrato e o cumprimento das obrigações pelo Contratado;</w:t>
      </w:r>
    </w:p>
    <w:p w14:paraId="7BA00821" w14:textId="77777777" w:rsidR="006A157A" w:rsidRPr="006A157A" w:rsidRDefault="006A157A" w:rsidP="006A157A">
      <w:pPr>
        <w:pStyle w:val="Nvel2"/>
        <w:numPr>
          <w:ilvl w:val="1"/>
          <w:numId w:val="4"/>
        </w:numPr>
        <w:rPr>
          <w:sz w:val="22"/>
          <w:szCs w:val="22"/>
        </w:rPr>
      </w:pPr>
      <w:r w:rsidRPr="006A157A">
        <w:rPr>
          <w:sz w:val="22"/>
          <w:szCs w:val="22"/>
        </w:rPr>
        <w:t>Comunicar a empresa para emissão de Nota Fiscal relativa à parcela incontroversa da execução do objeto, para efeito de liquidação e pagamento, quando houver controvérsia sobre a execução do objeto, quanto à dimensão, qualidade e quantidade, conforme o art. 143 da Lei nº 14.133, de 2021;</w:t>
      </w:r>
    </w:p>
    <w:p w14:paraId="4564CB81" w14:textId="77777777" w:rsidR="006A157A" w:rsidRPr="006A157A" w:rsidRDefault="006A157A" w:rsidP="006A157A">
      <w:pPr>
        <w:pStyle w:val="Nvel2"/>
        <w:numPr>
          <w:ilvl w:val="1"/>
          <w:numId w:val="4"/>
        </w:numPr>
        <w:rPr>
          <w:sz w:val="22"/>
          <w:szCs w:val="22"/>
        </w:rPr>
      </w:pPr>
      <w:r w:rsidRPr="006A157A">
        <w:rPr>
          <w:sz w:val="22"/>
          <w:szCs w:val="22"/>
        </w:rPr>
        <w:t>Efetuar o pagamento ao Contratado do valor correspondente à execução do objeto, no prazo, forma e condições estabelecidos no presente Contrato e no Termo de Referência;</w:t>
      </w:r>
    </w:p>
    <w:p w14:paraId="46DFF4E5" w14:textId="77777777" w:rsidR="006A157A" w:rsidRPr="006A157A" w:rsidRDefault="006A157A" w:rsidP="006A157A">
      <w:pPr>
        <w:pStyle w:val="Nvel2"/>
        <w:numPr>
          <w:ilvl w:val="1"/>
          <w:numId w:val="4"/>
        </w:numPr>
        <w:rPr>
          <w:sz w:val="22"/>
          <w:szCs w:val="22"/>
        </w:rPr>
      </w:pPr>
      <w:r w:rsidRPr="006A157A">
        <w:rPr>
          <w:sz w:val="22"/>
          <w:szCs w:val="22"/>
        </w:rPr>
        <w:t xml:space="preserve">Aplicar ao Contratado as sanções previstas na lei e neste Contrato; </w:t>
      </w:r>
    </w:p>
    <w:p w14:paraId="18C2D7A6" w14:textId="77777777" w:rsidR="006A157A" w:rsidRPr="006A157A" w:rsidRDefault="006A157A" w:rsidP="006A157A">
      <w:pPr>
        <w:pStyle w:val="Nvel2"/>
        <w:numPr>
          <w:ilvl w:val="1"/>
          <w:numId w:val="4"/>
        </w:numPr>
        <w:rPr>
          <w:sz w:val="22"/>
          <w:szCs w:val="22"/>
        </w:rPr>
      </w:pPr>
      <w:r w:rsidRPr="006A157A">
        <w:rPr>
          <w:sz w:val="22"/>
          <w:szCs w:val="22"/>
        </w:rPr>
        <w:lastRenderedPageBreak/>
        <w:t>Não praticar atos de ingerência na administração do contratado, tais como (art. 48 da Lei n.º 14.133/2021):</w:t>
      </w:r>
    </w:p>
    <w:p w14:paraId="7A2A21EE" w14:textId="5034CCC3" w:rsidR="006A157A" w:rsidRDefault="006A157A" w:rsidP="004A5550">
      <w:pPr>
        <w:pStyle w:val="Nvel2"/>
        <w:numPr>
          <w:ilvl w:val="2"/>
          <w:numId w:val="4"/>
        </w:numPr>
        <w:spacing w:after="0"/>
        <w:rPr>
          <w:sz w:val="22"/>
          <w:szCs w:val="22"/>
        </w:rPr>
      </w:pPr>
      <w:r w:rsidRPr="006A157A">
        <w:rPr>
          <w:sz w:val="22"/>
          <w:szCs w:val="22"/>
        </w:rPr>
        <w:t>Indicar pessoas expressamente nominadas para executar direta ou indiretamente o objeto contratado;</w:t>
      </w:r>
    </w:p>
    <w:p w14:paraId="40EF5F96" w14:textId="52A866EF" w:rsidR="006A157A" w:rsidRDefault="006A157A" w:rsidP="004A5550">
      <w:pPr>
        <w:pStyle w:val="Nvel2"/>
        <w:numPr>
          <w:ilvl w:val="2"/>
          <w:numId w:val="4"/>
        </w:numPr>
        <w:spacing w:after="0"/>
        <w:rPr>
          <w:sz w:val="22"/>
          <w:szCs w:val="22"/>
        </w:rPr>
      </w:pPr>
      <w:r>
        <w:rPr>
          <w:sz w:val="22"/>
          <w:szCs w:val="22"/>
        </w:rPr>
        <w:t xml:space="preserve"> </w:t>
      </w:r>
      <w:r w:rsidRPr="006A157A">
        <w:rPr>
          <w:sz w:val="22"/>
          <w:szCs w:val="22"/>
        </w:rPr>
        <w:t>Fixar salário inferior ao definido em lei ou em ato normativo a ser pago pelo contratado;</w:t>
      </w:r>
    </w:p>
    <w:p w14:paraId="1EABF666" w14:textId="77777777" w:rsidR="006A157A" w:rsidRDefault="006A157A" w:rsidP="004A5550">
      <w:pPr>
        <w:pStyle w:val="Nvel2"/>
        <w:numPr>
          <w:ilvl w:val="2"/>
          <w:numId w:val="4"/>
        </w:numPr>
        <w:spacing w:after="0"/>
        <w:rPr>
          <w:sz w:val="22"/>
          <w:szCs w:val="22"/>
        </w:rPr>
      </w:pPr>
      <w:r w:rsidRPr="006A157A">
        <w:rPr>
          <w:sz w:val="22"/>
          <w:szCs w:val="22"/>
        </w:rPr>
        <w:t xml:space="preserve"> Estabelecer vínculo de subordinação com funcionário do contratado;</w:t>
      </w:r>
    </w:p>
    <w:p w14:paraId="4D1F371F" w14:textId="77777777" w:rsidR="006A157A" w:rsidRDefault="006A157A" w:rsidP="004A5550">
      <w:pPr>
        <w:pStyle w:val="Nvel2"/>
        <w:numPr>
          <w:ilvl w:val="2"/>
          <w:numId w:val="4"/>
        </w:numPr>
        <w:spacing w:after="0"/>
        <w:rPr>
          <w:sz w:val="22"/>
          <w:szCs w:val="22"/>
        </w:rPr>
      </w:pPr>
      <w:r>
        <w:rPr>
          <w:sz w:val="22"/>
          <w:szCs w:val="22"/>
        </w:rPr>
        <w:t xml:space="preserve"> D</w:t>
      </w:r>
      <w:r w:rsidRPr="006A157A">
        <w:rPr>
          <w:sz w:val="22"/>
          <w:szCs w:val="22"/>
        </w:rPr>
        <w:t>efinir forma de pagamento mediante exclusivo reembolso dos salários pagos;</w:t>
      </w:r>
    </w:p>
    <w:p w14:paraId="46D95577" w14:textId="77777777" w:rsidR="006A157A" w:rsidRDefault="006A157A" w:rsidP="004A5550">
      <w:pPr>
        <w:pStyle w:val="Nvel2"/>
        <w:numPr>
          <w:ilvl w:val="2"/>
          <w:numId w:val="4"/>
        </w:numPr>
        <w:spacing w:after="0"/>
        <w:rPr>
          <w:sz w:val="22"/>
          <w:szCs w:val="22"/>
        </w:rPr>
      </w:pPr>
      <w:r>
        <w:rPr>
          <w:sz w:val="22"/>
          <w:szCs w:val="22"/>
        </w:rPr>
        <w:t xml:space="preserve"> D</w:t>
      </w:r>
      <w:r w:rsidRPr="006A157A">
        <w:rPr>
          <w:sz w:val="22"/>
          <w:szCs w:val="22"/>
        </w:rPr>
        <w:t>emandar a funcionário do contratado a execução de tarefas fora do escopo do objeto da contratação;</w:t>
      </w:r>
    </w:p>
    <w:p w14:paraId="188A28CC" w14:textId="2FC50D7C" w:rsidR="006A157A" w:rsidRPr="006A157A" w:rsidRDefault="006A157A" w:rsidP="004A5550">
      <w:pPr>
        <w:pStyle w:val="Nvel2"/>
        <w:numPr>
          <w:ilvl w:val="2"/>
          <w:numId w:val="4"/>
        </w:numPr>
        <w:spacing w:after="0"/>
        <w:rPr>
          <w:sz w:val="22"/>
          <w:szCs w:val="22"/>
        </w:rPr>
      </w:pPr>
      <w:r>
        <w:rPr>
          <w:sz w:val="22"/>
          <w:szCs w:val="22"/>
        </w:rPr>
        <w:t xml:space="preserve"> P</w:t>
      </w:r>
      <w:r w:rsidRPr="006A157A">
        <w:rPr>
          <w:sz w:val="22"/>
          <w:szCs w:val="22"/>
        </w:rPr>
        <w:t>rever exigências que constituam intervenção indevida da Administração na gestão interna do contratado.</w:t>
      </w:r>
    </w:p>
    <w:p w14:paraId="074BC785" w14:textId="77777777" w:rsidR="006A157A" w:rsidRPr="006A157A" w:rsidRDefault="006A157A" w:rsidP="006A157A">
      <w:pPr>
        <w:pStyle w:val="Nvel2"/>
        <w:numPr>
          <w:ilvl w:val="1"/>
          <w:numId w:val="4"/>
        </w:numPr>
        <w:rPr>
          <w:sz w:val="22"/>
          <w:szCs w:val="22"/>
        </w:rPr>
      </w:pPr>
      <w:r w:rsidRPr="006A157A">
        <w:rPr>
          <w:sz w:val="22"/>
          <w:szCs w:val="22"/>
        </w:rPr>
        <w:t>Cientificar o órgão de representação judicial da Advocacia-Geral da União para adoção das medidas cabíveis quando do descumprimento de obrigações pelo Contratado;</w:t>
      </w:r>
    </w:p>
    <w:p w14:paraId="1BA41CA5" w14:textId="77777777" w:rsidR="006A157A" w:rsidRDefault="006A157A" w:rsidP="006A157A">
      <w:pPr>
        <w:pStyle w:val="Nvel2"/>
        <w:numPr>
          <w:ilvl w:val="1"/>
          <w:numId w:val="4"/>
        </w:numPr>
        <w:rPr>
          <w:sz w:val="22"/>
          <w:szCs w:val="22"/>
        </w:rPr>
      </w:pPr>
      <w:r w:rsidRPr="006A157A">
        <w:rPr>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3C33480" w14:textId="379E0F87" w:rsidR="006A157A" w:rsidRPr="006A157A" w:rsidRDefault="006A157A" w:rsidP="006A157A">
      <w:pPr>
        <w:pStyle w:val="Nvel2"/>
        <w:numPr>
          <w:ilvl w:val="2"/>
          <w:numId w:val="4"/>
        </w:numPr>
        <w:rPr>
          <w:sz w:val="22"/>
          <w:szCs w:val="22"/>
        </w:rPr>
      </w:pPr>
      <w:r w:rsidRPr="006A157A">
        <w:rPr>
          <w:sz w:val="22"/>
          <w:szCs w:val="22"/>
        </w:rPr>
        <w:t xml:space="preserve">A Administração terá o prazo </w:t>
      </w:r>
      <w:r w:rsidRPr="00BF39F8">
        <w:rPr>
          <w:color w:val="000000" w:themeColor="text1"/>
          <w:sz w:val="22"/>
          <w:szCs w:val="22"/>
        </w:rPr>
        <w:t xml:space="preserve">de </w:t>
      </w:r>
      <w:r w:rsidR="00BF39F8" w:rsidRPr="00BF39F8">
        <w:rPr>
          <w:color w:val="000000" w:themeColor="text1"/>
          <w:sz w:val="22"/>
          <w:szCs w:val="22"/>
        </w:rPr>
        <w:t>30 (trinta) dias</w:t>
      </w:r>
      <w:r w:rsidRPr="006A157A">
        <w:rPr>
          <w:sz w:val="22"/>
          <w:szCs w:val="22"/>
        </w:rPr>
        <w:t xml:space="preserve">, a contar da data do protocolo do requerimento para decidir, admitida a prorrogação motivada, por igual período. </w:t>
      </w:r>
    </w:p>
    <w:p w14:paraId="22C20F1C" w14:textId="2FFA7DD6" w:rsidR="006A157A" w:rsidRPr="006A157A" w:rsidRDefault="006A157A" w:rsidP="006A157A">
      <w:pPr>
        <w:pStyle w:val="Nvel2"/>
        <w:numPr>
          <w:ilvl w:val="1"/>
          <w:numId w:val="4"/>
        </w:numPr>
        <w:rPr>
          <w:sz w:val="22"/>
          <w:szCs w:val="22"/>
        </w:rPr>
      </w:pPr>
      <w:r w:rsidRPr="006A157A">
        <w:rPr>
          <w:sz w:val="22"/>
          <w:szCs w:val="22"/>
        </w:rPr>
        <w:t xml:space="preserve">Responder eventuais pedidos de reestabelecimento do equilíbrio econômico-financeiro feitos pelo contratado no prazo máximo de </w:t>
      </w:r>
      <w:r w:rsidR="00132ED3" w:rsidRPr="00132ED3">
        <w:rPr>
          <w:color w:val="000000" w:themeColor="text1"/>
          <w:sz w:val="22"/>
          <w:szCs w:val="22"/>
        </w:rPr>
        <w:t>30 (trinta) dias</w:t>
      </w:r>
      <w:r w:rsidRPr="00132ED3">
        <w:rPr>
          <w:color w:val="000000" w:themeColor="text1"/>
          <w:sz w:val="22"/>
          <w:szCs w:val="22"/>
        </w:rPr>
        <w:t>.</w:t>
      </w:r>
    </w:p>
    <w:p w14:paraId="09CA66E3" w14:textId="77777777" w:rsidR="006A157A" w:rsidRPr="006A157A" w:rsidRDefault="006A157A" w:rsidP="006A157A">
      <w:pPr>
        <w:pStyle w:val="Nvel2"/>
        <w:numPr>
          <w:ilvl w:val="1"/>
          <w:numId w:val="4"/>
        </w:numPr>
        <w:rPr>
          <w:sz w:val="22"/>
          <w:szCs w:val="22"/>
        </w:rPr>
      </w:pPr>
      <w:r w:rsidRPr="006A157A">
        <w:rPr>
          <w:sz w:val="22"/>
          <w:szCs w:val="22"/>
        </w:rPr>
        <w:t xml:space="preserve">Notificar os emitentes das garantias quanto ao início de processo administrativo para apuração de descumprimento de cláusulas contratuais (§4º, do art. 137, da Lei nº 14.133, de 2021). </w:t>
      </w:r>
    </w:p>
    <w:p w14:paraId="34D9D168" w14:textId="77777777" w:rsidR="006A157A" w:rsidRPr="006A157A" w:rsidRDefault="006A157A" w:rsidP="006A157A">
      <w:pPr>
        <w:pStyle w:val="Nvel2"/>
        <w:numPr>
          <w:ilvl w:val="1"/>
          <w:numId w:val="4"/>
        </w:numPr>
        <w:rPr>
          <w:sz w:val="22"/>
          <w:szCs w:val="22"/>
        </w:rPr>
      </w:pPr>
      <w:r w:rsidRPr="006A157A">
        <w:rPr>
          <w:sz w:val="22"/>
          <w:szCs w:val="22"/>
        </w:rPr>
        <w:t>Comunicar o Contratado na hipótese de posterior alteração do projeto pelo Contratante, no caso do art. 93, §2º, da Lei nº 14.133, de 2021.</w:t>
      </w:r>
    </w:p>
    <w:p w14:paraId="509841EC" w14:textId="51C12269" w:rsidR="00812561" w:rsidRPr="006A157A" w:rsidRDefault="006A157A" w:rsidP="006A157A">
      <w:pPr>
        <w:pStyle w:val="Nvel2"/>
        <w:numPr>
          <w:ilvl w:val="1"/>
          <w:numId w:val="4"/>
        </w:numPr>
        <w:rPr>
          <w:sz w:val="22"/>
          <w:szCs w:val="22"/>
        </w:rPr>
      </w:pPr>
      <w:r w:rsidRPr="006A157A">
        <w:rPr>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507DE2A" w14:textId="068E9BE9" w:rsidR="00812561" w:rsidRPr="002E7888" w:rsidRDefault="00CB0481" w:rsidP="00942A55">
      <w:pPr>
        <w:pStyle w:val="Nvel1"/>
        <w:numPr>
          <w:ilvl w:val="0"/>
          <w:numId w:val="4"/>
        </w:numPr>
        <w:rPr>
          <w:sz w:val="22"/>
          <w:szCs w:val="22"/>
        </w:rPr>
      </w:pPr>
      <w:r w:rsidRPr="002E7888">
        <w:rPr>
          <w:sz w:val="22"/>
          <w:szCs w:val="22"/>
        </w:rPr>
        <w:t>CLÁUSULA NONA – OBRIGAÇÕES DA CONTRATADA</w:t>
      </w:r>
    </w:p>
    <w:p w14:paraId="21988521" w14:textId="217666FA" w:rsidR="006A157A" w:rsidRPr="006A157A" w:rsidRDefault="00CB0481" w:rsidP="006A157A">
      <w:pPr>
        <w:pStyle w:val="Nvel1"/>
        <w:numPr>
          <w:ilvl w:val="1"/>
          <w:numId w:val="4"/>
        </w:numPr>
        <w:rPr>
          <w:b w:val="0"/>
          <w:sz w:val="22"/>
          <w:szCs w:val="22"/>
        </w:rPr>
      </w:pPr>
      <w:r w:rsidRPr="002E7888">
        <w:rPr>
          <w:sz w:val="22"/>
          <w:szCs w:val="22"/>
        </w:rPr>
        <w:t xml:space="preserve"> </w:t>
      </w:r>
      <w:r w:rsidR="006A157A" w:rsidRPr="006A157A">
        <w:rPr>
          <w:b w:val="0"/>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337FD0E" w14:textId="6B4820D3" w:rsidR="006A157A" w:rsidRPr="006A157A" w:rsidRDefault="006A157A" w:rsidP="006A157A">
      <w:pPr>
        <w:pStyle w:val="Nvel1"/>
        <w:numPr>
          <w:ilvl w:val="1"/>
          <w:numId w:val="4"/>
        </w:numPr>
        <w:rPr>
          <w:b w:val="0"/>
          <w:sz w:val="22"/>
          <w:szCs w:val="22"/>
        </w:rPr>
      </w:pPr>
      <w:r>
        <w:rPr>
          <w:b w:val="0"/>
          <w:sz w:val="22"/>
          <w:szCs w:val="22"/>
        </w:rPr>
        <w:t xml:space="preserve"> </w:t>
      </w:r>
      <w:r w:rsidRPr="006A157A">
        <w:rPr>
          <w:b w:val="0"/>
          <w:sz w:val="22"/>
          <w:szCs w:val="22"/>
        </w:rPr>
        <w:t>Manter preposto aceito pela Administração no local da obra ou do serviço para representá-lo na execução do contrato.</w:t>
      </w:r>
    </w:p>
    <w:p w14:paraId="45F3F986" w14:textId="715F2CD7" w:rsidR="006A157A" w:rsidRPr="006A157A" w:rsidRDefault="006A157A" w:rsidP="006A157A">
      <w:pPr>
        <w:pStyle w:val="Nvel1"/>
        <w:numPr>
          <w:ilvl w:val="2"/>
          <w:numId w:val="4"/>
        </w:numPr>
        <w:rPr>
          <w:b w:val="0"/>
          <w:sz w:val="22"/>
          <w:szCs w:val="22"/>
        </w:rPr>
      </w:pPr>
      <w:r>
        <w:rPr>
          <w:b w:val="0"/>
          <w:sz w:val="22"/>
          <w:szCs w:val="22"/>
        </w:rPr>
        <w:t xml:space="preserve"> </w:t>
      </w:r>
      <w:r w:rsidRPr="006A157A">
        <w:rPr>
          <w:b w:val="0"/>
          <w:sz w:val="22"/>
          <w:szCs w:val="22"/>
        </w:rPr>
        <w:t>A indicação ou a manutenção do preposto da empresa poderá ser recusada pelo órgão ou entidade, desde que devidamente justificada, devendo a empresa designar outro para o exercício da atividade.</w:t>
      </w:r>
    </w:p>
    <w:p w14:paraId="3BB851D6" w14:textId="49202E12" w:rsidR="006A157A" w:rsidRPr="006A157A" w:rsidRDefault="006A157A" w:rsidP="006A157A">
      <w:pPr>
        <w:pStyle w:val="Nvel1"/>
        <w:numPr>
          <w:ilvl w:val="1"/>
          <w:numId w:val="4"/>
        </w:numPr>
        <w:rPr>
          <w:b w:val="0"/>
          <w:sz w:val="22"/>
          <w:szCs w:val="22"/>
        </w:rPr>
      </w:pPr>
      <w:r>
        <w:rPr>
          <w:b w:val="0"/>
          <w:sz w:val="22"/>
          <w:szCs w:val="22"/>
        </w:rPr>
        <w:lastRenderedPageBreak/>
        <w:t xml:space="preserve"> </w:t>
      </w:r>
      <w:r w:rsidRPr="006A157A">
        <w:rPr>
          <w:b w:val="0"/>
          <w:sz w:val="22"/>
          <w:szCs w:val="22"/>
        </w:rPr>
        <w:t>Atender às determinações regulares emitidas pelo fiscal do contrato ou autoridade superior (art. 137, II) e prestar todo esclarecimento ou informação por eles solicitados;</w:t>
      </w:r>
    </w:p>
    <w:p w14:paraId="29285583" w14:textId="72944646" w:rsidR="006A157A" w:rsidRPr="006A157A" w:rsidRDefault="006A157A" w:rsidP="006A157A">
      <w:pPr>
        <w:pStyle w:val="Nvel1"/>
        <w:numPr>
          <w:ilvl w:val="1"/>
          <w:numId w:val="4"/>
        </w:numPr>
        <w:rPr>
          <w:b w:val="0"/>
          <w:sz w:val="22"/>
          <w:szCs w:val="22"/>
        </w:rPr>
      </w:pPr>
      <w:r>
        <w:rPr>
          <w:b w:val="0"/>
          <w:sz w:val="22"/>
          <w:szCs w:val="22"/>
        </w:rPr>
        <w:t xml:space="preserve"> </w:t>
      </w:r>
      <w:r w:rsidRPr="006A157A">
        <w:rPr>
          <w:b w:val="0"/>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0B65431B" w14:textId="3D58CE30" w:rsidR="006A157A" w:rsidRPr="006A157A" w:rsidRDefault="006A157A" w:rsidP="006A157A">
      <w:pPr>
        <w:pStyle w:val="Nvel1"/>
        <w:numPr>
          <w:ilvl w:val="1"/>
          <w:numId w:val="4"/>
        </w:numPr>
        <w:rPr>
          <w:b w:val="0"/>
          <w:sz w:val="22"/>
          <w:szCs w:val="22"/>
        </w:rPr>
      </w:pPr>
      <w:r>
        <w:rPr>
          <w:b w:val="0"/>
          <w:sz w:val="22"/>
          <w:szCs w:val="22"/>
        </w:rPr>
        <w:t xml:space="preserve"> </w:t>
      </w:r>
      <w:r w:rsidRPr="006A157A">
        <w:rPr>
          <w:b w:val="0"/>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46CC2558" w14:textId="12EACA80" w:rsidR="006A157A" w:rsidRPr="006A157A" w:rsidRDefault="006A157A" w:rsidP="006A157A">
      <w:pPr>
        <w:pStyle w:val="Nvel1"/>
        <w:numPr>
          <w:ilvl w:val="1"/>
          <w:numId w:val="4"/>
        </w:numPr>
        <w:rPr>
          <w:b w:val="0"/>
          <w:sz w:val="22"/>
          <w:szCs w:val="22"/>
        </w:rPr>
      </w:pPr>
      <w:r>
        <w:rPr>
          <w:b w:val="0"/>
          <w:sz w:val="22"/>
          <w:szCs w:val="22"/>
        </w:rPr>
        <w:t xml:space="preserve"> </w:t>
      </w:r>
      <w:r w:rsidRPr="006A157A">
        <w:rPr>
          <w:b w:val="0"/>
          <w:sz w:val="22"/>
          <w:szCs w:val="22"/>
        </w:rPr>
        <w:t>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20C18633" w14:textId="546759C7" w:rsidR="006A157A" w:rsidRPr="006A157A" w:rsidRDefault="006A157A" w:rsidP="006A157A">
      <w:pPr>
        <w:pStyle w:val="Nvel1"/>
        <w:numPr>
          <w:ilvl w:val="1"/>
          <w:numId w:val="4"/>
        </w:numPr>
        <w:rPr>
          <w:b w:val="0"/>
          <w:sz w:val="22"/>
          <w:szCs w:val="22"/>
        </w:rPr>
      </w:pPr>
      <w:r>
        <w:rPr>
          <w:b w:val="0"/>
          <w:sz w:val="22"/>
          <w:szCs w:val="22"/>
        </w:rPr>
        <w:t xml:space="preserve"> </w:t>
      </w:r>
      <w:r w:rsidRPr="006A157A">
        <w:rPr>
          <w:b w:val="0"/>
          <w:sz w:val="22"/>
          <w:szCs w:val="22"/>
        </w:rPr>
        <w:t>Não contratar, durante a vigência do contrato, cônjuge, companheiro ou parente em linha reta, colateral ou por afinidade, até o terceiro grau, de dirigente do contratante ou de agente público que tenha desempenhado função na licitação ou que atue na fiscalização ou gestão do contrato, nos termos do artigo 48, parágrafo único, da Lei nº 14.133, de 2021;</w:t>
      </w:r>
    </w:p>
    <w:p w14:paraId="3B461537" w14:textId="1BEC19DC" w:rsidR="006A157A" w:rsidRPr="006A157A" w:rsidRDefault="006A157A" w:rsidP="006A157A">
      <w:pPr>
        <w:pStyle w:val="Nvel1"/>
        <w:numPr>
          <w:ilvl w:val="1"/>
          <w:numId w:val="4"/>
        </w:numPr>
        <w:rPr>
          <w:b w:val="0"/>
          <w:sz w:val="22"/>
          <w:szCs w:val="22"/>
        </w:rPr>
      </w:pPr>
      <w:r>
        <w:rPr>
          <w:b w:val="0"/>
          <w:sz w:val="22"/>
          <w:szCs w:val="22"/>
        </w:rPr>
        <w:t xml:space="preserve"> </w:t>
      </w:r>
      <w:r w:rsidRPr="006A157A">
        <w:rPr>
          <w:b w:val="0"/>
          <w:sz w:val="22"/>
          <w:szCs w:val="22"/>
        </w:rPr>
        <w:t>Vedar a utilização, na execução dos serviços, de empregado que seja familiar de agente público ocupante de cargo em comissão ou função de confiança no órgão contratante, nos termos do artigo 7° do Decreto n° 7.203, de 2010;</w:t>
      </w:r>
    </w:p>
    <w:p w14:paraId="0AA8ABC9" w14:textId="4BA8DC58" w:rsidR="006A157A" w:rsidRPr="006A157A" w:rsidRDefault="006A157A" w:rsidP="006A157A">
      <w:pPr>
        <w:pStyle w:val="Nvel1"/>
        <w:numPr>
          <w:ilvl w:val="1"/>
          <w:numId w:val="4"/>
        </w:numPr>
        <w:rPr>
          <w:b w:val="0"/>
          <w:sz w:val="22"/>
          <w:szCs w:val="22"/>
        </w:rPr>
      </w:pPr>
      <w:r>
        <w:rPr>
          <w:b w:val="0"/>
          <w:sz w:val="22"/>
          <w:szCs w:val="22"/>
        </w:rPr>
        <w:t xml:space="preserve"> </w:t>
      </w:r>
      <w:r w:rsidRPr="006A157A">
        <w:rPr>
          <w:b w:val="0"/>
          <w:sz w:val="22"/>
          <w:szCs w:val="22"/>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03D2F878" w14:textId="77777777" w:rsidR="006A157A" w:rsidRPr="006A157A" w:rsidRDefault="006A157A" w:rsidP="006A157A">
      <w:pPr>
        <w:pStyle w:val="Nvel1"/>
        <w:numPr>
          <w:ilvl w:val="1"/>
          <w:numId w:val="4"/>
        </w:numPr>
        <w:rPr>
          <w:b w:val="0"/>
          <w:sz w:val="22"/>
          <w:szCs w:val="22"/>
        </w:rPr>
      </w:pPr>
      <w:r w:rsidRPr="006A157A">
        <w:rPr>
          <w:b w:val="0"/>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4F92BAC8" w14:textId="77777777" w:rsidR="006A157A" w:rsidRPr="006A157A" w:rsidRDefault="006A157A" w:rsidP="006A157A">
      <w:pPr>
        <w:pStyle w:val="Nvel1"/>
        <w:numPr>
          <w:ilvl w:val="1"/>
          <w:numId w:val="4"/>
        </w:numPr>
        <w:rPr>
          <w:b w:val="0"/>
          <w:sz w:val="22"/>
          <w:szCs w:val="22"/>
        </w:rPr>
      </w:pPr>
      <w:r w:rsidRPr="006A157A">
        <w:rPr>
          <w:b w:val="0"/>
          <w:sz w:val="22"/>
          <w:szCs w:val="22"/>
        </w:rPr>
        <w:t>Comunicar ao Fiscal do contrato, no prazo de 24 (vinte e quatro) horas, qualquer ocorrência anormal ou acidente que se verifique no local dos serviços.</w:t>
      </w:r>
    </w:p>
    <w:p w14:paraId="4B14646C" w14:textId="77777777" w:rsidR="006A157A" w:rsidRPr="006A157A" w:rsidRDefault="006A157A" w:rsidP="006A157A">
      <w:pPr>
        <w:pStyle w:val="Nvel1"/>
        <w:numPr>
          <w:ilvl w:val="1"/>
          <w:numId w:val="4"/>
        </w:numPr>
        <w:rPr>
          <w:b w:val="0"/>
          <w:sz w:val="22"/>
          <w:szCs w:val="22"/>
        </w:rPr>
      </w:pPr>
      <w:r w:rsidRPr="006A157A">
        <w:rPr>
          <w:b w:val="0"/>
          <w:sz w:val="22"/>
          <w:szCs w:val="22"/>
        </w:rPr>
        <w:t>Prestar todo esclarecimento ou informação solicitada pelo Contratante ou por seus prepostos, garantindo-lhes o acesso, a qualquer tempo, ao local dos trabalhos, bem como aos documentos relativos à execução do empreendimento.</w:t>
      </w:r>
    </w:p>
    <w:p w14:paraId="685D4DF0" w14:textId="77777777" w:rsidR="006A157A" w:rsidRPr="006A157A" w:rsidRDefault="006A157A" w:rsidP="006A157A">
      <w:pPr>
        <w:pStyle w:val="Nvel1"/>
        <w:numPr>
          <w:ilvl w:val="1"/>
          <w:numId w:val="4"/>
        </w:numPr>
        <w:rPr>
          <w:b w:val="0"/>
          <w:sz w:val="22"/>
          <w:szCs w:val="22"/>
        </w:rPr>
      </w:pPr>
      <w:r w:rsidRPr="006A157A">
        <w:rPr>
          <w:b w:val="0"/>
          <w:sz w:val="22"/>
          <w:szCs w:val="22"/>
        </w:rPr>
        <w:t xml:space="preserve">Paralisar, por determinação do Contratante, qualquer atividade que não esteja sendo executada de acordo com a boa técnica ou que ponha em risco a segurança de pessoas ou bens de </w:t>
      </w:r>
      <w:r w:rsidRPr="006A157A">
        <w:rPr>
          <w:b w:val="0"/>
          <w:sz w:val="22"/>
          <w:szCs w:val="22"/>
        </w:rPr>
        <w:lastRenderedPageBreak/>
        <w:t>terceiros.</w:t>
      </w:r>
    </w:p>
    <w:p w14:paraId="5E83CDB2" w14:textId="77777777" w:rsidR="006A157A" w:rsidRPr="006A157A" w:rsidRDefault="006A157A" w:rsidP="006A157A">
      <w:pPr>
        <w:pStyle w:val="Nvel1"/>
        <w:numPr>
          <w:ilvl w:val="1"/>
          <w:numId w:val="4"/>
        </w:numPr>
        <w:rPr>
          <w:b w:val="0"/>
          <w:sz w:val="22"/>
          <w:szCs w:val="22"/>
        </w:rPr>
      </w:pPr>
      <w:r w:rsidRPr="006A157A">
        <w:rPr>
          <w:b w:val="0"/>
          <w:sz w:val="22"/>
          <w:szCs w:val="22"/>
        </w:rPr>
        <w:t>Promover a guarda, manutenção e vigilância de materiais, ferramentas, e tudo o que for necessário à execução do objeto, durante a vigência do contrato.</w:t>
      </w:r>
    </w:p>
    <w:p w14:paraId="017719E2" w14:textId="77777777" w:rsidR="006A157A" w:rsidRPr="006A157A" w:rsidRDefault="006A157A" w:rsidP="006A157A">
      <w:pPr>
        <w:pStyle w:val="Nvel1"/>
        <w:numPr>
          <w:ilvl w:val="1"/>
          <w:numId w:val="4"/>
        </w:numPr>
        <w:rPr>
          <w:b w:val="0"/>
          <w:sz w:val="22"/>
          <w:szCs w:val="22"/>
        </w:rPr>
      </w:pPr>
      <w:r w:rsidRPr="006A157A">
        <w:rPr>
          <w:b w:val="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51289C03" w14:textId="77777777" w:rsidR="006A157A" w:rsidRPr="006A157A" w:rsidRDefault="006A157A" w:rsidP="006A157A">
      <w:pPr>
        <w:pStyle w:val="Nvel1"/>
        <w:numPr>
          <w:ilvl w:val="1"/>
          <w:numId w:val="4"/>
        </w:numPr>
        <w:rPr>
          <w:b w:val="0"/>
          <w:sz w:val="22"/>
          <w:szCs w:val="22"/>
        </w:rPr>
      </w:pPr>
      <w:r w:rsidRPr="006A157A">
        <w:rPr>
          <w:b w:val="0"/>
          <w:sz w:val="22"/>
          <w:szCs w:val="22"/>
        </w:rPr>
        <w:t>Submeter previamente, por escrito, ao Contratante, para análise e aprovação, quaisquer mudanças nos métodos executivos que fujam às especificações do memorial descritivo ou instrumento congênere.</w:t>
      </w:r>
    </w:p>
    <w:p w14:paraId="1DF5FFAD" w14:textId="77777777" w:rsidR="006A157A" w:rsidRPr="006A157A" w:rsidRDefault="006A157A" w:rsidP="006A157A">
      <w:pPr>
        <w:pStyle w:val="Nvel1"/>
        <w:numPr>
          <w:ilvl w:val="1"/>
          <w:numId w:val="4"/>
        </w:numPr>
        <w:rPr>
          <w:b w:val="0"/>
          <w:sz w:val="22"/>
          <w:szCs w:val="22"/>
        </w:rPr>
      </w:pPr>
      <w:r w:rsidRPr="006A157A">
        <w:rPr>
          <w:b w:val="0"/>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015E53F6" w14:textId="77777777" w:rsidR="006A157A" w:rsidRPr="006A157A" w:rsidRDefault="006A157A" w:rsidP="006A157A">
      <w:pPr>
        <w:pStyle w:val="Nvel1"/>
        <w:numPr>
          <w:ilvl w:val="1"/>
          <w:numId w:val="4"/>
        </w:numPr>
        <w:rPr>
          <w:b w:val="0"/>
          <w:sz w:val="22"/>
          <w:szCs w:val="22"/>
        </w:rPr>
      </w:pPr>
      <w:r w:rsidRPr="006A157A">
        <w:rPr>
          <w:b w:val="0"/>
          <w:sz w:val="22"/>
          <w:szCs w:val="22"/>
        </w:rPr>
        <w:t xml:space="preserve"> Manter durante toda a vigência do contrato, em compatibilidade com as obrigações assumidas, todas as condições exigidas para habilitação na licitação; </w:t>
      </w:r>
    </w:p>
    <w:p w14:paraId="1AC7BC1E" w14:textId="77777777" w:rsidR="006A157A" w:rsidRPr="006A157A" w:rsidRDefault="006A157A" w:rsidP="006A157A">
      <w:pPr>
        <w:pStyle w:val="Nvel1"/>
        <w:numPr>
          <w:ilvl w:val="1"/>
          <w:numId w:val="4"/>
        </w:numPr>
        <w:rPr>
          <w:b w:val="0"/>
          <w:sz w:val="22"/>
          <w:szCs w:val="22"/>
        </w:rPr>
      </w:pPr>
      <w:r w:rsidRPr="006A157A">
        <w:rPr>
          <w:b w:val="0"/>
          <w:sz w:val="22"/>
          <w:szCs w:val="22"/>
        </w:rPr>
        <w:t>Cumprir, durante todo o período de execução do contrato, a reserva de cargos prevista em lei para pessoa com deficiência, para reabilitado da Previdência Social ou para aprendiz, bem como as reservas de cargos previstas na legislação (art. 116);</w:t>
      </w:r>
    </w:p>
    <w:p w14:paraId="7B8883C4" w14:textId="77777777" w:rsidR="006A157A" w:rsidRPr="006A157A" w:rsidRDefault="006A157A" w:rsidP="006A157A">
      <w:pPr>
        <w:pStyle w:val="Nvel1"/>
        <w:numPr>
          <w:ilvl w:val="1"/>
          <w:numId w:val="4"/>
        </w:numPr>
        <w:rPr>
          <w:b w:val="0"/>
          <w:sz w:val="22"/>
          <w:szCs w:val="22"/>
        </w:rPr>
      </w:pPr>
      <w:r w:rsidRPr="006A157A">
        <w:rPr>
          <w:b w:val="0"/>
          <w:sz w:val="22"/>
          <w:szCs w:val="22"/>
        </w:rPr>
        <w:t>Comprovar a reserva de cargos a que se refere a cláusula acima, no prazo fixado pelo fiscal do contrato, com a indicação dos empregados que preencheram as referidas vagas (art. 116, parágrafo único);</w:t>
      </w:r>
    </w:p>
    <w:p w14:paraId="3F33FCBD" w14:textId="77777777" w:rsidR="006A157A" w:rsidRPr="006A157A" w:rsidRDefault="006A157A" w:rsidP="006A157A">
      <w:pPr>
        <w:pStyle w:val="Nvel1"/>
        <w:numPr>
          <w:ilvl w:val="1"/>
          <w:numId w:val="4"/>
        </w:numPr>
        <w:rPr>
          <w:b w:val="0"/>
          <w:sz w:val="22"/>
          <w:szCs w:val="22"/>
        </w:rPr>
      </w:pPr>
      <w:r w:rsidRPr="006A157A">
        <w:rPr>
          <w:b w:val="0"/>
          <w:sz w:val="22"/>
          <w:szCs w:val="22"/>
        </w:rPr>
        <w:t xml:space="preserve">Guardar sigilo sobre todas as informações obtidas em decorrência do cumprimento do contrato; </w:t>
      </w:r>
    </w:p>
    <w:p w14:paraId="4873AA90" w14:textId="77777777" w:rsidR="006A157A" w:rsidRPr="006A157A" w:rsidRDefault="006A157A" w:rsidP="006A157A">
      <w:pPr>
        <w:pStyle w:val="Nvel1"/>
        <w:numPr>
          <w:ilvl w:val="1"/>
          <w:numId w:val="4"/>
        </w:numPr>
        <w:rPr>
          <w:b w:val="0"/>
          <w:sz w:val="22"/>
          <w:szCs w:val="22"/>
        </w:rPr>
      </w:pPr>
      <w:r w:rsidRPr="006A157A">
        <w:rPr>
          <w:b w:val="0"/>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1863303B" w14:textId="77777777" w:rsidR="006A157A" w:rsidRPr="006A157A" w:rsidRDefault="006A157A" w:rsidP="006A157A">
      <w:pPr>
        <w:pStyle w:val="Nvel1"/>
        <w:numPr>
          <w:ilvl w:val="1"/>
          <w:numId w:val="4"/>
        </w:numPr>
        <w:rPr>
          <w:b w:val="0"/>
          <w:sz w:val="22"/>
          <w:szCs w:val="22"/>
        </w:rPr>
      </w:pPr>
      <w:r w:rsidRPr="006A157A">
        <w:rPr>
          <w:b w:val="0"/>
          <w:sz w:val="22"/>
          <w:szCs w:val="22"/>
        </w:rPr>
        <w:t>Cumprir, além dos postulados legais vigentes de âmbito federal, estadual ou municipal, as normas de segurança do Contratante;</w:t>
      </w:r>
    </w:p>
    <w:p w14:paraId="303DF9B6" w14:textId="77777777" w:rsidR="006A157A" w:rsidRPr="006A157A" w:rsidRDefault="006A157A" w:rsidP="006A157A">
      <w:pPr>
        <w:pStyle w:val="Nvel1"/>
        <w:numPr>
          <w:ilvl w:val="1"/>
          <w:numId w:val="4"/>
        </w:numPr>
        <w:rPr>
          <w:b w:val="0"/>
          <w:sz w:val="22"/>
          <w:szCs w:val="22"/>
        </w:rPr>
      </w:pPr>
      <w:r w:rsidRPr="006A157A">
        <w:rPr>
          <w:b w:val="0"/>
          <w:sz w:val="22"/>
          <w:szCs w:val="22"/>
        </w:rPr>
        <w:t>Assegurar aos seus trabalhadores ambiente de trabalho, inclusive equipamentos e instalações, em condições adequadas ao cumprimento das normas de saúde, segurança e bem-estar no trabalho;</w:t>
      </w:r>
    </w:p>
    <w:p w14:paraId="54A19062" w14:textId="77777777" w:rsidR="006A157A" w:rsidRPr="006A157A" w:rsidRDefault="006A157A" w:rsidP="006A157A">
      <w:pPr>
        <w:pStyle w:val="Nvel1"/>
        <w:numPr>
          <w:ilvl w:val="1"/>
          <w:numId w:val="4"/>
        </w:numPr>
        <w:rPr>
          <w:b w:val="0"/>
          <w:sz w:val="22"/>
          <w:szCs w:val="22"/>
        </w:rPr>
      </w:pPr>
      <w:r w:rsidRPr="006A157A">
        <w:rPr>
          <w:b w:val="0"/>
          <w:sz w:val="22"/>
          <w:szCs w:val="22"/>
        </w:rPr>
        <w:t>Garantir o acesso do contratante, a qualquer tempo, ao local dos trabalhos, bem como aos documentos relativos à execução do empreendimento;</w:t>
      </w:r>
    </w:p>
    <w:p w14:paraId="552CF490" w14:textId="77777777" w:rsidR="006A157A" w:rsidRPr="006A157A" w:rsidRDefault="006A157A" w:rsidP="006A157A">
      <w:pPr>
        <w:pStyle w:val="Nvel1"/>
        <w:numPr>
          <w:ilvl w:val="1"/>
          <w:numId w:val="4"/>
        </w:numPr>
        <w:rPr>
          <w:b w:val="0"/>
          <w:sz w:val="22"/>
          <w:szCs w:val="22"/>
        </w:rPr>
      </w:pPr>
      <w:r w:rsidRPr="006A157A">
        <w:rPr>
          <w:b w:val="0"/>
          <w:sz w:val="22"/>
          <w:szCs w:val="22"/>
        </w:rPr>
        <w:t>Promover a organização técnica e administrativa dos serviços, de modo a conduzi-los eficaz e eficientemente, de acordo com os documentos e especificações que integram o Termo de Referência, no prazo determinado;</w:t>
      </w:r>
    </w:p>
    <w:p w14:paraId="38AF26E8" w14:textId="77777777" w:rsidR="006A157A" w:rsidRPr="006A157A" w:rsidRDefault="006A157A" w:rsidP="006A157A">
      <w:pPr>
        <w:pStyle w:val="Nvel1"/>
        <w:numPr>
          <w:ilvl w:val="1"/>
          <w:numId w:val="4"/>
        </w:numPr>
        <w:rPr>
          <w:b w:val="0"/>
          <w:sz w:val="22"/>
          <w:szCs w:val="22"/>
        </w:rPr>
      </w:pPr>
      <w:r w:rsidRPr="006A157A">
        <w:rPr>
          <w:b w:val="0"/>
          <w:sz w:val="22"/>
          <w:szCs w:val="22"/>
        </w:rPr>
        <w:lastRenderedPageBreak/>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32747005" w14:textId="77777777" w:rsidR="006A157A" w:rsidRPr="006A157A" w:rsidRDefault="006A157A" w:rsidP="006A157A">
      <w:pPr>
        <w:pStyle w:val="Nvel1"/>
        <w:numPr>
          <w:ilvl w:val="1"/>
          <w:numId w:val="4"/>
        </w:numPr>
        <w:rPr>
          <w:b w:val="0"/>
          <w:sz w:val="22"/>
          <w:szCs w:val="22"/>
        </w:rPr>
      </w:pPr>
      <w:r w:rsidRPr="006A157A">
        <w:rPr>
          <w:b w:val="0"/>
          <w:sz w:val="22"/>
          <w:szCs w:val="22"/>
        </w:rPr>
        <w:t>Disponibilizar ao contratante os empregados devidamente uniformizados e identificados por meio de crachá, além de provê-los com os Equipamentos de Proteção Individual - EPI, quando for o caso;</w:t>
      </w:r>
    </w:p>
    <w:p w14:paraId="37FA2C36" w14:textId="77777777" w:rsidR="006A157A" w:rsidRPr="006A157A" w:rsidRDefault="006A157A" w:rsidP="006A157A">
      <w:pPr>
        <w:pStyle w:val="Nvel1"/>
        <w:numPr>
          <w:ilvl w:val="1"/>
          <w:numId w:val="4"/>
        </w:numPr>
        <w:rPr>
          <w:b w:val="0"/>
          <w:sz w:val="22"/>
          <w:szCs w:val="22"/>
        </w:rPr>
      </w:pPr>
      <w:r w:rsidRPr="006A157A">
        <w:rPr>
          <w:b w:val="0"/>
          <w:sz w:val="22"/>
          <w:szCs w:val="22"/>
        </w:rPr>
        <w:t>Fornecer os uniformes a serem utilizados por seus empregados, conforme disposto no Termo de Referência, sem repassar quaisquer custos a estes;</w:t>
      </w:r>
    </w:p>
    <w:p w14:paraId="137ED688" w14:textId="77777777" w:rsidR="006A157A" w:rsidRPr="006A157A" w:rsidRDefault="006A157A" w:rsidP="006A157A">
      <w:pPr>
        <w:pStyle w:val="Nvel1"/>
        <w:numPr>
          <w:ilvl w:val="1"/>
          <w:numId w:val="4"/>
        </w:numPr>
        <w:rPr>
          <w:b w:val="0"/>
          <w:sz w:val="22"/>
          <w:szCs w:val="22"/>
        </w:rPr>
      </w:pPr>
      <w:r w:rsidRPr="006A157A">
        <w:rPr>
          <w:b w:val="0"/>
          <w:sz w:val="22"/>
          <w:szCs w:val="22"/>
        </w:rPr>
        <w:t>Apresentar relação mensal dos empregados que expressamente optarem por não receber o vale-transporte;</w:t>
      </w:r>
    </w:p>
    <w:p w14:paraId="03F8DAC1" w14:textId="77777777" w:rsidR="006A157A" w:rsidRPr="006A157A" w:rsidRDefault="006A157A" w:rsidP="006A157A">
      <w:pPr>
        <w:pStyle w:val="Nvel1"/>
        <w:numPr>
          <w:ilvl w:val="1"/>
          <w:numId w:val="4"/>
        </w:numPr>
        <w:rPr>
          <w:b w:val="0"/>
          <w:sz w:val="22"/>
          <w:szCs w:val="22"/>
        </w:rPr>
      </w:pPr>
      <w:r w:rsidRPr="006A157A">
        <w:rPr>
          <w:b w:val="0"/>
          <w:sz w:val="22"/>
          <w:szCs w:val="22"/>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o contratado deverá apresentar justificativa, a fim de que a Administração analise sua plausibilidade e possa verificar a realização do pagamento.</w:t>
      </w:r>
    </w:p>
    <w:p w14:paraId="7CECCC31" w14:textId="77777777" w:rsidR="006A157A" w:rsidRPr="006A157A" w:rsidRDefault="006A157A" w:rsidP="006A157A">
      <w:pPr>
        <w:pStyle w:val="Nvel1"/>
        <w:numPr>
          <w:ilvl w:val="1"/>
          <w:numId w:val="4"/>
        </w:numPr>
        <w:rPr>
          <w:b w:val="0"/>
          <w:sz w:val="22"/>
          <w:szCs w:val="22"/>
        </w:rPr>
      </w:pPr>
      <w:r w:rsidRPr="006A157A">
        <w:rPr>
          <w:b w:val="0"/>
          <w:sz w:val="22"/>
          <w:szCs w:val="22"/>
        </w:rPr>
        <w:t>Autorizar 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236268D7" w14:textId="77777777" w:rsidR="006A157A" w:rsidRPr="006A157A" w:rsidRDefault="006A157A" w:rsidP="006A157A">
      <w:pPr>
        <w:pStyle w:val="Nvel1"/>
        <w:numPr>
          <w:ilvl w:val="1"/>
          <w:numId w:val="4"/>
        </w:numPr>
        <w:rPr>
          <w:b w:val="0"/>
          <w:sz w:val="22"/>
          <w:szCs w:val="22"/>
        </w:rPr>
      </w:pPr>
      <w:r w:rsidRPr="006A157A">
        <w:rPr>
          <w:b w:val="0"/>
          <w:sz w:val="22"/>
          <w:szCs w:val="22"/>
        </w:rPr>
        <w:t>Não permitir que o empregado designado para trabalhar em um turno preste seus serviços no turno imediatamente subsequente;</w:t>
      </w:r>
    </w:p>
    <w:p w14:paraId="115CCF75" w14:textId="77777777" w:rsidR="006A157A" w:rsidRPr="006A157A" w:rsidRDefault="006A157A" w:rsidP="006A157A">
      <w:pPr>
        <w:pStyle w:val="Nvel1"/>
        <w:numPr>
          <w:ilvl w:val="1"/>
          <w:numId w:val="4"/>
        </w:numPr>
        <w:rPr>
          <w:b w:val="0"/>
          <w:sz w:val="22"/>
          <w:szCs w:val="22"/>
        </w:rPr>
      </w:pPr>
      <w:r w:rsidRPr="006A157A">
        <w:rPr>
          <w:b w:val="0"/>
          <w:sz w:val="22"/>
          <w:szCs w:val="22"/>
        </w:rPr>
        <w:t>Atender às solicitações do contratante quanto à substituição dos empregados alocados, no prazo fixado pelo fiscal do contrato, nos casos em que ficar constatado descumprimento das obrigações relativas à execução do serviço, conforme descrito neste Termo de Referência;</w:t>
      </w:r>
    </w:p>
    <w:p w14:paraId="308F7CB1" w14:textId="77777777" w:rsidR="006A157A" w:rsidRPr="006A157A" w:rsidRDefault="006A157A" w:rsidP="006A157A">
      <w:pPr>
        <w:pStyle w:val="Nvel1"/>
        <w:numPr>
          <w:ilvl w:val="1"/>
          <w:numId w:val="4"/>
        </w:numPr>
        <w:rPr>
          <w:b w:val="0"/>
          <w:sz w:val="22"/>
          <w:szCs w:val="22"/>
        </w:rPr>
      </w:pPr>
      <w:r w:rsidRPr="006A157A">
        <w:rPr>
          <w:b w:val="0"/>
          <w:sz w:val="22"/>
          <w:szCs w:val="22"/>
        </w:rPr>
        <w:t>Instruir seus empregados quanto à necessidade de acatar as normas internas da Administração;</w:t>
      </w:r>
    </w:p>
    <w:p w14:paraId="0BAF6D31" w14:textId="77777777" w:rsidR="006A157A" w:rsidRPr="006A157A" w:rsidRDefault="006A157A" w:rsidP="006A157A">
      <w:pPr>
        <w:pStyle w:val="Nvel1"/>
        <w:numPr>
          <w:ilvl w:val="1"/>
          <w:numId w:val="4"/>
        </w:numPr>
        <w:rPr>
          <w:b w:val="0"/>
          <w:sz w:val="22"/>
          <w:szCs w:val="22"/>
        </w:rPr>
      </w:pPr>
      <w:r w:rsidRPr="006A157A">
        <w:rPr>
          <w:b w:val="0"/>
          <w:sz w:val="22"/>
          <w:szCs w:val="22"/>
        </w:rPr>
        <w:t>Instruir seus empregados a respeito das atividades a serem desempenhadas, alertando-os a não executar atividades não abrangidas pelo contrato, devendo o contratado relatar ao contratante toda e qualquer ocorrência neste sentido, a fim de evitar desvio de função;</w:t>
      </w:r>
    </w:p>
    <w:p w14:paraId="63FCB0F0" w14:textId="77777777" w:rsidR="006A157A" w:rsidRPr="006A157A" w:rsidRDefault="006A157A" w:rsidP="006A157A">
      <w:pPr>
        <w:pStyle w:val="Nvel1"/>
        <w:numPr>
          <w:ilvl w:val="1"/>
          <w:numId w:val="4"/>
        </w:numPr>
        <w:rPr>
          <w:b w:val="0"/>
          <w:sz w:val="22"/>
          <w:szCs w:val="22"/>
        </w:rPr>
      </w:pPr>
      <w:r w:rsidRPr="006A157A">
        <w:rPr>
          <w:b w:val="0"/>
          <w:sz w:val="22"/>
          <w:szCs w:val="22"/>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701CD39B" w14:textId="77777777" w:rsidR="006A157A" w:rsidRPr="006A157A" w:rsidRDefault="006A157A" w:rsidP="006A157A">
      <w:pPr>
        <w:pStyle w:val="Nvel1"/>
        <w:numPr>
          <w:ilvl w:val="1"/>
          <w:numId w:val="4"/>
        </w:numPr>
        <w:rPr>
          <w:b w:val="0"/>
          <w:sz w:val="22"/>
          <w:szCs w:val="22"/>
        </w:rPr>
      </w:pPr>
      <w:r w:rsidRPr="006A157A">
        <w:rPr>
          <w:b w:val="0"/>
          <w:sz w:val="22"/>
          <w:szCs w:val="22"/>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8FE643E" w14:textId="77777777" w:rsidR="006A157A" w:rsidRDefault="006A157A" w:rsidP="006A157A">
      <w:pPr>
        <w:pStyle w:val="Nvel1"/>
        <w:numPr>
          <w:ilvl w:val="1"/>
          <w:numId w:val="4"/>
        </w:numPr>
        <w:rPr>
          <w:b w:val="0"/>
          <w:sz w:val="22"/>
          <w:szCs w:val="22"/>
        </w:rPr>
      </w:pPr>
      <w:r w:rsidRPr="006A157A">
        <w:rPr>
          <w:b w:val="0"/>
          <w:sz w:val="22"/>
          <w:szCs w:val="22"/>
        </w:rPr>
        <w:lastRenderedPageBreak/>
        <w:t>Viabilizar a emissão do cartão cidadão pela Caixa Econômica Federal para todos os empregados, no prazo máximo de 60 (sessenta) dias, contados do início da prestação dos serviços ou da admissão do empregado;</w:t>
      </w:r>
    </w:p>
    <w:p w14:paraId="1259DB68" w14:textId="225866E8" w:rsidR="006A157A" w:rsidRPr="006A157A" w:rsidRDefault="006A157A" w:rsidP="006A157A">
      <w:pPr>
        <w:pStyle w:val="Nvel1"/>
        <w:numPr>
          <w:ilvl w:val="1"/>
          <w:numId w:val="4"/>
        </w:numPr>
        <w:rPr>
          <w:b w:val="0"/>
          <w:sz w:val="22"/>
          <w:szCs w:val="22"/>
        </w:rPr>
      </w:pPr>
      <w:r w:rsidRPr="006A157A">
        <w:rPr>
          <w:b w:val="0"/>
          <w:sz w:val="22"/>
          <w:szCs w:val="22"/>
        </w:rPr>
        <w:t xml:space="preserve"> Oferecer todos os meios necessários aos seus empregados para a obtenção de extratos de recolhimentos de seus direitos sociais, preferencialmente por meio eletrônico, quando disponível.</w:t>
      </w:r>
    </w:p>
    <w:p w14:paraId="1C42EAC4" w14:textId="77777777" w:rsidR="006A157A" w:rsidRPr="006A157A" w:rsidRDefault="006A157A" w:rsidP="006A157A">
      <w:pPr>
        <w:pStyle w:val="Nvel1"/>
        <w:numPr>
          <w:ilvl w:val="1"/>
          <w:numId w:val="4"/>
        </w:numPr>
        <w:rPr>
          <w:b w:val="0"/>
          <w:sz w:val="22"/>
          <w:szCs w:val="22"/>
        </w:rPr>
      </w:pPr>
      <w:r w:rsidRPr="006A157A">
        <w:rPr>
          <w:b w:val="0"/>
          <w:sz w:val="22"/>
          <w:szCs w:val="22"/>
        </w:rPr>
        <w:t xml:space="preserve">Não se beneficiar da condição de optante pelo Simples Nacional, salvo quando se tratar das exceções previstas no § 5º-C do art. 18 da Lei Complementar nº 123, de 14 de dezembro de 2006; </w:t>
      </w:r>
    </w:p>
    <w:p w14:paraId="7E7A3750" w14:textId="77777777" w:rsidR="006A157A" w:rsidRDefault="006A157A" w:rsidP="006A157A">
      <w:pPr>
        <w:pStyle w:val="Nvel1"/>
        <w:numPr>
          <w:ilvl w:val="2"/>
          <w:numId w:val="4"/>
        </w:numPr>
        <w:rPr>
          <w:b w:val="0"/>
          <w:sz w:val="22"/>
          <w:szCs w:val="22"/>
        </w:rPr>
      </w:pPr>
      <w:r w:rsidRPr="006A157A">
        <w:rPr>
          <w:b w:val="0"/>
          <w:sz w:val="22"/>
          <w:szCs w:val="22"/>
        </w:rPr>
        <w:t>Comunicar formalmente à Receita Federal a assinatura do contrato de prestação de serviços mediante cessão de mão de obra, para fins de exclusão obrigatória do Simples Nacional, a contar do mês seguinte ao da contratação, conforme previsão do art.17, XII, art. 30, §1º, II, e do art. 31, II, todos da Lei Complementar nº 123/2006, salvo quando se tratar das exceções previstas no § 5º-C do art. 18 do mesmo diploma legal;</w:t>
      </w:r>
    </w:p>
    <w:p w14:paraId="69273DB0" w14:textId="31A8ED8D" w:rsidR="006A157A" w:rsidRPr="006A157A" w:rsidRDefault="006A157A" w:rsidP="006A157A">
      <w:pPr>
        <w:pStyle w:val="Nvel1"/>
        <w:numPr>
          <w:ilvl w:val="2"/>
          <w:numId w:val="4"/>
        </w:numPr>
        <w:rPr>
          <w:b w:val="0"/>
          <w:sz w:val="22"/>
          <w:szCs w:val="22"/>
        </w:rPr>
      </w:pPr>
      <w:r w:rsidRPr="006A157A">
        <w:rPr>
          <w:b w:val="0"/>
          <w:sz w:val="22"/>
          <w:szCs w:val="22"/>
        </w:rPr>
        <w:t>Para efeito de comprovação da comunicação, a contratado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7E67FACD" w14:textId="48DA67EF" w:rsidR="00812561" w:rsidRPr="002E7888" w:rsidRDefault="00CB0481" w:rsidP="00942A55">
      <w:pPr>
        <w:pStyle w:val="Nvel1"/>
        <w:numPr>
          <w:ilvl w:val="0"/>
          <w:numId w:val="4"/>
        </w:numPr>
        <w:rPr>
          <w:sz w:val="22"/>
          <w:szCs w:val="22"/>
        </w:rPr>
      </w:pPr>
      <w:r w:rsidRPr="002E7888">
        <w:rPr>
          <w:sz w:val="22"/>
          <w:szCs w:val="22"/>
        </w:rPr>
        <w:t xml:space="preserve">CLÁUSULA DÉCIMA – </w:t>
      </w:r>
      <w:r w:rsidR="006A157A">
        <w:rPr>
          <w:sz w:val="22"/>
          <w:szCs w:val="22"/>
        </w:rPr>
        <w:t>GARANTIA DE EXECUÇÃO</w:t>
      </w:r>
    </w:p>
    <w:p w14:paraId="477D8C91" w14:textId="742F11A4" w:rsidR="006A157A" w:rsidRPr="00CF28DB" w:rsidRDefault="006A157A" w:rsidP="006A157A">
      <w:pPr>
        <w:pStyle w:val="PargrafodaLista"/>
        <w:numPr>
          <w:ilvl w:val="1"/>
          <w:numId w:val="4"/>
        </w:numPr>
        <w:rPr>
          <w:color w:val="000000" w:themeColor="text1"/>
          <w:sz w:val="22"/>
          <w:szCs w:val="22"/>
        </w:rPr>
      </w:pPr>
      <w:r w:rsidRPr="00CF28DB">
        <w:rPr>
          <w:color w:val="000000" w:themeColor="text1"/>
          <w:sz w:val="22"/>
          <w:szCs w:val="22"/>
        </w:rPr>
        <w:t>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5% (cinco por cento) do valor total/anual do contrato, limitada ao equivalente a 2 (dois) meses do custo da folha de pagamento dos empregados da contratada que venham a participar da execução dos serviços contratados.</w:t>
      </w:r>
    </w:p>
    <w:p w14:paraId="1FB86254"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 xml:space="preserve">Caso utilizada a modalidade de seguro-garantia, a apólice deverá ter validade durante a vigência do contrato e por mais 90 (noventa) dias após o término da vigência contratual, permanecendo em vigor mesmo que o contratado não pague o prêmio nas datas convencionadas.  </w:t>
      </w:r>
    </w:p>
    <w:p w14:paraId="7FA1058E"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A apólice do seguro garantia deverá acompanhar as modificações referentes à vigência do contrato principal mediante a emissão do respectivo endosso pela seguradora.</w:t>
      </w:r>
    </w:p>
    <w:p w14:paraId="5F5F1F01" w14:textId="55F439D3"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Será permitida a substituição da apólice de seguro-garantia na data de renovação ou de aniversário, desde que mantidas as condições e coberturas da apólice vigente e nenhum período fique descoberto, ressalvado o disposto no item 10.6 deste contrato.</w:t>
      </w:r>
    </w:p>
    <w:p w14:paraId="5F356478"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Na hipótese de suspensão do contrato por ordem ou inadimplemento da Administração, o contratado ficará desobrigado de renovar a garantia ou de endossar a apólice de seguro até a ordem de reinício da execução ou o adimplemento pela Administração.</w:t>
      </w:r>
    </w:p>
    <w:p w14:paraId="1E5C3A25"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 xml:space="preserve">A garantia assegurará, qualquer que seja a modalidade escolhida, o pagamento de: </w:t>
      </w:r>
    </w:p>
    <w:p w14:paraId="6357DC7A" w14:textId="77777777" w:rsidR="00C432AE" w:rsidRPr="00CF28DB" w:rsidRDefault="00C432AE" w:rsidP="00C432AE">
      <w:pPr>
        <w:pStyle w:val="PargrafodaLista"/>
        <w:numPr>
          <w:ilvl w:val="2"/>
          <w:numId w:val="4"/>
        </w:numPr>
        <w:rPr>
          <w:color w:val="000000" w:themeColor="text1"/>
          <w:sz w:val="22"/>
          <w:szCs w:val="22"/>
        </w:rPr>
      </w:pPr>
      <w:r w:rsidRPr="00CF28DB">
        <w:rPr>
          <w:color w:val="000000" w:themeColor="text1"/>
          <w:sz w:val="22"/>
          <w:szCs w:val="22"/>
        </w:rPr>
        <w:t xml:space="preserve">prejuízos advindos do não cumprimento do objeto do contrato e do não adimplemento das demais obrigações nele previstas; </w:t>
      </w:r>
    </w:p>
    <w:p w14:paraId="3BA70602" w14:textId="77777777" w:rsidR="00C432AE" w:rsidRPr="00CF28DB" w:rsidRDefault="00C432AE" w:rsidP="00C432AE">
      <w:pPr>
        <w:pStyle w:val="PargrafodaLista"/>
        <w:numPr>
          <w:ilvl w:val="2"/>
          <w:numId w:val="4"/>
        </w:numPr>
        <w:rPr>
          <w:color w:val="000000" w:themeColor="text1"/>
          <w:sz w:val="22"/>
          <w:szCs w:val="22"/>
        </w:rPr>
      </w:pPr>
      <w:r w:rsidRPr="00CF28DB">
        <w:rPr>
          <w:color w:val="000000" w:themeColor="text1"/>
          <w:sz w:val="22"/>
          <w:szCs w:val="22"/>
        </w:rPr>
        <w:t xml:space="preserve">multas moratórias e punitivas aplicadas pela Administração ao contratado; e  </w:t>
      </w:r>
    </w:p>
    <w:p w14:paraId="284F9FFD" w14:textId="119E5458" w:rsidR="00C432AE" w:rsidRPr="00CF28DB" w:rsidRDefault="00C432AE" w:rsidP="00C432AE">
      <w:pPr>
        <w:pStyle w:val="PargrafodaLista"/>
        <w:numPr>
          <w:ilvl w:val="2"/>
          <w:numId w:val="4"/>
        </w:numPr>
        <w:rPr>
          <w:color w:val="000000" w:themeColor="text1"/>
          <w:sz w:val="22"/>
          <w:szCs w:val="22"/>
        </w:rPr>
      </w:pPr>
      <w:r w:rsidRPr="00CF28DB">
        <w:rPr>
          <w:color w:val="000000" w:themeColor="text1"/>
          <w:sz w:val="22"/>
          <w:szCs w:val="22"/>
        </w:rPr>
        <w:lastRenderedPageBreak/>
        <w:t>obrigações trabalhistas e previdenciárias de qualquer natureza e para com o FGTS, não adimplidas pelo contratado, quando couber.</w:t>
      </w:r>
    </w:p>
    <w:p w14:paraId="11B9669C" w14:textId="3CDB03C8"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 xml:space="preserve">A modalidade seguro-garantia somente será aceita se contemplar todos os eventos indicados no item 10.7, observada a legislação que rege a matéria. </w:t>
      </w:r>
    </w:p>
    <w:p w14:paraId="10A21CE8"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A garantia em dinheiro deverá ser efetuada em favor do contratante, em conta específica na Caixa Econômica Federal, com correção monetária.</w:t>
      </w:r>
    </w:p>
    <w:p w14:paraId="363BA688"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2970765D"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5A79A826"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 xml:space="preserve">No caso de alteração do valor do contrato, ou prorrogação de sua vigência, a garantia deverá ser ajustada ou renovada, seguindo os mesmos parâmetros utilizados quando da contratação. </w:t>
      </w:r>
    </w:p>
    <w:p w14:paraId="083495E5" w14:textId="5C9E41B8"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 xml:space="preserve">Se o valor da garantia for utilizado total ou parcialmente em pagamento de qualquer obrigação, o Contratado obriga-se a fazer a respectiva reposição no prazo máximo de </w:t>
      </w:r>
      <w:r w:rsidR="00CF28DB">
        <w:rPr>
          <w:color w:val="000000" w:themeColor="text1"/>
          <w:sz w:val="22"/>
          <w:szCs w:val="22"/>
        </w:rPr>
        <w:t>10 (dez)</w:t>
      </w:r>
      <w:r w:rsidRPr="00CF28DB">
        <w:rPr>
          <w:color w:val="000000" w:themeColor="text1"/>
          <w:sz w:val="22"/>
          <w:szCs w:val="22"/>
        </w:rPr>
        <w:t xml:space="preserve"> dias úteis, contados da data em que for notificada.</w:t>
      </w:r>
    </w:p>
    <w:p w14:paraId="64672EBB"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O Contratante executará a garantia na forma prevista na legislação que rege a matéria.</w:t>
      </w:r>
    </w:p>
    <w:p w14:paraId="162BFDFB" w14:textId="7E68D8A3" w:rsidR="00C432AE" w:rsidRPr="00CF28DB" w:rsidRDefault="00C432AE" w:rsidP="00C432AE">
      <w:pPr>
        <w:pStyle w:val="PargrafodaLista"/>
        <w:numPr>
          <w:ilvl w:val="2"/>
          <w:numId w:val="4"/>
        </w:numPr>
        <w:rPr>
          <w:color w:val="000000" w:themeColor="text1"/>
          <w:sz w:val="22"/>
          <w:szCs w:val="22"/>
        </w:rPr>
      </w:pPr>
      <w:r w:rsidRPr="00CF28DB">
        <w:rPr>
          <w:color w:val="000000" w:themeColor="text1"/>
          <w:sz w:val="22"/>
          <w:szCs w:val="22"/>
        </w:rPr>
        <w:t xml:space="preserve"> O emitente da garantia ofertada pelo contratado deverá ser notificado pelo contratante quanto ao início de processo administrativo para apuração de descumprimento de cláusulas contratuais (art. 137, § 4º, da Lei n.º 14.133, de 2021).</w:t>
      </w:r>
    </w:p>
    <w:p w14:paraId="627D6BE7" w14:textId="1D9F2C07" w:rsidR="00C432AE" w:rsidRPr="00CF28DB" w:rsidRDefault="00C432AE" w:rsidP="00C432AE">
      <w:pPr>
        <w:pStyle w:val="PargrafodaLista"/>
        <w:numPr>
          <w:ilvl w:val="2"/>
          <w:numId w:val="4"/>
        </w:numPr>
        <w:rPr>
          <w:color w:val="000000" w:themeColor="text1"/>
          <w:sz w:val="22"/>
          <w:szCs w:val="22"/>
        </w:rPr>
      </w:pPr>
      <w:r w:rsidRPr="00CF28DB">
        <w:rPr>
          <w:color w:val="000000" w:themeColor="text1"/>
          <w:sz w:val="22"/>
          <w:szCs w:val="22"/>
        </w:rPr>
        <w:t xml:space="preserve">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art. 20 da Circular Susep n° 662, de 11 de abril de 2022.</w:t>
      </w:r>
    </w:p>
    <w:p w14:paraId="00A1787B"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4D97A7F4"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A garantia somente será liberada ou restituída após a fiel execução do contrato ou após a sua extinção por culpa exclusiva da Administração e, quando em dinheiro, será atualizada monetariamente.</w:t>
      </w:r>
    </w:p>
    <w:p w14:paraId="4E1307FE"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 xml:space="preserve">A garantia somente será liberada ante a comprovação de que o contratado pagou todas as verbas rescisórias decorrentes da contratação, sendo que, caso esse pagamento não ocorra até o fim do segundo mês após o encerramento da vigência contratual, a garantia deverá ser utilizada para o pagamento dessas verbas trabalhistas, incluindo suas repercussões previdenciárias e relativas ao FGTS, observada a legislação que rege a matéria; </w:t>
      </w:r>
    </w:p>
    <w:p w14:paraId="4B268419"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 xml:space="preserve">Também poderá haver liberação da garantia se a empresa comprovar que os empregados </w:t>
      </w:r>
      <w:r w:rsidRPr="00CF28DB">
        <w:rPr>
          <w:color w:val="000000" w:themeColor="text1"/>
          <w:sz w:val="22"/>
          <w:szCs w:val="22"/>
        </w:rPr>
        <w:lastRenderedPageBreak/>
        <w:t>serão realocados em outra atividade de prestação de serviços, sem que ocorra a interrupção do contrato de trabalho;</w:t>
      </w:r>
    </w:p>
    <w:p w14:paraId="1FA69158"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14:paraId="5422A3C6"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 xml:space="preserve">O garantidor não é parte para figurar em processo administrativo instaurado pelo contratante com o objetivo de apurar prejuízos e/ou aplicar sanções ao contratado. </w:t>
      </w:r>
    </w:p>
    <w:p w14:paraId="4FF1D5B8"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O contratado autoriza o contratante a reter, a qualquer tempo, a garantia, na forma prevista no Edital e neste Contrato.</w:t>
      </w:r>
    </w:p>
    <w:p w14:paraId="0BA0D82D" w14:textId="77777777" w:rsidR="00C432AE" w:rsidRPr="00CF28DB" w:rsidRDefault="00C432AE" w:rsidP="00C432AE">
      <w:pPr>
        <w:pStyle w:val="PargrafodaLista"/>
        <w:numPr>
          <w:ilvl w:val="1"/>
          <w:numId w:val="4"/>
        </w:numPr>
        <w:rPr>
          <w:color w:val="000000" w:themeColor="text1"/>
          <w:sz w:val="22"/>
          <w:szCs w:val="22"/>
        </w:rPr>
      </w:pPr>
      <w:r w:rsidRPr="00CF28DB">
        <w:rPr>
          <w:color w:val="000000" w:themeColor="text1"/>
          <w:sz w:val="22"/>
          <w:szCs w:val="22"/>
        </w:rPr>
        <w:t>A garantia de execução é independente de eventual garantia do produto ou serviço prevista especificamente no Termo de Referência.</w:t>
      </w:r>
    </w:p>
    <w:p w14:paraId="7E2C7C02" w14:textId="569D30BC" w:rsidR="00812561" w:rsidRPr="002E7888" w:rsidRDefault="00CB0481" w:rsidP="00942A55">
      <w:pPr>
        <w:pStyle w:val="Nvel1"/>
        <w:numPr>
          <w:ilvl w:val="0"/>
          <w:numId w:val="4"/>
        </w:numPr>
        <w:rPr>
          <w:sz w:val="22"/>
          <w:szCs w:val="22"/>
        </w:rPr>
      </w:pPr>
      <w:r w:rsidRPr="002E7888">
        <w:rPr>
          <w:sz w:val="22"/>
          <w:szCs w:val="22"/>
        </w:rPr>
        <w:t xml:space="preserve">CLÁUSULA DÉCIMA PRIMEIRA – </w:t>
      </w:r>
      <w:r w:rsidR="00C432AE">
        <w:rPr>
          <w:sz w:val="22"/>
          <w:szCs w:val="22"/>
        </w:rPr>
        <w:t>INFRAÇÕES E SANÇÕES ADMINISTRATIVAS</w:t>
      </w:r>
    </w:p>
    <w:p w14:paraId="34C41182" w14:textId="669C5AB2" w:rsidR="00C432AE" w:rsidRPr="00C432AE" w:rsidRDefault="00C432AE" w:rsidP="00C432AE">
      <w:pPr>
        <w:pStyle w:val="Nvel2"/>
        <w:numPr>
          <w:ilvl w:val="1"/>
          <w:numId w:val="4"/>
        </w:numPr>
        <w:rPr>
          <w:sz w:val="22"/>
          <w:szCs w:val="22"/>
        </w:rPr>
      </w:pPr>
      <w:r w:rsidRPr="00C432AE">
        <w:rPr>
          <w:sz w:val="22"/>
          <w:szCs w:val="22"/>
        </w:rPr>
        <w:t>Comete infração administrativa, nos termos da Lei nº 14.133, de 2021, o contratado que:</w:t>
      </w:r>
    </w:p>
    <w:p w14:paraId="5FF1EEAD" w14:textId="77777777" w:rsidR="00580229" w:rsidRDefault="00C432AE" w:rsidP="004E6EAE">
      <w:pPr>
        <w:pStyle w:val="Nvel2"/>
        <w:numPr>
          <w:ilvl w:val="0"/>
          <w:numId w:val="19"/>
        </w:numPr>
        <w:spacing w:after="0"/>
        <w:rPr>
          <w:sz w:val="22"/>
          <w:szCs w:val="22"/>
        </w:rPr>
      </w:pPr>
      <w:r w:rsidRPr="00C432AE">
        <w:rPr>
          <w:sz w:val="22"/>
          <w:szCs w:val="22"/>
        </w:rPr>
        <w:t>der causa à inexecução parcial do contrato;</w:t>
      </w:r>
    </w:p>
    <w:p w14:paraId="35C9B8B0" w14:textId="77777777" w:rsidR="00580229" w:rsidRDefault="00C432AE" w:rsidP="004E6EAE">
      <w:pPr>
        <w:pStyle w:val="Nvel2"/>
        <w:numPr>
          <w:ilvl w:val="0"/>
          <w:numId w:val="19"/>
        </w:numPr>
        <w:spacing w:after="0"/>
        <w:rPr>
          <w:sz w:val="22"/>
          <w:szCs w:val="22"/>
        </w:rPr>
      </w:pPr>
      <w:r w:rsidRPr="00580229">
        <w:rPr>
          <w:sz w:val="22"/>
          <w:szCs w:val="22"/>
        </w:rPr>
        <w:t>der causa à inexecução parcial do contrato que cause grave dano à Administração ou ao funcionamento dos serviços públicos ou ao interesse coletivo;</w:t>
      </w:r>
    </w:p>
    <w:p w14:paraId="086EC389" w14:textId="77777777" w:rsidR="00580229" w:rsidRDefault="00C432AE" w:rsidP="004E6EAE">
      <w:pPr>
        <w:pStyle w:val="Nvel2"/>
        <w:numPr>
          <w:ilvl w:val="0"/>
          <w:numId w:val="19"/>
        </w:numPr>
        <w:spacing w:after="0"/>
        <w:rPr>
          <w:sz w:val="22"/>
          <w:szCs w:val="22"/>
        </w:rPr>
      </w:pPr>
      <w:r w:rsidRPr="00580229">
        <w:rPr>
          <w:sz w:val="22"/>
          <w:szCs w:val="22"/>
        </w:rPr>
        <w:t>der causa à inexecução total do contrato;</w:t>
      </w:r>
    </w:p>
    <w:p w14:paraId="6A80DCA5" w14:textId="77777777" w:rsidR="00580229" w:rsidRDefault="00C432AE" w:rsidP="004E6EAE">
      <w:pPr>
        <w:pStyle w:val="Nvel2"/>
        <w:numPr>
          <w:ilvl w:val="0"/>
          <w:numId w:val="19"/>
        </w:numPr>
        <w:spacing w:after="0"/>
        <w:rPr>
          <w:sz w:val="22"/>
          <w:szCs w:val="22"/>
        </w:rPr>
      </w:pPr>
      <w:r w:rsidRPr="00580229">
        <w:rPr>
          <w:sz w:val="22"/>
          <w:szCs w:val="22"/>
        </w:rPr>
        <w:t>ensejar o retardamento da execução ou da entrega do objeto da contratação sem motivo justificado;</w:t>
      </w:r>
    </w:p>
    <w:p w14:paraId="44BCAF92" w14:textId="77777777" w:rsidR="00580229" w:rsidRDefault="00C432AE" w:rsidP="004E6EAE">
      <w:pPr>
        <w:pStyle w:val="Nvel2"/>
        <w:numPr>
          <w:ilvl w:val="0"/>
          <w:numId w:val="19"/>
        </w:numPr>
        <w:spacing w:after="0"/>
        <w:rPr>
          <w:sz w:val="22"/>
          <w:szCs w:val="22"/>
        </w:rPr>
      </w:pPr>
      <w:r w:rsidRPr="00580229">
        <w:rPr>
          <w:sz w:val="22"/>
          <w:szCs w:val="22"/>
        </w:rPr>
        <w:t>apresentar documentação falsa ou prestar declaração falsa durante a execução do contrato;</w:t>
      </w:r>
    </w:p>
    <w:p w14:paraId="21F8DCE2" w14:textId="77777777" w:rsidR="00580229" w:rsidRDefault="00C432AE" w:rsidP="004E6EAE">
      <w:pPr>
        <w:pStyle w:val="Nvel2"/>
        <w:numPr>
          <w:ilvl w:val="0"/>
          <w:numId w:val="19"/>
        </w:numPr>
        <w:spacing w:after="0"/>
        <w:rPr>
          <w:sz w:val="22"/>
          <w:szCs w:val="22"/>
        </w:rPr>
      </w:pPr>
      <w:r w:rsidRPr="00580229">
        <w:rPr>
          <w:sz w:val="22"/>
          <w:szCs w:val="22"/>
        </w:rPr>
        <w:t>praticar ato fraudulento na execução do contrato;</w:t>
      </w:r>
    </w:p>
    <w:p w14:paraId="364A848C" w14:textId="77777777" w:rsidR="00580229" w:rsidRDefault="00C432AE" w:rsidP="004E6EAE">
      <w:pPr>
        <w:pStyle w:val="Nvel2"/>
        <w:numPr>
          <w:ilvl w:val="0"/>
          <w:numId w:val="19"/>
        </w:numPr>
        <w:spacing w:after="0"/>
        <w:rPr>
          <w:sz w:val="22"/>
          <w:szCs w:val="22"/>
        </w:rPr>
      </w:pPr>
      <w:r w:rsidRPr="00580229">
        <w:rPr>
          <w:sz w:val="22"/>
          <w:szCs w:val="22"/>
        </w:rPr>
        <w:t>comportar-se de modo inidôneo ou cometer fraude de qualquer natureza;</w:t>
      </w:r>
    </w:p>
    <w:p w14:paraId="5B9E2C50" w14:textId="63CBCB65" w:rsidR="00C432AE" w:rsidRPr="00580229" w:rsidRDefault="00C432AE" w:rsidP="004E6EAE">
      <w:pPr>
        <w:pStyle w:val="Nvel2"/>
        <w:numPr>
          <w:ilvl w:val="0"/>
          <w:numId w:val="19"/>
        </w:numPr>
        <w:spacing w:after="0"/>
        <w:rPr>
          <w:sz w:val="22"/>
          <w:szCs w:val="22"/>
        </w:rPr>
      </w:pPr>
      <w:r w:rsidRPr="00580229">
        <w:rPr>
          <w:sz w:val="22"/>
          <w:szCs w:val="22"/>
        </w:rPr>
        <w:t>praticar ato lesivo previsto no art. 5º da Lei nº 12.846, de 1º de agosto de 2013.</w:t>
      </w:r>
    </w:p>
    <w:p w14:paraId="5E16D8E5" w14:textId="5D088085" w:rsidR="00C432AE" w:rsidRPr="00C432AE" w:rsidRDefault="00C432AE" w:rsidP="00580229">
      <w:pPr>
        <w:pStyle w:val="Nvel2"/>
        <w:numPr>
          <w:ilvl w:val="1"/>
          <w:numId w:val="4"/>
        </w:numPr>
        <w:rPr>
          <w:sz w:val="22"/>
          <w:szCs w:val="22"/>
        </w:rPr>
      </w:pPr>
      <w:r w:rsidRPr="00C432AE">
        <w:rPr>
          <w:sz w:val="22"/>
          <w:szCs w:val="22"/>
        </w:rPr>
        <w:t>Serão aplicadas ao contratado que incorrer nas infrações acima descritas as seguintes sanções:</w:t>
      </w:r>
    </w:p>
    <w:p w14:paraId="2009669C" w14:textId="3DF1771E" w:rsidR="00580229" w:rsidRDefault="00C432AE" w:rsidP="00580229">
      <w:pPr>
        <w:pStyle w:val="Nvel2"/>
        <w:numPr>
          <w:ilvl w:val="2"/>
          <w:numId w:val="4"/>
        </w:numPr>
        <w:rPr>
          <w:sz w:val="22"/>
          <w:szCs w:val="22"/>
        </w:rPr>
      </w:pPr>
      <w:r w:rsidRPr="00C432AE">
        <w:rPr>
          <w:sz w:val="22"/>
          <w:szCs w:val="22"/>
        </w:rPr>
        <w:t>Advertência, quando o contratado der causa à inexecução parcial do contrato, sempre que não se justificar a imposição de penalidade mais grave (art. 156, §2º, da Lei nº 14.133, de 2021);</w:t>
      </w:r>
    </w:p>
    <w:p w14:paraId="05CEAEC7" w14:textId="77777777" w:rsidR="00580229" w:rsidRDefault="00C432AE" w:rsidP="00580229">
      <w:pPr>
        <w:pStyle w:val="Nvel2"/>
        <w:numPr>
          <w:ilvl w:val="2"/>
          <w:numId w:val="4"/>
        </w:numPr>
        <w:rPr>
          <w:sz w:val="22"/>
          <w:szCs w:val="22"/>
        </w:rPr>
      </w:pPr>
      <w:r w:rsidRPr="00580229">
        <w:rPr>
          <w:sz w:val="22"/>
          <w:szCs w:val="22"/>
        </w:rPr>
        <w:t>Impedimento de licitar e contratar, quando praticadas as condutas descritas nas alíneas “b”, “c” e “d” do subitem acima deste Contrato, sempre que não se justificar a imposição de penalidade mais grave (art. 156, § 4º, da Lei nº 14.133, de 2021);</w:t>
      </w:r>
    </w:p>
    <w:p w14:paraId="47DC058A" w14:textId="77777777" w:rsidR="00580229" w:rsidRDefault="00C432AE" w:rsidP="00580229">
      <w:pPr>
        <w:pStyle w:val="Nvel2"/>
        <w:numPr>
          <w:ilvl w:val="2"/>
          <w:numId w:val="4"/>
        </w:numPr>
        <w:rPr>
          <w:sz w:val="22"/>
          <w:szCs w:val="22"/>
        </w:rPr>
      </w:pPr>
      <w:r w:rsidRPr="00580229">
        <w:rPr>
          <w:sz w:val="22"/>
          <w:szCs w:val="22"/>
        </w:rPr>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2A74BBCF" w14:textId="5ECD58D2" w:rsidR="00C432AE" w:rsidRPr="00580229" w:rsidRDefault="00C432AE" w:rsidP="00580229">
      <w:pPr>
        <w:pStyle w:val="Nvel2"/>
        <w:numPr>
          <w:ilvl w:val="2"/>
          <w:numId w:val="4"/>
        </w:numPr>
        <w:rPr>
          <w:sz w:val="22"/>
          <w:szCs w:val="22"/>
        </w:rPr>
      </w:pPr>
      <w:r w:rsidRPr="00580229">
        <w:rPr>
          <w:sz w:val="22"/>
          <w:szCs w:val="22"/>
        </w:rPr>
        <w:t>Multa:</w:t>
      </w:r>
    </w:p>
    <w:p w14:paraId="2BC6AE56" w14:textId="4DC7E55A" w:rsidR="00580229" w:rsidRPr="00850856" w:rsidRDefault="00C432AE" w:rsidP="00580229">
      <w:pPr>
        <w:pStyle w:val="Nvel2"/>
        <w:numPr>
          <w:ilvl w:val="0"/>
          <w:numId w:val="14"/>
        </w:numPr>
        <w:rPr>
          <w:sz w:val="22"/>
          <w:szCs w:val="22"/>
        </w:rPr>
      </w:pPr>
      <w:r w:rsidRPr="00C432AE">
        <w:rPr>
          <w:sz w:val="22"/>
          <w:szCs w:val="22"/>
        </w:rPr>
        <w:t>Mor</w:t>
      </w:r>
      <w:r w:rsidRPr="00850856">
        <w:rPr>
          <w:sz w:val="22"/>
          <w:szCs w:val="22"/>
        </w:rPr>
        <w:t xml:space="preserve">atória de </w:t>
      </w:r>
      <w:r w:rsidR="00E412CD" w:rsidRPr="00850856">
        <w:rPr>
          <w:sz w:val="22"/>
          <w:szCs w:val="22"/>
        </w:rPr>
        <w:t>1</w:t>
      </w:r>
      <w:r w:rsidRPr="00850856">
        <w:rPr>
          <w:sz w:val="22"/>
          <w:szCs w:val="22"/>
        </w:rPr>
        <w:t>% (</w:t>
      </w:r>
      <w:r w:rsidR="00E0790F" w:rsidRPr="00850856">
        <w:rPr>
          <w:sz w:val="22"/>
          <w:szCs w:val="22"/>
        </w:rPr>
        <w:t>um inteiro</w:t>
      </w:r>
      <w:r w:rsidRPr="00850856">
        <w:rPr>
          <w:sz w:val="22"/>
          <w:szCs w:val="22"/>
        </w:rPr>
        <w:t xml:space="preserve"> por cento) por dia de atraso injustificado sobre o valor da parcela </w:t>
      </w:r>
      <w:r w:rsidRPr="00850856">
        <w:rPr>
          <w:sz w:val="22"/>
          <w:szCs w:val="22"/>
        </w:rPr>
        <w:lastRenderedPageBreak/>
        <w:t xml:space="preserve">inadimplida, até o limite de </w:t>
      </w:r>
      <w:r w:rsidR="00E0790F" w:rsidRPr="00850856">
        <w:rPr>
          <w:sz w:val="22"/>
          <w:szCs w:val="22"/>
        </w:rPr>
        <w:t>20</w:t>
      </w:r>
      <w:r w:rsidRPr="00850856">
        <w:rPr>
          <w:sz w:val="22"/>
          <w:szCs w:val="22"/>
        </w:rPr>
        <w:t xml:space="preserve"> (</w:t>
      </w:r>
      <w:r w:rsidR="00E0790F" w:rsidRPr="00850856">
        <w:rPr>
          <w:sz w:val="22"/>
          <w:szCs w:val="22"/>
        </w:rPr>
        <w:t>vinte</w:t>
      </w:r>
      <w:r w:rsidRPr="00850856">
        <w:rPr>
          <w:sz w:val="22"/>
          <w:szCs w:val="22"/>
        </w:rPr>
        <w:t>) dias;</w:t>
      </w:r>
    </w:p>
    <w:p w14:paraId="03E85D2A" w14:textId="001ADDA8" w:rsidR="00C432AE" w:rsidRPr="00850856" w:rsidRDefault="00C432AE" w:rsidP="00580229">
      <w:pPr>
        <w:pStyle w:val="Nvel2"/>
        <w:numPr>
          <w:ilvl w:val="0"/>
          <w:numId w:val="14"/>
        </w:numPr>
        <w:rPr>
          <w:sz w:val="22"/>
          <w:szCs w:val="22"/>
        </w:rPr>
      </w:pPr>
      <w:r w:rsidRPr="00850856">
        <w:rPr>
          <w:sz w:val="22"/>
          <w:szCs w:val="22"/>
        </w:rPr>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044ACD35" w14:textId="31C7EFF8" w:rsidR="00C432AE" w:rsidRPr="00850856" w:rsidRDefault="00C432AE" w:rsidP="00580229">
      <w:pPr>
        <w:pStyle w:val="Nvel2"/>
        <w:numPr>
          <w:ilvl w:val="0"/>
          <w:numId w:val="15"/>
        </w:numPr>
        <w:rPr>
          <w:sz w:val="22"/>
          <w:szCs w:val="22"/>
        </w:rPr>
      </w:pPr>
      <w:r w:rsidRPr="00850856">
        <w:rPr>
          <w:sz w:val="22"/>
          <w:szCs w:val="22"/>
        </w:rPr>
        <w:t xml:space="preserve">O atraso superior a 25 (vinte e cinco) dias autoriza a Administração a promover a extinção do contrato por descumprimento ou cumprimento irregular de suas cláusulas, conforme dispõe o inciso I do art. 137 da Lei n. 14.133, de 2021. </w:t>
      </w:r>
    </w:p>
    <w:p w14:paraId="3DAF18EA" w14:textId="003681BF" w:rsidR="00580229" w:rsidRPr="00850856" w:rsidRDefault="00C432AE" w:rsidP="00580229">
      <w:pPr>
        <w:pStyle w:val="Nvel2"/>
        <w:numPr>
          <w:ilvl w:val="0"/>
          <w:numId w:val="14"/>
        </w:numPr>
        <w:rPr>
          <w:sz w:val="22"/>
          <w:szCs w:val="22"/>
        </w:rPr>
      </w:pPr>
      <w:r w:rsidRPr="00850856">
        <w:rPr>
          <w:sz w:val="22"/>
          <w:szCs w:val="22"/>
        </w:rPr>
        <w:t xml:space="preserve">Compensatória, para as infrações descritas nas alíneas “e” a “h” do </w:t>
      </w:r>
      <w:r w:rsidRPr="00A879B9">
        <w:rPr>
          <w:color w:val="000000" w:themeColor="text1"/>
          <w:sz w:val="22"/>
          <w:szCs w:val="22"/>
        </w:rPr>
        <w:t>subitem 1</w:t>
      </w:r>
      <w:r w:rsidR="00580229" w:rsidRPr="00A879B9">
        <w:rPr>
          <w:color w:val="000000" w:themeColor="text1"/>
          <w:sz w:val="22"/>
          <w:szCs w:val="22"/>
        </w:rPr>
        <w:t>1</w:t>
      </w:r>
      <w:r w:rsidRPr="00A879B9">
        <w:rPr>
          <w:color w:val="000000" w:themeColor="text1"/>
          <w:sz w:val="22"/>
          <w:szCs w:val="22"/>
        </w:rPr>
        <w:t xml:space="preserve">.1, de </w:t>
      </w:r>
      <w:r w:rsidR="000B2DAC" w:rsidRPr="00850856">
        <w:rPr>
          <w:sz w:val="22"/>
          <w:szCs w:val="22"/>
        </w:rPr>
        <w:t>0,5</w:t>
      </w:r>
      <w:r w:rsidRPr="00850856">
        <w:rPr>
          <w:sz w:val="22"/>
          <w:szCs w:val="22"/>
        </w:rPr>
        <w:t xml:space="preserve">% a </w:t>
      </w:r>
      <w:r w:rsidR="000B2DAC" w:rsidRPr="00850856">
        <w:rPr>
          <w:sz w:val="22"/>
          <w:szCs w:val="22"/>
        </w:rPr>
        <w:t>10</w:t>
      </w:r>
      <w:r w:rsidRPr="00850856">
        <w:rPr>
          <w:sz w:val="22"/>
          <w:szCs w:val="22"/>
        </w:rPr>
        <w:t>% do valor do Contrato.</w:t>
      </w:r>
    </w:p>
    <w:p w14:paraId="76189399" w14:textId="4D8BE677" w:rsidR="00580229" w:rsidRPr="00850856" w:rsidRDefault="00C432AE" w:rsidP="00580229">
      <w:pPr>
        <w:pStyle w:val="Nvel2"/>
        <w:numPr>
          <w:ilvl w:val="0"/>
          <w:numId w:val="14"/>
        </w:numPr>
        <w:rPr>
          <w:sz w:val="22"/>
          <w:szCs w:val="22"/>
        </w:rPr>
      </w:pPr>
      <w:r w:rsidRPr="00850856">
        <w:rPr>
          <w:sz w:val="22"/>
          <w:szCs w:val="22"/>
        </w:rPr>
        <w:t>Compensatória, para a inexecução total do contrato prevista na alínea “c” do subitem 1</w:t>
      </w:r>
      <w:r w:rsidR="00580229" w:rsidRPr="00850856">
        <w:rPr>
          <w:sz w:val="22"/>
          <w:szCs w:val="22"/>
        </w:rPr>
        <w:t>1</w:t>
      </w:r>
      <w:r w:rsidRPr="00850856">
        <w:rPr>
          <w:sz w:val="22"/>
          <w:szCs w:val="22"/>
        </w:rPr>
        <w:t xml:space="preserve">.1, de </w:t>
      </w:r>
      <w:r w:rsidR="000B2DAC" w:rsidRPr="00850856">
        <w:rPr>
          <w:sz w:val="22"/>
          <w:szCs w:val="22"/>
        </w:rPr>
        <w:t>10</w:t>
      </w:r>
      <w:r w:rsidRPr="00850856">
        <w:rPr>
          <w:sz w:val="22"/>
          <w:szCs w:val="22"/>
        </w:rPr>
        <w:t xml:space="preserve">% a </w:t>
      </w:r>
      <w:r w:rsidR="000B2DAC" w:rsidRPr="00850856">
        <w:rPr>
          <w:sz w:val="22"/>
          <w:szCs w:val="22"/>
        </w:rPr>
        <w:t>20</w:t>
      </w:r>
      <w:r w:rsidRPr="00850856">
        <w:rPr>
          <w:sz w:val="22"/>
          <w:szCs w:val="22"/>
        </w:rPr>
        <w:t xml:space="preserve">%  do valor do Contrato. </w:t>
      </w:r>
    </w:p>
    <w:p w14:paraId="7F00A693" w14:textId="71B645BF" w:rsidR="00580229" w:rsidRPr="00850856" w:rsidRDefault="00C432AE" w:rsidP="00580229">
      <w:pPr>
        <w:pStyle w:val="Nvel2"/>
        <w:numPr>
          <w:ilvl w:val="0"/>
          <w:numId w:val="14"/>
        </w:numPr>
        <w:rPr>
          <w:sz w:val="22"/>
          <w:szCs w:val="22"/>
        </w:rPr>
      </w:pPr>
      <w:r w:rsidRPr="00850856">
        <w:rPr>
          <w:sz w:val="22"/>
          <w:szCs w:val="22"/>
        </w:rPr>
        <w:t>Para infração descrita na alínea “b” do subitem 1</w:t>
      </w:r>
      <w:r w:rsidR="00580229" w:rsidRPr="00850856">
        <w:rPr>
          <w:sz w:val="22"/>
          <w:szCs w:val="22"/>
        </w:rPr>
        <w:t>1</w:t>
      </w:r>
      <w:r w:rsidRPr="00850856">
        <w:rPr>
          <w:sz w:val="22"/>
          <w:szCs w:val="22"/>
        </w:rPr>
        <w:t xml:space="preserve">.1, a multa será de </w:t>
      </w:r>
      <w:r w:rsidR="00442E70" w:rsidRPr="00850856">
        <w:rPr>
          <w:sz w:val="22"/>
          <w:szCs w:val="22"/>
        </w:rPr>
        <w:t>2</w:t>
      </w:r>
      <w:r w:rsidRPr="00850856">
        <w:rPr>
          <w:sz w:val="22"/>
          <w:szCs w:val="22"/>
        </w:rPr>
        <w:t xml:space="preserve">% a </w:t>
      </w:r>
      <w:r w:rsidR="00442E70" w:rsidRPr="00850856">
        <w:rPr>
          <w:sz w:val="22"/>
          <w:szCs w:val="22"/>
        </w:rPr>
        <w:t>15</w:t>
      </w:r>
      <w:r w:rsidRPr="00850856">
        <w:rPr>
          <w:sz w:val="22"/>
          <w:szCs w:val="22"/>
        </w:rPr>
        <w:t>%  do valor do Contrato.</w:t>
      </w:r>
    </w:p>
    <w:p w14:paraId="212E63B0" w14:textId="213D5ED3" w:rsidR="00580229" w:rsidRPr="00850856" w:rsidRDefault="00C432AE" w:rsidP="00580229">
      <w:pPr>
        <w:pStyle w:val="Nvel2"/>
        <w:numPr>
          <w:ilvl w:val="0"/>
          <w:numId w:val="14"/>
        </w:numPr>
        <w:rPr>
          <w:sz w:val="22"/>
          <w:szCs w:val="22"/>
        </w:rPr>
      </w:pPr>
      <w:r w:rsidRPr="00850856">
        <w:rPr>
          <w:sz w:val="22"/>
          <w:szCs w:val="22"/>
        </w:rPr>
        <w:t>Para infrações descritas na alínea “d” do subitem 1</w:t>
      </w:r>
      <w:r w:rsidR="00580229" w:rsidRPr="00850856">
        <w:rPr>
          <w:sz w:val="22"/>
          <w:szCs w:val="22"/>
        </w:rPr>
        <w:t>1</w:t>
      </w:r>
      <w:r w:rsidRPr="00850856">
        <w:rPr>
          <w:sz w:val="22"/>
          <w:szCs w:val="22"/>
        </w:rPr>
        <w:t xml:space="preserve">.1, a multa será de </w:t>
      </w:r>
      <w:r w:rsidR="00EB4944" w:rsidRPr="00850856">
        <w:rPr>
          <w:sz w:val="22"/>
          <w:szCs w:val="22"/>
        </w:rPr>
        <w:t>0,5</w:t>
      </w:r>
      <w:r w:rsidRPr="00850856">
        <w:rPr>
          <w:sz w:val="22"/>
          <w:szCs w:val="22"/>
        </w:rPr>
        <w:t xml:space="preserve">% a </w:t>
      </w:r>
      <w:r w:rsidR="00EB4944" w:rsidRPr="00850856">
        <w:rPr>
          <w:sz w:val="22"/>
          <w:szCs w:val="22"/>
        </w:rPr>
        <w:t>5</w:t>
      </w:r>
      <w:r w:rsidRPr="00850856">
        <w:rPr>
          <w:sz w:val="22"/>
          <w:szCs w:val="22"/>
        </w:rPr>
        <w:t>%  do valor do Contrato.</w:t>
      </w:r>
    </w:p>
    <w:p w14:paraId="64360238" w14:textId="7322C460" w:rsidR="00C432AE" w:rsidRPr="00850856" w:rsidRDefault="00C432AE" w:rsidP="00580229">
      <w:pPr>
        <w:pStyle w:val="Nvel2"/>
        <w:numPr>
          <w:ilvl w:val="0"/>
          <w:numId w:val="14"/>
        </w:numPr>
        <w:rPr>
          <w:sz w:val="22"/>
          <w:szCs w:val="22"/>
        </w:rPr>
      </w:pPr>
      <w:r w:rsidRPr="00850856">
        <w:rPr>
          <w:sz w:val="22"/>
          <w:szCs w:val="22"/>
        </w:rPr>
        <w:t>Para a infração descrita na alínea “a” do subitem 1</w:t>
      </w:r>
      <w:r w:rsidR="00580229" w:rsidRPr="00850856">
        <w:rPr>
          <w:sz w:val="22"/>
          <w:szCs w:val="22"/>
        </w:rPr>
        <w:t>1</w:t>
      </w:r>
      <w:r w:rsidRPr="00850856">
        <w:rPr>
          <w:sz w:val="22"/>
          <w:szCs w:val="22"/>
        </w:rPr>
        <w:t xml:space="preserve">.1, a multa será de </w:t>
      </w:r>
      <w:r w:rsidR="00954FA5" w:rsidRPr="00850856">
        <w:rPr>
          <w:sz w:val="22"/>
          <w:szCs w:val="22"/>
        </w:rPr>
        <w:t>5</w:t>
      </w:r>
      <w:r w:rsidRPr="00850856">
        <w:rPr>
          <w:sz w:val="22"/>
          <w:szCs w:val="22"/>
        </w:rPr>
        <w:t xml:space="preserve">% a </w:t>
      </w:r>
      <w:r w:rsidR="00954FA5" w:rsidRPr="00850856">
        <w:rPr>
          <w:sz w:val="22"/>
          <w:szCs w:val="22"/>
        </w:rPr>
        <w:t>10</w:t>
      </w:r>
      <w:r w:rsidRPr="00850856">
        <w:rPr>
          <w:sz w:val="22"/>
          <w:szCs w:val="22"/>
        </w:rPr>
        <w:t>% do valor do Contrato, ressalvadas as seguintes infrações:</w:t>
      </w:r>
    </w:p>
    <w:p w14:paraId="6C0C03AF" w14:textId="77777777" w:rsidR="00580229" w:rsidRDefault="00C432AE" w:rsidP="00580229">
      <w:pPr>
        <w:pStyle w:val="Nvel2"/>
        <w:numPr>
          <w:ilvl w:val="1"/>
          <w:numId w:val="4"/>
        </w:numPr>
        <w:rPr>
          <w:sz w:val="22"/>
          <w:szCs w:val="22"/>
        </w:rPr>
      </w:pPr>
      <w:r w:rsidRPr="00C432AE">
        <w:rPr>
          <w:sz w:val="22"/>
          <w:szCs w:val="22"/>
        </w:rPr>
        <w:t>A aplicação das sanções previstas neste Contrato não exclui, em hipótese alguma, a obrigação de reparação integral do dano causado ao Contratante (art. 156, §9º, da Lei nº 14.133, de 2021)</w:t>
      </w:r>
    </w:p>
    <w:p w14:paraId="3E562C27" w14:textId="7DCB6E2B" w:rsidR="00580229" w:rsidRPr="00580229" w:rsidRDefault="00C432AE" w:rsidP="00580229">
      <w:pPr>
        <w:pStyle w:val="Nvel2"/>
        <w:numPr>
          <w:ilvl w:val="1"/>
          <w:numId w:val="4"/>
        </w:numPr>
        <w:rPr>
          <w:sz w:val="22"/>
          <w:szCs w:val="22"/>
        </w:rPr>
      </w:pPr>
      <w:r w:rsidRPr="00580229">
        <w:rPr>
          <w:sz w:val="22"/>
          <w:szCs w:val="22"/>
        </w:rPr>
        <w:t>Todas as sanções previstas neste Contrato poderão ser aplicadas cumulativamente com a multa (art. 156, §7º, da Lei nº 14.133, de 2021).</w:t>
      </w:r>
    </w:p>
    <w:p w14:paraId="052A57D5" w14:textId="5C1D2733" w:rsidR="00580229" w:rsidRPr="00A6701B" w:rsidRDefault="00C432AE" w:rsidP="00E00E73">
      <w:pPr>
        <w:pStyle w:val="Nvel3-R"/>
        <w:numPr>
          <w:ilvl w:val="2"/>
          <w:numId w:val="17"/>
        </w:numPr>
      </w:pPr>
      <w:r w:rsidRPr="00A6701B">
        <w:t>Antes da aplicação da multa será facultada a defesa do interessado no prazo de 15 (quinze) dias úteis, contado da data de sua intimação (art. 157, da Lei nº 14.133, de 2021)</w:t>
      </w:r>
      <w:r w:rsidR="00580229" w:rsidRPr="00A6701B">
        <w:t>.</w:t>
      </w:r>
    </w:p>
    <w:p w14:paraId="49571D4E" w14:textId="77777777" w:rsidR="00580229" w:rsidRDefault="00C432AE" w:rsidP="00E00E73">
      <w:pPr>
        <w:pStyle w:val="Nvel3-R"/>
        <w:numPr>
          <w:ilvl w:val="2"/>
          <w:numId w:val="17"/>
        </w:numPr>
      </w:pPr>
      <w:r w:rsidRPr="00580229">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428755AF" w14:textId="4D2774E6" w:rsidR="00C432AE" w:rsidRPr="00580229" w:rsidRDefault="00C432AE" w:rsidP="00E00E73">
      <w:pPr>
        <w:pStyle w:val="Nvel3-R"/>
        <w:numPr>
          <w:ilvl w:val="2"/>
          <w:numId w:val="17"/>
        </w:numPr>
      </w:pPr>
      <w:r w:rsidRPr="00580229">
        <w:t xml:space="preserve">Previamente ao </w:t>
      </w:r>
      <w:r w:rsidRPr="00A879B9">
        <w:rPr>
          <w:color w:val="000000" w:themeColor="text1"/>
        </w:rPr>
        <w:t xml:space="preserve">encaminhamento à cobrança judicial, a multa poderá ser recolhida administrativamente no prazo máximo de </w:t>
      </w:r>
      <w:r w:rsidR="00DA5EEE" w:rsidRPr="00A879B9">
        <w:rPr>
          <w:color w:val="000000" w:themeColor="text1"/>
        </w:rPr>
        <w:t>30</w:t>
      </w:r>
      <w:r w:rsidRPr="00A879B9">
        <w:rPr>
          <w:color w:val="000000" w:themeColor="text1"/>
        </w:rPr>
        <w:t xml:space="preserve"> (</w:t>
      </w:r>
      <w:r w:rsidR="00DA5EEE" w:rsidRPr="00A879B9">
        <w:rPr>
          <w:color w:val="000000" w:themeColor="text1"/>
        </w:rPr>
        <w:t>trinta</w:t>
      </w:r>
      <w:r w:rsidRPr="00A879B9">
        <w:rPr>
          <w:color w:val="000000" w:themeColor="text1"/>
        </w:rPr>
        <w:t>) dias</w:t>
      </w:r>
      <w:r w:rsidRPr="00A879B9">
        <w:t>,</w:t>
      </w:r>
      <w:r w:rsidRPr="00580229">
        <w:t xml:space="preserve"> a contar da data do recebimento da comunicação enviada pela autoridade competente.</w:t>
      </w:r>
    </w:p>
    <w:p w14:paraId="5CEEEFFE" w14:textId="5AF79B24" w:rsidR="00C432AE" w:rsidRPr="00C432AE" w:rsidRDefault="00C432AE" w:rsidP="00580229">
      <w:pPr>
        <w:pStyle w:val="Nvel2"/>
        <w:numPr>
          <w:ilvl w:val="1"/>
          <w:numId w:val="4"/>
        </w:numPr>
        <w:rPr>
          <w:sz w:val="22"/>
          <w:szCs w:val="22"/>
        </w:rPr>
      </w:pPr>
      <w:r w:rsidRPr="00C432AE">
        <w:rPr>
          <w:sz w:val="22"/>
          <w:szCs w:val="22"/>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5579BFCF" w14:textId="59DCE320" w:rsidR="00C432AE" w:rsidRPr="00C432AE" w:rsidRDefault="00C432AE" w:rsidP="00A6701B">
      <w:pPr>
        <w:pStyle w:val="Nvel2"/>
        <w:numPr>
          <w:ilvl w:val="1"/>
          <w:numId w:val="4"/>
        </w:numPr>
        <w:rPr>
          <w:sz w:val="22"/>
          <w:szCs w:val="22"/>
        </w:rPr>
      </w:pPr>
      <w:r w:rsidRPr="00C432AE">
        <w:rPr>
          <w:sz w:val="22"/>
          <w:szCs w:val="22"/>
        </w:rPr>
        <w:t>Na aplicação das sanções serão considerados (art. 156, §1º, da Lei nº 14.133, de 2021):</w:t>
      </w:r>
    </w:p>
    <w:p w14:paraId="1BE532A8" w14:textId="77777777" w:rsidR="00A6701B" w:rsidRDefault="00C432AE" w:rsidP="00A6701B">
      <w:pPr>
        <w:pStyle w:val="Nvel2"/>
        <w:numPr>
          <w:ilvl w:val="0"/>
          <w:numId w:val="18"/>
        </w:numPr>
        <w:rPr>
          <w:sz w:val="22"/>
          <w:szCs w:val="22"/>
        </w:rPr>
      </w:pPr>
      <w:r w:rsidRPr="00C432AE">
        <w:rPr>
          <w:sz w:val="22"/>
          <w:szCs w:val="22"/>
        </w:rPr>
        <w:t>a natureza e a gravidade da infração cometida;</w:t>
      </w:r>
    </w:p>
    <w:p w14:paraId="670579E2" w14:textId="77777777" w:rsidR="00A6701B" w:rsidRDefault="00C432AE" w:rsidP="00A6701B">
      <w:pPr>
        <w:pStyle w:val="Nvel2"/>
        <w:numPr>
          <w:ilvl w:val="0"/>
          <w:numId w:val="18"/>
        </w:numPr>
        <w:rPr>
          <w:sz w:val="22"/>
          <w:szCs w:val="22"/>
        </w:rPr>
      </w:pPr>
      <w:r w:rsidRPr="00A6701B">
        <w:rPr>
          <w:sz w:val="22"/>
          <w:szCs w:val="22"/>
        </w:rPr>
        <w:lastRenderedPageBreak/>
        <w:t>as peculiaridades do caso concreto;</w:t>
      </w:r>
    </w:p>
    <w:p w14:paraId="3FF24EAF" w14:textId="77777777" w:rsidR="00A6701B" w:rsidRDefault="00C432AE" w:rsidP="00A6701B">
      <w:pPr>
        <w:pStyle w:val="Nvel2"/>
        <w:numPr>
          <w:ilvl w:val="0"/>
          <w:numId w:val="18"/>
        </w:numPr>
        <w:rPr>
          <w:sz w:val="22"/>
          <w:szCs w:val="22"/>
        </w:rPr>
      </w:pPr>
      <w:r w:rsidRPr="00A6701B">
        <w:rPr>
          <w:sz w:val="22"/>
          <w:szCs w:val="22"/>
        </w:rPr>
        <w:t>as circunstâncias agravantes ou atenuantes;</w:t>
      </w:r>
    </w:p>
    <w:p w14:paraId="23E09D59" w14:textId="77777777" w:rsidR="00A6701B" w:rsidRDefault="00C432AE" w:rsidP="00A6701B">
      <w:pPr>
        <w:pStyle w:val="Nvel2"/>
        <w:numPr>
          <w:ilvl w:val="0"/>
          <w:numId w:val="18"/>
        </w:numPr>
        <w:rPr>
          <w:sz w:val="22"/>
          <w:szCs w:val="22"/>
        </w:rPr>
      </w:pPr>
      <w:r w:rsidRPr="00A6701B">
        <w:rPr>
          <w:sz w:val="22"/>
          <w:szCs w:val="22"/>
        </w:rPr>
        <w:t>os danos que dela provierem para o Contratante;</w:t>
      </w:r>
    </w:p>
    <w:p w14:paraId="7B08BD7B" w14:textId="7B0132B9" w:rsidR="00C432AE" w:rsidRPr="00A6701B" w:rsidRDefault="00C432AE" w:rsidP="00A6701B">
      <w:pPr>
        <w:pStyle w:val="Nvel2"/>
        <w:numPr>
          <w:ilvl w:val="0"/>
          <w:numId w:val="18"/>
        </w:numPr>
        <w:rPr>
          <w:sz w:val="22"/>
          <w:szCs w:val="22"/>
        </w:rPr>
      </w:pPr>
      <w:r w:rsidRPr="00A6701B">
        <w:rPr>
          <w:sz w:val="22"/>
          <w:szCs w:val="22"/>
        </w:rPr>
        <w:t>a implantação ou o aperfeiçoamento de programa de integridade, conforme normas e orientações dos órgãos de controle.</w:t>
      </w:r>
    </w:p>
    <w:p w14:paraId="195A15A4" w14:textId="1B952077" w:rsidR="00C432AE" w:rsidRPr="00C432AE" w:rsidRDefault="00C432AE" w:rsidP="00A6701B">
      <w:pPr>
        <w:pStyle w:val="Nvel2"/>
        <w:numPr>
          <w:ilvl w:val="1"/>
          <w:numId w:val="4"/>
        </w:numPr>
        <w:rPr>
          <w:sz w:val="22"/>
          <w:szCs w:val="22"/>
        </w:rPr>
      </w:pPr>
      <w:r w:rsidRPr="00C432AE">
        <w:rPr>
          <w:sz w:val="22"/>
          <w:szCs w:val="22"/>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2FFCF518" w14:textId="08CB6E6F" w:rsidR="00C432AE" w:rsidRPr="00C432AE" w:rsidRDefault="00C432AE" w:rsidP="00A6701B">
      <w:pPr>
        <w:pStyle w:val="Nvel2"/>
        <w:numPr>
          <w:ilvl w:val="1"/>
          <w:numId w:val="4"/>
        </w:numPr>
        <w:rPr>
          <w:sz w:val="22"/>
          <w:szCs w:val="22"/>
        </w:rPr>
      </w:pPr>
      <w:r w:rsidRPr="00C432AE">
        <w:rPr>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r w:rsidR="00A6701B">
        <w:rPr>
          <w:sz w:val="22"/>
          <w:szCs w:val="22"/>
        </w:rPr>
        <w:t>.</w:t>
      </w:r>
    </w:p>
    <w:p w14:paraId="16535C42" w14:textId="49160505" w:rsidR="00C432AE" w:rsidRPr="00C432AE" w:rsidRDefault="00C432AE" w:rsidP="00A6701B">
      <w:pPr>
        <w:pStyle w:val="Nvel2"/>
        <w:numPr>
          <w:ilvl w:val="1"/>
          <w:numId w:val="4"/>
        </w:numPr>
        <w:rPr>
          <w:sz w:val="22"/>
          <w:szCs w:val="22"/>
        </w:rPr>
      </w:pPr>
      <w:r w:rsidRPr="00C432AE">
        <w:rPr>
          <w:sz w:val="22"/>
          <w:szCs w:val="22"/>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C432AE">
        <w:rPr>
          <w:sz w:val="22"/>
          <w:szCs w:val="22"/>
        </w:rPr>
        <w:t>Ceis</w:t>
      </w:r>
      <w:proofErr w:type="spellEnd"/>
      <w:r w:rsidRPr="00C432AE">
        <w:rPr>
          <w:sz w:val="22"/>
          <w:szCs w:val="22"/>
        </w:rPr>
        <w:t>) e no Cadastro Nacional de Empresas Punidas (</w:t>
      </w:r>
      <w:proofErr w:type="spellStart"/>
      <w:r w:rsidRPr="00C432AE">
        <w:rPr>
          <w:sz w:val="22"/>
          <w:szCs w:val="22"/>
        </w:rPr>
        <w:t>Cnep</w:t>
      </w:r>
      <w:proofErr w:type="spellEnd"/>
      <w:r w:rsidRPr="00C432AE">
        <w:rPr>
          <w:sz w:val="22"/>
          <w:szCs w:val="22"/>
        </w:rPr>
        <w:t>), instituídos no âmbito do Poder Executivo Federal. (Art. 161, da Lei nº 14.133, de 2021)</w:t>
      </w:r>
    </w:p>
    <w:p w14:paraId="17070ED8" w14:textId="52E71F48" w:rsidR="00C432AE" w:rsidRPr="00C432AE" w:rsidRDefault="00C432AE" w:rsidP="00A6701B">
      <w:pPr>
        <w:pStyle w:val="Nvel2"/>
        <w:numPr>
          <w:ilvl w:val="1"/>
          <w:numId w:val="4"/>
        </w:numPr>
        <w:rPr>
          <w:sz w:val="22"/>
          <w:szCs w:val="22"/>
        </w:rPr>
      </w:pPr>
      <w:r w:rsidRPr="00C432AE">
        <w:rPr>
          <w:sz w:val="22"/>
          <w:szCs w:val="22"/>
        </w:rPr>
        <w:t>As sanções de impedimento de licitar e contratar e declaração de inidoneidade para licitar ou contratar são passíveis de reabilitação na forma do art. 163 da Lei nº 14.133/21.</w:t>
      </w:r>
    </w:p>
    <w:p w14:paraId="04D13729" w14:textId="4E3BE2FB" w:rsidR="00C432AE" w:rsidRPr="00C432AE" w:rsidRDefault="00C432AE" w:rsidP="00A6701B">
      <w:pPr>
        <w:pStyle w:val="Nvel2"/>
        <w:numPr>
          <w:ilvl w:val="1"/>
          <w:numId w:val="4"/>
        </w:numPr>
        <w:rPr>
          <w:sz w:val="22"/>
          <w:szCs w:val="22"/>
        </w:rPr>
      </w:pPr>
      <w:r w:rsidRPr="00C432AE">
        <w:rPr>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 </w:t>
      </w:r>
    </w:p>
    <w:p w14:paraId="614C366B" w14:textId="1BA6F186" w:rsidR="00812561" w:rsidRPr="002E7888" w:rsidRDefault="00CB0481" w:rsidP="00942A55">
      <w:pPr>
        <w:pStyle w:val="Nvel1"/>
        <w:numPr>
          <w:ilvl w:val="0"/>
          <w:numId w:val="4"/>
        </w:numPr>
        <w:rPr>
          <w:sz w:val="22"/>
          <w:szCs w:val="22"/>
        </w:rPr>
      </w:pPr>
      <w:r w:rsidRPr="002E7888">
        <w:rPr>
          <w:sz w:val="22"/>
          <w:szCs w:val="22"/>
        </w:rPr>
        <w:t xml:space="preserve">CLÁUSULA DÉCIMA SEGUNDA – </w:t>
      </w:r>
      <w:r w:rsidR="00C432AE">
        <w:rPr>
          <w:sz w:val="22"/>
          <w:szCs w:val="22"/>
        </w:rPr>
        <w:t>DA EXTINÇÃO CONTRATUAL</w:t>
      </w:r>
    </w:p>
    <w:p w14:paraId="2751FDF1" w14:textId="688D66F5" w:rsidR="00A6701B" w:rsidRDefault="00C432AE" w:rsidP="00A6701B">
      <w:pPr>
        <w:pStyle w:val="Nvel2"/>
        <w:numPr>
          <w:ilvl w:val="1"/>
          <w:numId w:val="4"/>
        </w:numPr>
        <w:rPr>
          <w:sz w:val="22"/>
          <w:szCs w:val="22"/>
        </w:rPr>
      </w:pPr>
      <w:r w:rsidRPr="00C432AE">
        <w:rPr>
          <w:sz w:val="22"/>
          <w:szCs w:val="22"/>
        </w:rPr>
        <w:t>O contrato será extinto quando vencido o prazo nele estipulado, independentemente de terem sido cumpridas ou não as obrigações de ambas as partes contraentes.</w:t>
      </w:r>
    </w:p>
    <w:p w14:paraId="6FF88822" w14:textId="0F87D1EF" w:rsidR="00C432AE" w:rsidRPr="00C432AE" w:rsidRDefault="00C432AE" w:rsidP="00A6701B">
      <w:pPr>
        <w:pStyle w:val="Nvel2"/>
        <w:numPr>
          <w:ilvl w:val="1"/>
          <w:numId w:val="4"/>
        </w:numPr>
        <w:rPr>
          <w:sz w:val="22"/>
          <w:szCs w:val="22"/>
        </w:rPr>
      </w:pPr>
      <w:r w:rsidRPr="00C432AE">
        <w:rPr>
          <w:sz w:val="22"/>
          <w:szCs w:val="22"/>
        </w:rPr>
        <w:t>O contrato poderá ser extinto antes do prazo nele fixado, sem ônus para o contratante, quando este não dispuser de créditos orçamentários para sua continuidade ou quando entender que o contrato não mais lhe oferece vantagem.</w:t>
      </w:r>
    </w:p>
    <w:p w14:paraId="0A0FE73C" w14:textId="77777777" w:rsidR="00A6701B" w:rsidRPr="00A879B9" w:rsidRDefault="00A6701B" w:rsidP="00A6701B">
      <w:pPr>
        <w:pStyle w:val="Nvel2"/>
        <w:rPr>
          <w:color w:val="000000" w:themeColor="text1"/>
          <w:sz w:val="22"/>
          <w:szCs w:val="22"/>
        </w:rPr>
      </w:pPr>
      <w:r w:rsidRPr="00A879B9">
        <w:rPr>
          <w:b/>
          <w:color w:val="000000" w:themeColor="text1"/>
          <w:sz w:val="22"/>
          <w:szCs w:val="22"/>
        </w:rPr>
        <w:t>12.2.1.</w:t>
      </w:r>
      <w:r w:rsidRPr="00A879B9">
        <w:rPr>
          <w:color w:val="000000" w:themeColor="text1"/>
          <w:sz w:val="22"/>
          <w:szCs w:val="22"/>
        </w:rPr>
        <w:t xml:space="preserve"> </w:t>
      </w:r>
      <w:r w:rsidR="00C432AE" w:rsidRPr="00A879B9">
        <w:rPr>
          <w:color w:val="000000" w:themeColor="text1"/>
          <w:sz w:val="22"/>
          <w:szCs w:val="22"/>
        </w:rPr>
        <w:t xml:space="preserve">A extinção nesta hipótese ocorrerá na próxima data de aniversário do contrato, desde que </w:t>
      </w:r>
      <w:r w:rsidR="00C432AE" w:rsidRPr="00A879B9">
        <w:rPr>
          <w:color w:val="000000" w:themeColor="text1"/>
          <w:sz w:val="22"/>
          <w:szCs w:val="22"/>
        </w:rPr>
        <w:lastRenderedPageBreak/>
        <w:t>haja a notificação do contratado pelo contratante nesse sentido com pelo menos 2 (dois) meses de ante</w:t>
      </w:r>
      <w:r w:rsidRPr="00A879B9">
        <w:rPr>
          <w:color w:val="000000" w:themeColor="text1"/>
          <w:sz w:val="22"/>
          <w:szCs w:val="22"/>
        </w:rPr>
        <w:t>cedência desse dia.</w:t>
      </w:r>
    </w:p>
    <w:p w14:paraId="7E8A9C6F" w14:textId="288ACC7D" w:rsidR="00C432AE" w:rsidRPr="00A879B9" w:rsidRDefault="00A6701B" w:rsidP="00A6701B">
      <w:pPr>
        <w:pStyle w:val="Nvel2"/>
        <w:rPr>
          <w:color w:val="000000" w:themeColor="text1"/>
          <w:sz w:val="22"/>
          <w:szCs w:val="22"/>
        </w:rPr>
      </w:pPr>
      <w:r w:rsidRPr="00A879B9">
        <w:rPr>
          <w:b/>
          <w:color w:val="000000" w:themeColor="text1"/>
          <w:sz w:val="22"/>
          <w:szCs w:val="22"/>
        </w:rPr>
        <w:t>12.2.2.</w:t>
      </w:r>
      <w:r w:rsidRPr="00A879B9">
        <w:rPr>
          <w:color w:val="000000" w:themeColor="text1"/>
          <w:sz w:val="22"/>
          <w:szCs w:val="22"/>
        </w:rPr>
        <w:t xml:space="preserve"> </w:t>
      </w:r>
      <w:r w:rsidR="00C432AE" w:rsidRPr="00A879B9">
        <w:rPr>
          <w:color w:val="000000" w:themeColor="text1"/>
          <w:sz w:val="22"/>
          <w:szCs w:val="22"/>
        </w:rPr>
        <w:t>Caso a notificação da não-continuidade do contrato de que trata este subitem ocorra com menos de 2 (dois) meses da data de aniversário, a extinção contratual ocorrerá após 2 (dois) meses da data da comunicação.</w:t>
      </w:r>
    </w:p>
    <w:p w14:paraId="763D5DCE" w14:textId="2374CE36" w:rsidR="00A6701B" w:rsidRPr="00A879B9" w:rsidRDefault="00A6701B" w:rsidP="00A6701B">
      <w:pPr>
        <w:pStyle w:val="Nvel2"/>
        <w:numPr>
          <w:ilvl w:val="1"/>
          <w:numId w:val="4"/>
        </w:numPr>
        <w:rPr>
          <w:color w:val="000000" w:themeColor="text1"/>
          <w:sz w:val="22"/>
          <w:szCs w:val="22"/>
        </w:rPr>
      </w:pPr>
      <w:r w:rsidRPr="00A879B9">
        <w:rPr>
          <w:color w:val="000000" w:themeColor="text1"/>
          <w:sz w:val="22"/>
          <w:szCs w:val="22"/>
        </w:rPr>
        <w:t xml:space="preserve">O contrato poderá ser extinto </w:t>
      </w:r>
      <w:r w:rsidR="00C432AE" w:rsidRPr="00A879B9">
        <w:rPr>
          <w:color w:val="000000" w:themeColor="text1"/>
          <w:sz w:val="22"/>
          <w:szCs w:val="22"/>
        </w:rPr>
        <w:t>antes de cumpridas as obrigações nele estipuladas, ou antes do prazo nele fixado, por algum dos motivos previstos no artigo 137 da Lei nº 14.133/21, bem como amigavelmente, assegurados o contraditório e a ampla defesa.</w:t>
      </w:r>
    </w:p>
    <w:p w14:paraId="1307B91B" w14:textId="4D03B44D" w:rsidR="00A6701B" w:rsidRPr="00A879B9" w:rsidRDefault="00A6701B" w:rsidP="00A6701B">
      <w:pPr>
        <w:pStyle w:val="Nvel2"/>
        <w:rPr>
          <w:color w:val="000000" w:themeColor="text1"/>
          <w:sz w:val="22"/>
          <w:szCs w:val="22"/>
        </w:rPr>
      </w:pPr>
      <w:r w:rsidRPr="00A879B9">
        <w:rPr>
          <w:b/>
          <w:color w:val="000000" w:themeColor="text1"/>
          <w:sz w:val="22"/>
          <w:szCs w:val="22"/>
        </w:rPr>
        <w:t>12.3.1.</w:t>
      </w:r>
      <w:r w:rsidRPr="00A879B9">
        <w:rPr>
          <w:color w:val="000000" w:themeColor="text1"/>
          <w:sz w:val="22"/>
          <w:szCs w:val="22"/>
        </w:rPr>
        <w:t xml:space="preserve"> </w:t>
      </w:r>
      <w:r w:rsidR="00C432AE" w:rsidRPr="00A879B9">
        <w:rPr>
          <w:color w:val="000000" w:themeColor="text1"/>
          <w:sz w:val="22"/>
          <w:szCs w:val="22"/>
        </w:rPr>
        <w:t xml:space="preserve">Nesta hipótese, aplicam-se também os </w:t>
      </w:r>
      <w:r w:rsidRPr="00A879B9">
        <w:rPr>
          <w:color w:val="000000" w:themeColor="text1"/>
          <w:sz w:val="22"/>
          <w:szCs w:val="22"/>
        </w:rPr>
        <w:t>artigos 138 e 139 da mesma Lei.</w:t>
      </w:r>
    </w:p>
    <w:p w14:paraId="3A9264CE" w14:textId="77777777" w:rsidR="00A6701B" w:rsidRPr="00A879B9" w:rsidRDefault="00A6701B" w:rsidP="00A6701B">
      <w:pPr>
        <w:pStyle w:val="Nvel2"/>
        <w:rPr>
          <w:color w:val="000000" w:themeColor="text1"/>
          <w:sz w:val="22"/>
          <w:szCs w:val="22"/>
        </w:rPr>
      </w:pPr>
      <w:r w:rsidRPr="00A879B9">
        <w:rPr>
          <w:b/>
          <w:color w:val="000000" w:themeColor="text1"/>
          <w:sz w:val="22"/>
          <w:szCs w:val="22"/>
        </w:rPr>
        <w:t>12.3.2.</w:t>
      </w:r>
      <w:r w:rsidRPr="00A879B9">
        <w:rPr>
          <w:color w:val="000000" w:themeColor="text1"/>
          <w:sz w:val="22"/>
          <w:szCs w:val="22"/>
        </w:rPr>
        <w:t xml:space="preserve"> </w:t>
      </w:r>
      <w:r w:rsidR="00C432AE" w:rsidRPr="00A879B9">
        <w:rPr>
          <w:color w:val="000000" w:themeColor="text1"/>
          <w:sz w:val="22"/>
          <w:szCs w:val="22"/>
        </w:rPr>
        <w:t>A alteração social ou a modificação da finalidade ou da estrutura da empresa não ensejará a extinção se não restringir sua cap</w:t>
      </w:r>
      <w:r w:rsidRPr="00A879B9">
        <w:rPr>
          <w:color w:val="000000" w:themeColor="text1"/>
          <w:sz w:val="22"/>
          <w:szCs w:val="22"/>
        </w:rPr>
        <w:t>acidade de concluir o contrato.</w:t>
      </w:r>
    </w:p>
    <w:p w14:paraId="1505A604" w14:textId="18C2608A" w:rsidR="00C432AE" w:rsidRPr="00A879B9" w:rsidRDefault="00A6701B" w:rsidP="00A6701B">
      <w:pPr>
        <w:pStyle w:val="Nvel2"/>
        <w:rPr>
          <w:color w:val="000000" w:themeColor="text1"/>
          <w:sz w:val="22"/>
          <w:szCs w:val="22"/>
        </w:rPr>
      </w:pPr>
      <w:r w:rsidRPr="00A879B9">
        <w:rPr>
          <w:b/>
          <w:color w:val="000000" w:themeColor="text1"/>
          <w:sz w:val="22"/>
          <w:szCs w:val="22"/>
        </w:rPr>
        <w:t>12.3.3.</w:t>
      </w:r>
      <w:r w:rsidRPr="00A879B9">
        <w:rPr>
          <w:color w:val="000000" w:themeColor="text1"/>
          <w:sz w:val="22"/>
          <w:szCs w:val="22"/>
        </w:rPr>
        <w:t xml:space="preserve"> </w:t>
      </w:r>
      <w:r w:rsidR="00C432AE" w:rsidRPr="00A879B9">
        <w:rPr>
          <w:color w:val="000000" w:themeColor="text1"/>
          <w:sz w:val="22"/>
          <w:szCs w:val="22"/>
        </w:rPr>
        <w:t>Se a operação implicar mudança da pessoa jurídica contratada, deverá ser formalizado termo aditivo para alteração subjetiva.</w:t>
      </w:r>
    </w:p>
    <w:p w14:paraId="14BE9576" w14:textId="5D792C77" w:rsidR="00C432AE" w:rsidRPr="00A879B9" w:rsidRDefault="00A6701B" w:rsidP="00A6701B">
      <w:pPr>
        <w:pStyle w:val="Nvel2"/>
        <w:numPr>
          <w:ilvl w:val="1"/>
          <w:numId w:val="4"/>
        </w:numPr>
        <w:rPr>
          <w:color w:val="000000" w:themeColor="text1"/>
          <w:sz w:val="22"/>
          <w:szCs w:val="22"/>
        </w:rPr>
      </w:pPr>
      <w:r w:rsidRPr="00A879B9">
        <w:rPr>
          <w:color w:val="000000" w:themeColor="text1"/>
          <w:sz w:val="22"/>
          <w:szCs w:val="22"/>
        </w:rPr>
        <w:t xml:space="preserve">O </w:t>
      </w:r>
      <w:r w:rsidR="00C432AE" w:rsidRPr="00A879B9">
        <w:rPr>
          <w:color w:val="000000" w:themeColor="text1"/>
          <w:sz w:val="22"/>
          <w:szCs w:val="22"/>
        </w:rPr>
        <w:t>termo de extinção, sempre que possível, será precedido</w:t>
      </w:r>
      <w:r w:rsidRPr="00A879B9">
        <w:rPr>
          <w:color w:val="000000" w:themeColor="text1"/>
          <w:sz w:val="22"/>
          <w:szCs w:val="22"/>
        </w:rPr>
        <w:t xml:space="preserve"> de</w:t>
      </w:r>
      <w:r w:rsidR="00C432AE" w:rsidRPr="00A879B9">
        <w:rPr>
          <w:color w:val="000000" w:themeColor="text1"/>
          <w:sz w:val="22"/>
          <w:szCs w:val="22"/>
        </w:rPr>
        <w:t>:</w:t>
      </w:r>
    </w:p>
    <w:p w14:paraId="6E789792" w14:textId="32BFECD7" w:rsidR="00C432AE" w:rsidRPr="00A879B9" w:rsidRDefault="00C432AE" w:rsidP="00C432AE">
      <w:pPr>
        <w:pStyle w:val="Nvel2"/>
        <w:rPr>
          <w:color w:val="000000" w:themeColor="text1"/>
          <w:sz w:val="22"/>
          <w:szCs w:val="22"/>
        </w:rPr>
      </w:pPr>
      <w:r w:rsidRPr="00A879B9">
        <w:rPr>
          <w:b/>
          <w:color w:val="000000" w:themeColor="text1"/>
          <w:sz w:val="22"/>
          <w:szCs w:val="22"/>
        </w:rPr>
        <w:t>1</w:t>
      </w:r>
      <w:r w:rsidR="00A6701B" w:rsidRPr="00A879B9">
        <w:rPr>
          <w:b/>
          <w:color w:val="000000" w:themeColor="text1"/>
          <w:sz w:val="22"/>
          <w:szCs w:val="22"/>
        </w:rPr>
        <w:t>2</w:t>
      </w:r>
      <w:r w:rsidRPr="00A879B9">
        <w:rPr>
          <w:b/>
          <w:color w:val="000000" w:themeColor="text1"/>
          <w:sz w:val="22"/>
          <w:szCs w:val="22"/>
        </w:rPr>
        <w:t>.4.1.</w:t>
      </w:r>
      <w:r w:rsidRPr="00A879B9">
        <w:rPr>
          <w:color w:val="000000" w:themeColor="text1"/>
          <w:sz w:val="22"/>
          <w:szCs w:val="22"/>
        </w:rPr>
        <w:tab/>
        <w:t>Balanço dos eventos contratuais já cumpridos ou parcialmente cumpridos;</w:t>
      </w:r>
    </w:p>
    <w:p w14:paraId="235BB5BA" w14:textId="02679FBC" w:rsidR="00C432AE" w:rsidRPr="00A879B9" w:rsidRDefault="00C432AE" w:rsidP="00C432AE">
      <w:pPr>
        <w:pStyle w:val="Nvel2"/>
        <w:rPr>
          <w:color w:val="000000" w:themeColor="text1"/>
          <w:sz w:val="22"/>
          <w:szCs w:val="22"/>
        </w:rPr>
      </w:pPr>
      <w:r w:rsidRPr="00A879B9">
        <w:rPr>
          <w:b/>
          <w:color w:val="000000" w:themeColor="text1"/>
          <w:sz w:val="22"/>
          <w:szCs w:val="22"/>
        </w:rPr>
        <w:t>1</w:t>
      </w:r>
      <w:r w:rsidR="00A6701B" w:rsidRPr="00A879B9">
        <w:rPr>
          <w:b/>
          <w:color w:val="000000" w:themeColor="text1"/>
          <w:sz w:val="22"/>
          <w:szCs w:val="22"/>
        </w:rPr>
        <w:t>2</w:t>
      </w:r>
      <w:r w:rsidRPr="00A879B9">
        <w:rPr>
          <w:b/>
          <w:color w:val="000000" w:themeColor="text1"/>
          <w:sz w:val="22"/>
          <w:szCs w:val="22"/>
        </w:rPr>
        <w:t>.4.2.</w:t>
      </w:r>
      <w:r w:rsidRPr="00A879B9">
        <w:rPr>
          <w:color w:val="000000" w:themeColor="text1"/>
          <w:sz w:val="22"/>
          <w:szCs w:val="22"/>
        </w:rPr>
        <w:tab/>
        <w:t>Relação dos pagamentos já efetuados e ainda devidos;</w:t>
      </w:r>
    </w:p>
    <w:p w14:paraId="10575373" w14:textId="6F41C37B" w:rsidR="00C432AE" w:rsidRDefault="00C432AE" w:rsidP="00C432AE">
      <w:pPr>
        <w:pStyle w:val="Nvel2"/>
        <w:rPr>
          <w:sz w:val="22"/>
          <w:szCs w:val="22"/>
        </w:rPr>
      </w:pPr>
      <w:r w:rsidRPr="00A879B9">
        <w:rPr>
          <w:b/>
          <w:color w:val="000000" w:themeColor="text1"/>
          <w:sz w:val="22"/>
          <w:szCs w:val="22"/>
        </w:rPr>
        <w:t>1</w:t>
      </w:r>
      <w:r w:rsidR="00A6701B" w:rsidRPr="00A879B9">
        <w:rPr>
          <w:b/>
          <w:color w:val="000000" w:themeColor="text1"/>
          <w:sz w:val="22"/>
          <w:szCs w:val="22"/>
        </w:rPr>
        <w:t>2</w:t>
      </w:r>
      <w:r w:rsidRPr="00A879B9">
        <w:rPr>
          <w:b/>
          <w:color w:val="000000" w:themeColor="text1"/>
          <w:sz w:val="22"/>
          <w:szCs w:val="22"/>
        </w:rPr>
        <w:t>.4.3.</w:t>
      </w:r>
      <w:r w:rsidRPr="00A879B9">
        <w:rPr>
          <w:color w:val="000000" w:themeColor="text1"/>
          <w:sz w:val="22"/>
          <w:szCs w:val="22"/>
        </w:rPr>
        <w:tab/>
        <w:t xml:space="preserve">Indenizações </w:t>
      </w:r>
      <w:r w:rsidRPr="00C432AE">
        <w:rPr>
          <w:sz w:val="22"/>
          <w:szCs w:val="22"/>
        </w:rPr>
        <w:t>e multas.</w:t>
      </w:r>
    </w:p>
    <w:p w14:paraId="2E6F453A" w14:textId="77777777" w:rsidR="00A6701B" w:rsidRDefault="00A6701B" w:rsidP="00A6701B">
      <w:pPr>
        <w:pStyle w:val="Nvel2"/>
        <w:numPr>
          <w:ilvl w:val="1"/>
          <w:numId w:val="4"/>
        </w:numPr>
        <w:rPr>
          <w:sz w:val="22"/>
          <w:szCs w:val="22"/>
        </w:rPr>
      </w:pPr>
      <w:r>
        <w:rPr>
          <w:sz w:val="22"/>
          <w:szCs w:val="22"/>
        </w:rPr>
        <w:t>A</w:t>
      </w:r>
      <w:r w:rsidR="00C432AE" w:rsidRPr="00C432AE">
        <w:rPr>
          <w:sz w:val="22"/>
          <w:szCs w:val="22"/>
        </w:rPr>
        <w:t xml:space="preserve"> extinção do contrato não configura óbice para o reconhecimento do desequilíbrio econômico-financeiro, hipótese em que será concedida indenização por meio de termo indenizatório (art. 131, caput, da Lei n.º 14.133, de 2021). </w:t>
      </w:r>
    </w:p>
    <w:p w14:paraId="7949CD05" w14:textId="77777777" w:rsidR="00A6701B" w:rsidRDefault="00C432AE" w:rsidP="00A6701B">
      <w:pPr>
        <w:pStyle w:val="Nvel2"/>
        <w:numPr>
          <w:ilvl w:val="1"/>
          <w:numId w:val="4"/>
        </w:numPr>
        <w:rPr>
          <w:sz w:val="22"/>
          <w:szCs w:val="22"/>
        </w:rPr>
      </w:pPr>
      <w:r w:rsidRPr="00A6701B">
        <w:rPr>
          <w:sz w:val="22"/>
          <w:szCs w:val="22"/>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14:paraId="7FCB0B06" w14:textId="77777777" w:rsidR="00A6701B" w:rsidRDefault="00C432AE" w:rsidP="00A6701B">
      <w:pPr>
        <w:pStyle w:val="Nvel2"/>
        <w:numPr>
          <w:ilvl w:val="1"/>
          <w:numId w:val="4"/>
        </w:numPr>
        <w:rPr>
          <w:sz w:val="22"/>
          <w:szCs w:val="22"/>
        </w:rPr>
      </w:pPr>
      <w:r w:rsidRPr="00A6701B">
        <w:rPr>
          <w:sz w:val="22"/>
          <w:szCs w:val="22"/>
        </w:rPr>
        <w:t>O contratante poderá conceder prazo para que o contratado regularize suas obrigações trabalhistas ou suas condições de habilitação, sob pena de extinção contratual, quando não identificar má-fé ou a incapacidade de correção.</w:t>
      </w:r>
    </w:p>
    <w:p w14:paraId="7A6A1CDC" w14:textId="77777777" w:rsidR="00A6701B" w:rsidRDefault="00C432AE" w:rsidP="00A6701B">
      <w:pPr>
        <w:pStyle w:val="Nvel2"/>
        <w:numPr>
          <w:ilvl w:val="1"/>
          <w:numId w:val="4"/>
        </w:numPr>
        <w:rPr>
          <w:sz w:val="22"/>
          <w:szCs w:val="22"/>
        </w:rPr>
      </w:pPr>
      <w:r w:rsidRPr="00A6701B">
        <w:rPr>
          <w:sz w:val="22"/>
          <w:szCs w:val="22"/>
        </w:rPr>
        <w:t xml:space="preserve">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14:paraId="0A9CB904" w14:textId="53E219C8" w:rsidR="00C432AE" w:rsidRPr="00A6701B" w:rsidRDefault="00C432AE" w:rsidP="00A6701B">
      <w:pPr>
        <w:pStyle w:val="Nvel2"/>
        <w:numPr>
          <w:ilvl w:val="1"/>
          <w:numId w:val="4"/>
        </w:numPr>
        <w:rPr>
          <w:sz w:val="22"/>
          <w:szCs w:val="22"/>
        </w:rPr>
      </w:pPr>
      <w:r w:rsidRPr="00A6701B">
        <w:rPr>
          <w:sz w:val="22"/>
          <w:szCs w:val="22"/>
        </w:rPr>
        <w:t>Até que o contratado comprove o disposto no item anterior, o contratante reterá:</w:t>
      </w:r>
    </w:p>
    <w:p w14:paraId="39727A66" w14:textId="48FC54F5" w:rsidR="00C432AE" w:rsidRPr="00C432AE" w:rsidRDefault="00C432AE" w:rsidP="00C432AE">
      <w:pPr>
        <w:pStyle w:val="Nvel2"/>
        <w:rPr>
          <w:sz w:val="22"/>
          <w:szCs w:val="22"/>
        </w:rPr>
      </w:pPr>
      <w:r w:rsidRPr="00A879B9">
        <w:rPr>
          <w:b/>
          <w:color w:val="000000" w:themeColor="text1"/>
          <w:sz w:val="22"/>
          <w:szCs w:val="22"/>
        </w:rPr>
        <w:t>1</w:t>
      </w:r>
      <w:r w:rsidR="00A6701B" w:rsidRPr="00A879B9">
        <w:rPr>
          <w:b/>
          <w:color w:val="000000" w:themeColor="text1"/>
          <w:sz w:val="22"/>
          <w:szCs w:val="22"/>
        </w:rPr>
        <w:t>2</w:t>
      </w:r>
      <w:r w:rsidRPr="00A879B9">
        <w:rPr>
          <w:b/>
          <w:color w:val="000000" w:themeColor="text1"/>
          <w:sz w:val="22"/>
          <w:szCs w:val="22"/>
        </w:rPr>
        <w:t>.9.1.</w:t>
      </w:r>
      <w:r w:rsidRPr="00A879B9">
        <w:rPr>
          <w:b/>
          <w:color w:val="000000" w:themeColor="text1"/>
          <w:sz w:val="22"/>
          <w:szCs w:val="22"/>
        </w:rPr>
        <w:tab/>
      </w:r>
      <w:r w:rsidRPr="00A879B9">
        <w:rPr>
          <w:color w:val="000000" w:themeColor="text1"/>
          <w:sz w:val="22"/>
          <w:szCs w:val="22"/>
        </w:rPr>
        <w:t xml:space="preserve">a </w:t>
      </w:r>
      <w:r w:rsidRPr="00C432AE">
        <w:rPr>
          <w:sz w:val="22"/>
          <w:szCs w:val="22"/>
        </w:rPr>
        <w:t xml:space="preserve">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(art. 121, § 3º, I, e art. 139, III, b, da Lei n.º 14.133/2021); e </w:t>
      </w:r>
    </w:p>
    <w:p w14:paraId="77CE7620" w14:textId="1D14E41B" w:rsidR="00C432AE" w:rsidRDefault="00C432AE" w:rsidP="00C432AE">
      <w:pPr>
        <w:pStyle w:val="Nvel2"/>
        <w:rPr>
          <w:sz w:val="22"/>
          <w:szCs w:val="22"/>
        </w:rPr>
      </w:pPr>
      <w:r w:rsidRPr="00A879B9">
        <w:rPr>
          <w:b/>
          <w:color w:val="000000" w:themeColor="text1"/>
          <w:sz w:val="22"/>
          <w:szCs w:val="22"/>
        </w:rPr>
        <w:lastRenderedPageBreak/>
        <w:t>1</w:t>
      </w:r>
      <w:r w:rsidR="00A6701B" w:rsidRPr="00A879B9">
        <w:rPr>
          <w:b/>
          <w:color w:val="000000" w:themeColor="text1"/>
          <w:sz w:val="22"/>
          <w:szCs w:val="22"/>
        </w:rPr>
        <w:t>2</w:t>
      </w:r>
      <w:r w:rsidRPr="00A879B9">
        <w:rPr>
          <w:b/>
          <w:color w:val="000000" w:themeColor="text1"/>
          <w:sz w:val="22"/>
          <w:szCs w:val="22"/>
        </w:rPr>
        <w:t>.9.2.</w:t>
      </w:r>
      <w:r w:rsidRPr="00A879B9">
        <w:rPr>
          <w:b/>
          <w:color w:val="000000" w:themeColor="text1"/>
          <w:sz w:val="22"/>
          <w:szCs w:val="22"/>
        </w:rPr>
        <w:tab/>
      </w:r>
      <w:r w:rsidRPr="00A879B9">
        <w:rPr>
          <w:color w:val="000000" w:themeColor="text1"/>
          <w:sz w:val="22"/>
          <w:szCs w:val="22"/>
        </w:rPr>
        <w:t xml:space="preserve">os </w:t>
      </w:r>
      <w:r w:rsidRPr="00C432AE">
        <w:rPr>
          <w:sz w:val="22"/>
          <w:szCs w:val="22"/>
        </w:rPr>
        <w:t>valores das Notas fiscais ou Faturas correspondentes em valor proporcional ao inadimplemento, até que a situação seja regularizada.</w:t>
      </w:r>
    </w:p>
    <w:p w14:paraId="6F57A6DC" w14:textId="77777777" w:rsidR="00A6701B" w:rsidRDefault="00C432AE" w:rsidP="00A6701B">
      <w:pPr>
        <w:pStyle w:val="Nvel2"/>
        <w:numPr>
          <w:ilvl w:val="1"/>
          <w:numId w:val="4"/>
        </w:numPr>
        <w:rPr>
          <w:sz w:val="22"/>
          <w:szCs w:val="22"/>
        </w:rPr>
      </w:pPr>
      <w:r w:rsidRPr="00A6701B">
        <w:rPr>
          <w:sz w:val="22"/>
          <w:szCs w:val="22"/>
        </w:rPr>
        <w:t>Na hipótese do subitem anterior, não havendo quitação das obrigações por parte do contratado no prazo de 15 (quinze) dias, o contratante poderá efetuar o pagamento das obrigações diretamente aos empregados que tenham participado da execução dos serviços objeto do contrato, deduzindo o respectivo valor do pagamento devido ao contratado (art. 121, §3º, inciso II, da Lei nº 14.133/2021).</w:t>
      </w:r>
    </w:p>
    <w:p w14:paraId="1E9EC8F0" w14:textId="10A93A37" w:rsidR="00C432AE" w:rsidRPr="00A6701B" w:rsidRDefault="00C432AE" w:rsidP="00A6701B">
      <w:pPr>
        <w:pStyle w:val="Nvel2"/>
        <w:numPr>
          <w:ilvl w:val="1"/>
          <w:numId w:val="4"/>
        </w:numPr>
        <w:rPr>
          <w:sz w:val="22"/>
          <w:szCs w:val="22"/>
        </w:rPr>
      </w:pPr>
      <w:r w:rsidRPr="00A6701B">
        <w:rPr>
          <w:sz w:val="22"/>
          <w:szCs w:val="22"/>
        </w:rPr>
        <w:t>O contratante poderá ainda:</w:t>
      </w:r>
    </w:p>
    <w:p w14:paraId="4C8F6279" w14:textId="57A67762" w:rsidR="00C432AE" w:rsidRPr="00A879B9" w:rsidRDefault="00A6701B" w:rsidP="00C432AE">
      <w:pPr>
        <w:pStyle w:val="Nvel2"/>
        <w:rPr>
          <w:color w:val="000000" w:themeColor="text1"/>
          <w:sz w:val="22"/>
          <w:szCs w:val="22"/>
        </w:rPr>
      </w:pPr>
      <w:r w:rsidRPr="00A879B9">
        <w:rPr>
          <w:b/>
          <w:color w:val="000000" w:themeColor="text1"/>
          <w:sz w:val="22"/>
          <w:szCs w:val="22"/>
        </w:rPr>
        <w:t>12</w:t>
      </w:r>
      <w:r w:rsidR="00C432AE" w:rsidRPr="00A879B9">
        <w:rPr>
          <w:b/>
          <w:color w:val="000000" w:themeColor="text1"/>
          <w:sz w:val="22"/>
          <w:szCs w:val="22"/>
        </w:rPr>
        <w:t>.11.1.</w:t>
      </w:r>
      <w:r w:rsidR="00C432AE" w:rsidRPr="00A879B9">
        <w:rPr>
          <w:b/>
          <w:color w:val="000000" w:themeColor="text1"/>
          <w:sz w:val="22"/>
          <w:szCs w:val="22"/>
        </w:rPr>
        <w:tab/>
      </w:r>
      <w:r w:rsidR="00C432AE" w:rsidRPr="00A879B9">
        <w:rPr>
          <w:color w:val="000000" w:themeColor="text1"/>
          <w:sz w:val="22"/>
          <w:szCs w:val="22"/>
        </w:rPr>
        <w:t xml:space="preserve"> nos casos de obrigação de pagamento de multa pelo contratado, reter a garantia prestada a ser executada (art. 139, III, “c”, da Lei n.º 14.133/2021), conforme legislação que rege a matéria; e</w:t>
      </w:r>
    </w:p>
    <w:p w14:paraId="33C19A25" w14:textId="0BD7AB28" w:rsidR="00C432AE" w:rsidRPr="00C432AE" w:rsidRDefault="00C432AE" w:rsidP="00C432AE">
      <w:pPr>
        <w:pStyle w:val="Nvel2"/>
        <w:rPr>
          <w:sz w:val="22"/>
          <w:szCs w:val="22"/>
        </w:rPr>
      </w:pPr>
      <w:r w:rsidRPr="00A879B9">
        <w:rPr>
          <w:b/>
          <w:color w:val="000000" w:themeColor="text1"/>
          <w:sz w:val="22"/>
          <w:szCs w:val="22"/>
        </w:rPr>
        <w:t>1</w:t>
      </w:r>
      <w:r w:rsidR="00A6701B" w:rsidRPr="00A879B9">
        <w:rPr>
          <w:b/>
          <w:color w:val="000000" w:themeColor="text1"/>
          <w:sz w:val="22"/>
          <w:szCs w:val="22"/>
        </w:rPr>
        <w:t>2</w:t>
      </w:r>
      <w:r w:rsidRPr="00A879B9">
        <w:rPr>
          <w:b/>
          <w:color w:val="000000" w:themeColor="text1"/>
          <w:sz w:val="22"/>
          <w:szCs w:val="22"/>
        </w:rPr>
        <w:t>.11.2.</w:t>
      </w:r>
      <w:r w:rsidRPr="00A879B9">
        <w:rPr>
          <w:color w:val="000000" w:themeColor="text1"/>
          <w:sz w:val="22"/>
          <w:szCs w:val="22"/>
        </w:rPr>
        <w:tab/>
        <w:t xml:space="preserve">nos </w:t>
      </w:r>
      <w:r w:rsidRPr="00C432AE">
        <w:rPr>
          <w:sz w:val="22"/>
          <w:szCs w:val="22"/>
        </w:rPr>
        <w:t>casos em que houver necessidade de ressarcimento de prejuízos causados à Administração, nos termos do inciso IV do art. 139 da Lei n.º 14.133, de 2021, reter os eventuais créditos existentes em favor do contratado decorrentes do contrato.</w:t>
      </w:r>
    </w:p>
    <w:p w14:paraId="6A79E301" w14:textId="145E6BD4" w:rsidR="00812561" w:rsidRPr="00A6701B" w:rsidRDefault="00C432AE" w:rsidP="00A6701B">
      <w:pPr>
        <w:pStyle w:val="Nvel2"/>
        <w:numPr>
          <w:ilvl w:val="1"/>
          <w:numId w:val="4"/>
        </w:numPr>
        <w:rPr>
          <w:sz w:val="22"/>
          <w:szCs w:val="22"/>
        </w:rPr>
      </w:pPr>
      <w:r w:rsidRPr="00A6701B">
        <w:rPr>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6106994B" w14:textId="77777777" w:rsidR="00812561" w:rsidRPr="002E7888" w:rsidRDefault="00CB0481" w:rsidP="00942A55">
      <w:pPr>
        <w:pStyle w:val="Nvel1"/>
        <w:numPr>
          <w:ilvl w:val="0"/>
          <w:numId w:val="4"/>
        </w:numPr>
        <w:rPr>
          <w:sz w:val="22"/>
          <w:szCs w:val="22"/>
        </w:rPr>
      </w:pPr>
      <w:r w:rsidRPr="002E7888">
        <w:rPr>
          <w:sz w:val="22"/>
          <w:szCs w:val="22"/>
        </w:rPr>
        <w:t>CLÁUSULA DÉCIMA TERCEIRA – ALTERAÇÕES</w:t>
      </w:r>
    </w:p>
    <w:p w14:paraId="2843EB99" w14:textId="77777777" w:rsidR="00A6701B" w:rsidRDefault="00A6701B" w:rsidP="00A6701B">
      <w:pPr>
        <w:pStyle w:val="Nvel1"/>
        <w:numPr>
          <w:ilvl w:val="1"/>
          <w:numId w:val="4"/>
        </w:numPr>
        <w:rPr>
          <w:b w:val="0"/>
          <w:sz w:val="22"/>
          <w:szCs w:val="22"/>
        </w:rPr>
      </w:pPr>
      <w:r w:rsidRPr="00A6701B">
        <w:rPr>
          <w:b w:val="0"/>
          <w:sz w:val="22"/>
          <w:szCs w:val="22"/>
        </w:rPr>
        <w:t xml:space="preserve"> </w:t>
      </w:r>
      <w:r w:rsidR="00C432AE" w:rsidRPr="00A6701B">
        <w:rPr>
          <w:b w:val="0"/>
          <w:sz w:val="22"/>
          <w:szCs w:val="22"/>
        </w:rPr>
        <w:t xml:space="preserve">Eventuais alterações contratuais reger-se-ão pela disciplina dos </w:t>
      </w:r>
      <w:proofErr w:type="spellStart"/>
      <w:r w:rsidR="00C432AE" w:rsidRPr="00A6701B">
        <w:rPr>
          <w:b w:val="0"/>
          <w:sz w:val="22"/>
          <w:szCs w:val="22"/>
        </w:rPr>
        <w:t>arts</w:t>
      </w:r>
      <w:proofErr w:type="spellEnd"/>
      <w:r w:rsidR="00C432AE" w:rsidRPr="00A6701B">
        <w:rPr>
          <w:b w:val="0"/>
          <w:sz w:val="22"/>
          <w:szCs w:val="22"/>
        </w:rPr>
        <w:t>. 124 e seguintes da Lei nº 14.133, de 2021.</w:t>
      </w:r>
    </w:p>
    <w:p w14:paraId="2009EA1B" w14:textId="77777777" w:rsidR="00A6701B" w:rsidRDefault="00C432AE" w:rsidP="00A6701B">
      <w:pPr>
        <w:pStyle w:val="Nvel1"/>
        <w:numPr>
          <w:ilvl w:val="1"/>
          <w:numId w:val="4"/>
        </w:numPr>
        <w:rPr>
          <w:b w:val="0"/>
          <w:sz w:val="22"/>
          <w:szCs w:val="22"/>
        </w:rPr>
      </w:pPr>
      <w:r w:rsidRPr="00A6701B">
        <w:rPr>
          <w:b w:val="0"/>
          <w:sz w:val="22"/>
          <w:szCs w:val="22"/>
        </w:rPr>
        <w:t>O contratado é obrigado a aceitar, nas mesmas condições contratuais, os acréscimos ou supressões que se fizerem necessários, até o limite de 25% (vinte e cinco por cento) do valor inicial atualizado do contrato.</w:t>
      </w:r>
    </w:p>
    <w:p w14:paraId="6E1B38A0" w14:textId="77777777" w:rsidR="00A6701B" w:rsidRDefault="00C432AE" w:rsidP="00A6701B">
      <w:pPr>
        <w:pStyle w:val="Nvel1"/>
        <w:numPr>
          <w:ilvl w:val="1"/>
          <w:numId w:val="4"/>
        </w:numPr>
        <w:rPr>
          <w:b w:val="0"/>
          <w:sz w:val="22"/>
          <w:szCs w:val="22"/>
        </w:rPr>
      </w:pPr>
      <w:r w:rsidRPr="00A6701B">
        <w:rPr>
          <w:b w:val="0"/>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7917834" w14:textId="25583E2C" w:rsidR="00C432AE" w:rsidRPr="00A6701B" w:rsidRDefault="00C432AE" w:rsidP="00A6701B">
      <w:pPr>
        <w:pStyle w:val="Nvel1"/>
        <w:numPr>
          <w:ilvl w:val="1"/>
          <w:numId w:val="4"/>
        </w:numPr>
        <w:rPr>
          <w:b w:val="0"/>
          <w:sz w:val="22"/>
          <w:szCs w:val="22"/>
        </w:rPr>
      </w:pPr>
      <w:r w:rsidRPr="00A6701B">
        <w:rPr>
          <w:b w:val="0"/>
          <w:sz w:val="22"/>
          <w:szCs w:val="22"/>
        </w:rPr>
        <w:t>Registros que não caracterizam alteração do contrato podem ser realizados por simples apostila, dispensada a celebração de termo aditivo, na forma do art. 136 da Lei nº 14.133, de 2021.</w:t>
      </w:r>
    </w:p>
    <w:p w14:paraId="56FB6A93" w14:textId="65A70AEB" w:rsidR="00812561" w:rsidRPr="002E7888" w:rsidRDefault="00CB0481" w:rsidP="00942A55">
      <w:pPr>
        <w:pStyle w:val="Nvel1"/>
        <w:numPr>
          <w:ilvl w:val="0"/>
          <w:numId w:val="4"/>
        </w:numPr>
        <w:rPr>
          <w:sz w:val="22"/>
          <w:szCs w:val="22"/>
        </w:rPr>
      </w:pPr>
      <w:r w:rsidRPr="002E7888">
        <w:rPr>
          <w:sz w:val="22"/>
          <w:szCs w:val="22"/>
        </w:rPr>
        <w:t xml:space="preserve">CLÁUSULA DÉCIMA QUARTA – </w:t>
      </w:r>
      <w:r w:rsidR="00580229">
        <w:rPr>
          <w:sz w:val="22"/>
          <w:szCs w:val="22"/>
        </w:rPr>
        <w:t>DOTAÇÃO ORÇAMENTÁRIA</w:t>
      </w:r>
    </w:p>
    <w:p w14:paraId="08B294B7" w14:textId="5BEEBA09" w:rsidR="00580229" w:rsidRPr="00EE6DDE" w:rsidRDefault="00580229" w:rsidP="00EE6DDE">
      <w:pPr>
        <w:pStyle w:val="PargrafodaLista"/>
        <w:numPr>
          <w:ilvl w:val="1"/>
          <w:numId w:val="4"/>
        </w:numPr>
        <w:spacing w:before="120" w:after="120"/>
        <w:ind w:right="4"/>
        <w:rPr>
          <w:sz w:val="22"/>
          <w:szCs w:val="22"/>
        </w:rPr>
      </w:pPr>
      <w:r w:rsidRPr="00EE6DDE">
        <w:rPr>
          <w:sz w:val="22"/>
          <w:szCs w:val="22"/>
        </w:rPr>
        <w:t>As despesas decorrentes da presente contratação correrão à conta de recursos específicos consignados no Orçamento Geral da União deste exercício, na dotação abaixo discriminada:</w:t>
      </w:r>
    </w:p>
    <w:p w14:paraId="45FFF797" w14:textId="77777777" w:rsidR="00580229" w:rsidRPr="00580229" w:rsidRDefault="00580229" w:rsidP="00EE6DDE">
      <w:pPr>
        <w:pStyle w:val="PargrafodaLista"/>
        <w:spacing w:before="120" w:after="120"/>
        <w:ind w:left="792" w:right="4"/>
        <w:rPr>
          <w:sz w:val="22"/>
          <w:szCs w:val="22"/>
        </w:rPr>
      </w:pPr>
      <w:r w:rsidRPr="00580229">
        <w:rPr>
          <w:sz w:val="22"/>
          <w:szCs w:val="22"/>
        </w:rPr>
        <w:t xml:space="preserve">Gestão/Unidade: </w:t>
      </w:r>
    </w:p>
    <w:p w14:paraId="07CA34CA" w14:textId="77777777" w:rsidR="00580229" w:rsidRPr="00580229" w:rsidRDefault="00580229" w:rsidP="00EE6DDE">
      <w:pPr>
        <w:pStyle w:val="PargrafodaLista"/>
        <w:spacing w:before="120" w:after="120"/>
        <w:ind w:left="792" w:right="4"/>
        <w:rPr>
          <w:sz w:val="22"/>
          <w:szCs w:val="22"/>
        </w:rPr>
      </w:pPr>
      <w:r w:rsidRPr="00580229">
        <w:rPr>
          <w:sz w:val="22"/>
          <w:szCs w:val="22"/>
        </w:rPr>
        <w:t xml:space="preserve">Fonte de Recursos:  </w:t>
      </w:r>
    </w:p>
    <w:p w14:paraId="7357E4E0" w14:textId="77777777" w:rsidR="00580229" w:rsidRPr="00580229" w:rsidRDefault="00580229" w:rsidP="00EE6DDE">
      <w:pPr>
        <w:pStyle w:val="PargrafodaLista"/>
        <w:spacing w:before="120" w:after="120"/>
        <w:ind w:left="792" w:right="4"/>
        <w:rPr>
          <w:sz w:val="22"/>
          <w:szCs w:val="22"/>
        </w:rPr>
      </w:pPr>
      <w:r w:rsidRPr="00580229">
        <w:rPr>
          <w:sz w:val="22"/>
          <w:szCs w:val="22"/>
        </w:rPr>
        <w:t xml:space="preserve">Programa de Trabalho: </w:t>
      </w:r>
    </w:p>
    <w:p w14:paraId="0DF447C2" w14:textId="77777777" w:rsidR="00580229" w:rsidRPr="00580229" w:rsidRDefault="00580229" w:rsidP="00EE6DDE">
      <w:pPr>
        <w:pStyle w:val="PargrafodaLista"/>
        <w:spacing w:before="120" w:after="120"/>
        <w:ind w:left="792" w:right="4"/>
        <w:rPr>
          <w:sz w:val="22"/>
          <w:szCs w:val="22"/>
        </w:rPr>
      </w:pPr>
      <w:r w:rsidRPr="00580229">
        <w:rPr>
          <w:sz w:val="22"/>
          <w:szCs w:val="22"/>
        </w:rPr>
        <w:lastRenderedPageBreak/>
        <w:t xml:space="preserve">Elemento de Despesa: </w:t>
      </w:r>
    </w:p>
    <w:p w14:paraId="6F71A3FB" w14:textId="77777777" w:rsidR="00580229" w:rsidRPr="00580229" w:rsidRDefault="00580229" w:rsidP="00EE6DDE">
      <w:pPr>
        <w:pStyle w:val="PargrafodaLista"/>
        <w:spacing w:before="120" w:after="120"/>
        <w:ind w:left="792" w:right="4"/>
        <w:rPr>
          <w:sz w:val="22"/>
          <w:szCs w:val="22"/>
        </w:rPr>
      </w:pPr>
      <w:r w:rsidRPr="00580229">
        <w:rPr>
          <w:sz w:val="22"/>
          <w:szCs w:val="22"/>
        </w:rPr>
        <w:t xml:space="preserve">Plano Interno: </w:t>
      </w:r>
    </w:p>
    <w:p w14:paraId="75ACD176" w14:textId="77777777" w:rsidR="00580229" w:rsidRPr="00580229" w:rsidRDefault="00580229" w:rsidP="00EE6DDE">
      <w:pPr>
        <w:pStyle w:val="PargrafodaLista"/>
        <w:spacing w:before="120" w:after="120"/>
        <w:ind w:left="792" w:right="4"/>
        <w:rPr>
          <w:sz w:val="22"/>
          <w:szCs w:val="22"/>
        </w:rPr>
      </w:pPr>
      <w:r w:rsidRPr="00580229">
        <w:rPr>
          <w:sz w:val="22"/>
          <w:szCs w:val="22"/>
        </w:rPr>
        <w:t>Nota de Empenho:</w:t>
      </w:r>
    </w:p>
    <w:p w14:paraId="01EC90AF" w14:textId="77777777" w:rsidR="00580229" w:rsidRPr="00580229" w:rsidRDefault="00580229" w:rsidP="00580229">
      <w:pPr>
        <w:pStyle w:val="PargrafodaLista"/>
        <w:numPr>
          <w:ilvl w:val="1"/>
          <w:numId w:val="4"/>
        </w:numPr>
        <w:spacing w:before="120" w:after="120"/>
        <w:ind w:right="4"/>
        <w:rPr>
          <w:sz w:val="22"/>
          <w:szCs w:val="22"/>
        </w:rPr>
      </w:pPr>
      <w:r w:rsidRPr="00580229">
        <w:rPr>
          <w:sz w:val="22"/>
          <w:szCs w:val="22"/>
        </w:rPr>
        <w:t>A dotação relativa aos exercícios financeiros subsequentes será indicada após aprovação da Lei Orçamentária respectiva e liberação dos créditos correspondentes, mediante apostilamento.</w:t>
      </w:r>
    </w:p>
    <w:p w14:paraId="251D58AF" w14:textId="37CCBFAD" w:rsidR="00812561" w:rsidRPr="002E7888" w:rsidRDefault="00CB0481" w:rsidP="00942A55">
      <w:pPr>
        <w:pStyle w:val="Nvel1"/>
        <w:numPr>
          <w:ilvl w:val="0"/>
          <w:numId w:val="4"/>
        </w:numPr>
        <w:rPr>
          <w:sz w:val="22"/>
          <w:szCs w:val="22"/>
        </w:rPr>
      </w:pPr>
      <w:r w:rsidRPr="002E7888">
        <w:rPr>
          <w:sz w:val="22"/>
          <w:szCs w:val="22"/>
        </w:rPr>
        <w:t xml:space="preserve">CLÁUSULA DÉCIMA QUINTA – </w:t>
      </w:r>
      <w:r w:rsidR="00580229">
        <w:rPr>
          <w:sz w:val="22"/>
          <w:szCs w:val="22"/>
        </w:rPr>
        <w:t>DOS CASOS OMISSOS</w:t>
      </w:r>
    </w:p>
    <w:p w14:paraId="28BD386B" w14:textId="2A137B75" w:rsidR="00EE6DDE" w:rsidRPr="00EE6DDE" w:rsidRDefault="00CB0481" w:rsidP="00EE6DDE">
      <w:pPr>
        <w:pStyle w:val="PargrafodaLista"/>
        <w:numPr>
          <w:ilvl w:val="1"/>
          <w:numId w:val="4"/>
        </w:numPr>
        <w:rPr>
          <w:sz w:val="22"/>
          <w:szCs w:val="22"/>
        </w:rPr>
      </w:pPr>
      <w:r w:rsidRPr="00EE6DDE">
        <w:rPr>
          <w:b/>
          <w:szCs w:val="22"/>
        </w:rPr>
        <w:t xml:space="preserve"> </w:t>
      </w:r>
      <w:r w:rsidR="00EE6DDE" w:rsidRPr="00EE6DDE">
        <w:rPr>
          <w:sz w:val="22"/>
          <w:szCs w:val="22"/>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6A93BD08" w14:textId="54CBBA60" w:rsidR="00812561" w:rsidRPr="002E7888" w:rsidRDefault="00CB0481" w:rsidP="00942A55">
      <w:pPr>
        <w:pStyle w:val="Nvel1"/>
        <w:numPr>
          <w:ilvl w:val="0"/>
          <w:numId w:val="4"/>
        </w:numPr>
        <w:rPr>
          <w:sz w:val="22"/>
          <w:szCs w:val="22"/>
        </w:rPr>
      </w:pPr>
      <w:r w:rsidRPr="002E7888">
        <w:rPr>
          <w:sz w:val="22"/>
          <w:szCs w:val="22"/>
        </w:rPr>
        <w:t xml:space="preserve">CLÁUSULA DÉCIMA SEXTA – </w:t>
      </w:r>
      <w:r w:rsidR="00580229">
        <w:rPr>
          <w:sz w:val="22"/>
          <w:szCs w:val="22"/>
        </w:rPr>
        <w:t>PUBLICAÇÃO</w:t>
      </w:r>
    </w:p>
    <w:p w14:paraId="2DDE6788" w14:textId="75C8FEFF" w:rsidR="000D543C" w:rsidRPr="000D543C" w:rsidRDefault="000D543C" w:rsidP="000D543C">
      <w:pPr>
        <w:pStyle w:val="PargrafodaLista"/>
        <w:numPr>
          <w:ilvl w:val="1"/>
          <w:numId w:val="4"/>
        </w:numPr>
        <w:rPr>
          <w:sz w:val="22"/>
          <w:szCs w:val="22"/>
        </w:rPr>
      </w:pPr>
      <w:r w:rsidRPr="000D543C">
        <w:rPr>
          <w:sz w:val="22"/>
          <w:szCs w:val="22"/>
        </w:rPr>
        <w:t>Incumbirá ao contratante divulgar o presente instrumento no Portal Nacional de Contratações Públicas (PNCP), na forma prevista no art. 94 da Lei 14.133, de 2021, bem como no respectivo sítio oficial na Internet, em atenção ao art. 91, caput, da</w:t>
      </w:r>
      <w:r>
        <w:rPr>
          <w:sz w:val="22"/>
          <w:szCs w:val="22"/>
        </w:rPr>
        <w:t xml:space="preserve"> Lei n.º 14.133, de 2021, e ao </w:t>
      </w:r>
      <w:r w:rsidRPr="000D543C">
        <w:rPr>
          <w:sz w:val="22"/>
          <w:szCs w:val="22"/>
        </w:rPr>
        <w:t xml:space="preserve">art. 8º, §2º, da Lei n. 12.527, de 2011, c/c art. 7º, §3º, inciso V, do Decreto n. 7.724, de 2012. </w:t>
      </w:r>
    </w:p>
    <w:p w14:paraId="106F2278" w14:textId="6AAE8A79" w:rsidR="00580229" w:rsidRPr="002E7888" w:rsidRDefault="00580229" w:rsidP="00580229">
      <w:pPr>
        <w:pStyle w:val="Nvel1"/>
        <w:numPr>
          <w:ilvl w:val="0"/>
          <w:numId w:val="4"/>
        </w:numPr>
        <w:rPr>
          <w:sz w:val="22"/>
          <w:szCs w:val="22"/>
        </w:rPr>
      </w:pPr>
      <w:r w:rsidRPr="002E7888">
        <w:rPr>
          <w:sz w:val="22"/>
          <w:szCs w:val="22"/>
        </w:rPr>
        <w:t>CLÁUSULA DÉCIMA S</w:t>
      </w:r>
      <w:r w:rsidR="000D543C">
        <w:rPr>
          <w:sz w:val="22"/>
          <w:szCs w:val="22"/>
        </w:rPr>
        <w:t>ÉTIM</w:t>
      </w:r>
      <w:r w:rsidRPr="002E7888">
        <w:rPr>
          <w:sz w:val="22"/>
          <w:szCs w:val="22"/>
        </w:rPr>
        <w:t xml:space="preserve">A – </w:t>
      </w:r>
      <w:r w:rsidR="000D543C">
        <w:rPr>
          <w:sz w:val="22"/>
          <w:szCs w:val="22"/>
        </w:rPr>
        <w:t>FOR</w:t>
      </w:r>
      <w:r>
        <w:rPr>
          <w:sz w:val="22"/>
          <w:szCs w:val="22"/>
        </w:rPr>
        <w:t>O</w:t>
      </w:r>
    </w:p>
    <w:p w14:paraId="128A08EC" w14:textId="70266734" w:rsidR="00580229" w:rsidRPr="002E7888" w:rsidRDefault="00580229" w:rsidP="00580229">
      <w:pPr>
        <w:pStyle w:val="Nvel1"/>
        <w:numPr>
          <w:ilvl w:val="1"/>
          <w:numId w:val="4"/>
        </w:numPr>
        <w:rPr>
          <w:sz w:val="22"/>
          <w:szCs w:val="22"/>
        </w:rPr>
      </w:pPr>
      <w:r w:rsidRPr="002E7888">
        <w:rPr>
          <w:sz w:val="22"/>
          <w:szCs w:val="22"/>
        </w:rPr>
        <w:t xml:space="preserve"> </w:t>
      </w:r>
      <w:r w:rsidRPr="002E7888">
        <w:rPr>
          <w:b w:val="0"/>
          <w:sz w:val="22"/>
          <w:szCs w:val="22"/>
        </w:rPr>
        <w:t xml:space="preserve">É eleito o Foro da Seção Judiciária do Estado da Bahia, Subseção Judiciária de Itabuna - Justiça Federal para solucionar os litígios que decorrerem da execução deste Termo de Contrato que não possam ser compostos por conciliação, conforme art. </w:t>
      </w:r>
      <w:r>
        <w:rPr>
          <w:b w:val="0"/>
          <w:sz w:val="22"/>
          <w:szCs w:val="22"/>
        </w:rPr>
        <w:t>92</w:t>
      </w:r>
      <w:r w:rsidRPr="002E7888">
        <w:rPr>
          <w:b w:val="0"/>
          <w:sz w:val="22"/>
          <w:szCs w:val="22"/>
        </w:rPr>
        <w:t xml:space="preserve">, § </w:t>
      </w:r>
      <w:r>
        <w:rPr>
          <w:b w:val="0"/>
          <w:sz w:val="22"/>
          <w:szCs w:val="22"/>
        </w:rPr>
        <w:t>1</w:t>
      </w:r>
      <w:r w:rsidRPr="002E7888">
        <w:rPr>
          <w:b w:val="0"/>
          <w:sz w:val="22"/>
          <w:szCs w:val="22"/>
        </w:rPr>
        <w:t xml:space="preserve">º, da Lei nº </w:t>
      </w:r>
      <w:r>
        <w:rPr>
          <w:b w:val="0"/>
          <w:sz w:val="22"/>
          <w:szCs w:val="22"/>
        </w:rPr>
        <w:t>14.133</w:t>
      </w:r>
      <w:r w:rsidRPr="002E7888">
        <w:rPr>
          <w:b w:val="0"/>
          <w:sz w:val="22"/>
          <w:szCs w:val="22"/>
        </w:rPr>
        <w:t>/</w:t>
      </w:r>
      <w:r>
        <w:rPr>
          <w:b w:val="0"/>
          <w:sz w:val="22"/>
          <w:szCs w:val="22"/>
        </w:rPr>
        <w:t>2021</w:t>
      </w:r>
      <w:r w:rsidRPr="002E7888">
        <w:rPr>
          <w:b w:val="0"/>
          <w:sz w:val="22"/>
          <w:szCs w:val="22"/>
        </w:rPr>
        <w:t>.</w:t>
      </w:r>
    </w:p>
    <w:p w14:paraId="144C5A58" w14:textId="77777777" w:rsidR="00812561" w:rsidRPr="002E7888" w:rsidRDefault="00812561">
      <w:pPr>
        <w:pStyle w:val="Normal11"/>
        <w:spacing w:after="120" w:line="360" w:lineRule="auto"/>
        <w:ind w:right="4"/>
        <w:rPr>
          <w:sz w:val="22"/>
          <w:szCs w:val="22"/>
        </w:rPr>
      </w:pPr>
    </w:p>
    <w:p w14:paraId="50329A50" w14:textId="065AFF96" w:rsidR="00812561" w:rsidRDefault="00CB0481">
      <w:pPr>
        <w:pStyle w:val="Normal11"/>
        <w:spacing w:after="120" w:line="360" w:lineRule="auto"/>
        <w:ind w:right="4"/>
        <w:rPr>
          <w:rFonts w:ascii="Times New Roman" w:hAnsi="Times New Roman" w:cs="Times New Roman"/>
          <w:sz w:val="22"/>
          <w:szCs w:val="22"/>
        </w:rPr>
      </w:pPr>
      <w:r w:rsidRPr="002E7888">
        <w:rPr>
          <w:rFonts w:ascii="Times New Roman" w:hAnsi="Times New Roman" w:cs="Times New Roman"/>
          <w:sz w:val="22"/>
          <w:szCs w:val="22"/>
        </w:rPr>
        <w:t>Itabuna-Ba, ........ de.......................................... de 202</w:t>
      </w:r>
      <w:r w:rsidR="00580229">
        <w:rPr>
          <w:rFonts w:ascii="Times New Roman" w:hAnsi="Times New Roman" w:cs="Times New Roman"/>
          <w:sz w:val="22"/>
          <w:szCs w:val="22"/>
        </w:rPr>
        <w:t>3</w:t>
      </w:r>
      <w:r w:rsidRPr="002E7888">
        <w:rPr>
          <w:rFonts w:ascii="Times New Roman" w:hAnsi="Times New Roman" w:cs="Times New Roman"/>
          <w:sz w:val="22"/>
          <w:szCs w:val="22"/>
        </w:rPr>
        <w:t>.</w:t>
      </w:r>
    </w:p>
    <w:p w14:paraId="6C0BC32E" w14:textId="77777777" w:rsidR="00580229" w:rsidRDefault="00580229">
      <w:pPr>
        <w:pStyle w:val="Normal11"/>
        <w:spacing w:after="120" w:line="360" w:lineRule="auto"/>
        <w:ind w:right="4"/>
        <w:rPr>
          <w:rFonts w:ascii="Times New Roman" w:hAnsi="Times New Roman" w:cs="Times New Roman"/>
          <w:sz w:val="22"/>
          <w:szCs w:val="22"/>
        </w:rPr>
      </w:pPr>
    </w:p>
    <w:p w14:paraId="1A4BA390" w14:textId="77777777" w:rsidR="00580229" w:rsidRPr="002E7888" w:rsidRDefault="00580229">
      <w:pPr>
        <w:pStyle w:val="Normal11"/>
        <w:spacing w:after="120" w:line="360" w:lineRule="auto"/>
        <w:ind w:right="4"/>
        <w:rPr>
          <w:rFonts w:ascii="Times New Roman" w:hAnsi="Times New Roman" w:cs="Times New Roman"/>
          <w:sz w:val="22"/>
          <w:szCs w:val="22"/>
        </w:rPr>
      </w:pPr>
    </w:p>
    <w:p w14:paraId="4056DFAE" w14:textId="77777777" w:rsidR="00812561" w:rsidRPr="002E7888" w:rsidRDefault="00CB0481">
      <w:pPr>
        <w:pStyle w:val="Normal11"/>
        <w:spacing w:after="120"/>
        <w:ind w:right="4"/>
        <w:rPr>
          <w:rFonts w:ascii="Times New Roman" w:hAnsi="Times New Roman" w:cs="Times New Roman"/>
          <w:sz w:val="22"/>
          <w:szCs w:val="22"/>
        </w:rPr>
      </w:pPr>
      <w:r w:rsidRPr="002E7888">
        <w:rPr>
          <w:rFonts w:ascii="Times New Roman" w:hAnsi="Times New Roman" w:cs="Times New Roman"/>
          <w:sz w:val="22"/>
          <w:szCs w:val="22"/>
        </w:rPr>
        <w:t>_________________________                                                                      ___________________________</w:t>
      </w:r>
    </w:p>
    <w:p w14:paraId="5FCFF046" w14:textId="77777777" w:rsidR="00812561" w:rsidRPr="002E7888" w:rsidRDefault="00CB0481">
      <w:pPr>
        <w:pStyle w:val="Normal11"/>
        <w:spacing w:after="120"/>
        <w:ind w:right="4"/>
        <w:rPr>
          <w:rFonts w:ascii="Times New Roman" w:hAnsi="Times New Roman" w:cs="Times New Roman"/>
          <w:sz w:val="22"/>
          <w:szCs w:val="22"/>
        </w:rPr>
      </w:pPr>
      <w:r w:rsidRPr="002E7888">
        <w:rPr>
          <w:rFonts w:ascii="Times New Roman" w:hAnsi="Times New Roman" w:cs="Times New Roman"/>
          <w:sz w:val="22"/>
          <w:szCs w:val="22"/>
        </w:rPr>
        <w:t>Representante legal da CONTRATANTE                                                Representante legal da CONTRATADA</w:t>
      </w:r>
    </w:p>
    <w:p w14:paraId="47419402" w14:textId="77777777" w:rsidR="00812561" w:rsidRPr="002E7888" w:rsidRDefault="00812561">
      <w:pPr>
        <w:pStyle w:val="Normal11"/>
        <w:spacing w:after="120"/>
        <w:ind w:right="4"/>
        <w:rPr>
          <w:sz w:val="22"/>
          <w:szCs w:val="22"/>
        </w:rPr>
      </w:pPr>
    </w:p>
    <w:p w14:paraId="39D7DDC1" w14:textId="77777777" w:rsidR="00812561" w:rsidRPr="002E7888" w:rsidRDefault="00812561">
      <w:pPr>
        <w:pStyle w:val="Normal11"/>
        <w:spacing w:after="120"/>
        <w:ind w:right="4"/>
        <w:rPr>
          <w:sz w:val="22"/>
          <w:szCs w:val="22"/>
        </w:rPr>
      </w:pPr>
    </w:p>
    <w:p w14:paraId="29630477" w14:textId="77777777" w:rsidR="00812561" w:rsidRPr="002E7888" w:rsidRDefault="00CB0481">
      <w:pPr>
        <w:pStyle w:val="Normal11"/>
        <w:spacing w:after="120"/>
        <w:ind w:right="4"/>
        <w:rPr>
          <w:rFonts w:ascii="Times New Roman" w:hAnsi="Times New Roman" w:cs="Times New Roman"/>
          <w:sz w:val="22"/>
          <w:szCs w:val="22"/>
        </w:rPr>
      </w:pPr>
      <w:r w:rsidRPr="002E7888">
        <w:rPr>
          <w:rFonts w:ascii="Times New Roman" w:hAnsi="Times New Roman" w:cs="Times New Roman"/>
          <w:sz w:val="22"/>
          <w:szCs w:val="22"/>
        </w:rPr>
        <w:t>TESTEMUNHAS:</w:t>
      </w:r>
    </w:p>
    <w:p w14:paraId="56AF0A6B" w14:textId="77777777" w:rsidR="00812561" w:rsidRPr="002E7888" w:rsidRDefault="00CB0481">
      <w:pPr>
        <w:pStyle w:val="Normal11"/>
        <w:spacing w:after="120"/>
        <w:ind w:right="4"/>
        <w:rPr>
          <w:rFonts w:ascii="Times New Roman" w:hAnsi="Times New Roman" w:cs="Times New Roman"/>
          <w:sz w:val="22"/>
          <w:szCs w:val="22"/>
        </w:rPr>
      </w:pPr>
      <w:r w:rsidRPr="002E7888">
        <w:rPr>
          <w:rFonts w:ascii="Times New Roman" w:hAnsi="Times New Roman" w:cs="Times New Roman"/>
          <w:sz w:val="22"/>
          <w:szCs w:val="22"/>
        </w:rPr>
        <w:t xml:space="preserve">1 – 2 – </w:t>
      </w:r>
    </w:p>
    <w:p w14:paraId="142F85C3" w14:textId="77777777" w:rsidR="00812561" w:rsidRPr="002E7888" w:rsidRDefault="00CB0481">
      <w:pPr>
        <w:pStyle w:val="Normal11"/>
        <w:ind w:right="4"/>
        <w:rPr>
          <w:rFonts w:ascii="Times New Roman" w:hAnsi="Times New Roman" w:cs="Times New Roman"/>
          <w:sz w:val="22"/>
          <w:szCs w:val="22"/>
        </w:rPr>
      </w:pPr>
      <w:r w:rsidRPr="002E7888">
        <w:rPr>
          <w:sz w:val="22"/>
          <w:szCs w:val="22"/>
        </w:rPr>
        <w:br w:type="page"/>
      </w:r>
    </w:p>
    <w:p w14:paraId="3CCACD1B" w14:textId="018D9DEA" w:rsidR="00394D7D" w:rsidRDefault="00394D7D" w:rsidP="00394D7D">
      <w:pPr>
        <w:pStyle w:val="Nvel3"/>
        <w:jc w:val="center"/>
        <w:rPr>
          <w:b/>
        </w:rPr>
      </w:pPr>
      <w:r>
        <w:rPr>
          <w:b/>
        </w:rPr>
        <w:lastRenderedPageBreak/>
        <w:t>TERMO DE REFERÊNCIA - ANEXO V</w:t>
      </w:r>
    </w:p>
    <w:p w14:paraId="5DC1E83D" w14:textId="77777777" w:rsidR="00812561" w:rsidRDefault="00812561">
      <w:pPr>
        <w:pStyle w:val="Normal11"/>
        <w:ind w:right="4" w:firstLine="720"/>
        <w:jc w:val="center"/>
        <w:rPr>
          <w:rFonts w:ascii="Times New Roman" w:hAnsi="Times New Roman" w:cs="Times New Roman"/>
          <w:b/>
          <w:bCs/>
          <w:sz w:val="20"/>
          <w:u w:val="single"/>
        </w:rPr>
      </w:pPr>
    </w:p>
    <w:p w14:paraId="72F76611" w14:textId="77777777" w:rsidR="00812561" w:rsidRDefault="00CB0481">
      <w:pPr>
        <w:pStyle w:val="Normal11"/>
        <w:ind w:right="4" w:firstLine="720"/>
        <w:jc w:val="center"/>
      </w:pPr>
      <w:r>
        <w:rPr>
          <w:rFonts w:ascii="Times New Roman" w:hAnsi="Times New Roman" w:cs="Times New Roman"/>
          <w:b/>
          <w:bCs/>
          <w:sz w:val="20"/>
          <w:u w:val="single"/>
        </w:rPr>
        <w:t>MODELO DE AUTORIZAÇÃO PARA UTILIZAÇÃO DA GARANTIA E DE PAGAMENTO DIRETO RELATIVO AO CONTRATO Nº XX/2020</w:t>
      </w:r>
    </w:p>
    <w:p w14:paraId="18138853" w14:textId="77777777" w:rsidR="00812561" w:rsidRDefault="00812561">
      <w:pPr>
        <w:pStyle w:val="Normal11"/>
        <w:ind w:right="4" w:firstLine="720"/>
        <w:jc w:val="center"/>
        <w:rPr>
          <w:rFonts w:ascii="Times New Roman" w:hAnsi="Times New Roman" w:cs="Times New Roman"/>
          <w:b/>
          <w:bCs/>
          <w:sz w:val="20"/>
          <w:u w:val="single"/>
        </w:rPr>
      </w:pPr>
    </w:p>
    <w:p w14:paraId="40618C3A" w14:textId="77777777" w:rsidR="00812561" w:rsidRDefault="00812561">
      <w:pPr>
        <w:pStyle w:val="Normal11"/>
        <w:ind w:right="4" w:firstLine="720"/>
        <w:jc w:val="center"/>
        <w:rPr>
          <w:rFonts w:ascii="Times New Roman" w:hAnsi="Times New Roman" w:cs="Times New Roman"/>
          <w:sz w:val="20"/>
        </w:rPr>
      </w:pPr>
    </w:p>
    <w:p w14:paraId="794D701F" w14:textId="0C3847AD" w:rsidR="00812561" w:rsidRDefault="00CB0481">
      <w:pPr>
        <w:pStyle w:val="Corpodetexto21"/>
        <w:spacing w:after="240"/>
        <w:ind w:right="4" w:firstLine="1418"/>
        <w:rPr>
          <w:rFonts w:ascii="Times New Roman" w:hAnsi="Times New Roman" w:cs="Times New Roman"/>
          <w:sz w:val="20"/>
          <w:szCs w:val="20"/>
        </w:rPr>
      </w:pPr>
      <w:r>
        <w:rPr>
          <w:rFonts w:ascii="Times New Roman" w:hAnsi="Times New Roman" w:cs="Times New Roman"/>
          <w:sz w:val="20"/>
          <w:szCs w:val="20"/>
        </w:rPr>
        <w:softHyphen/>
      </w:r>
      <w:r w:rsidR="00E53542">
        <w:rPr>
          <w:rFonts w:ascii="Times New Roman" w:hAnsi="Times New Roman" w:cs="Times New Roman"/>
          <w:sz w:val="20"/>
          <w:szCs w:val="20"/>
        </w:rPr>
        <w:t xml:space="preserve">A empresa </w:t>
      </w:r>
      <w:r>
        <w:rPr>
          <w:rFonts w:ascii="Times New Roman" w:hAnsi="Times New Roman" w:cs="Times New Roman"/>
          <w:sz w:val="20"/>
          <w:szCs w:val="20"/>
        </w:rPr>
        <w:t xml:space="preserve">XXXXXXXXX (identificação do licitante), inscrita no CNPJ nº XX.XXX.XXX/XXXX-XX, por intermédio de seu representante legal, o(a) </w:t>
      </w:r>
      <w:proofErr w:type="spellStart"/>
      <w:r>
        <w:rPr>
          <w:rFonts w:ascii="Times New Roman" w:hAnsi="Times New Roman" w:cs="Times New Roman"/>
          <w:sz w:val="20"/>
          <w:szCs w:val="20"/>
        </w:rPr>
        <w:t>Sr</w:t>
      </w:r>
      <w:proofErr w:type="spellEnd"/>
      <w:r>
        <w:rPr>
          <w:rFonts w:ascii="Times New Roman" w:hAnsi="Times New Roman" w:cs="Times New Roman"/>
          <w:sz w:val="20"/>
          <w:szCs w:val="20"/>
        </w:rPr>
        <w:t xml:space="preserve">(a). XXXXXXX (nome do(a) representante), portador da Cédula de Identidade RG nº XXXXXX e do CPF nº XXX.XXX.XXX-XX, </w:t>
      </w:r>
      <w:r>
        <w:rPr>
          <w:rFonts w:ascii="Times New Roman" w:hAnsi="Times New Roman" w:cs="Times New Roman"/>
          <w:b/>
          <w:bCs/>
          <w:sz w:val="20"/>
          <w:szCs w:val="20"/>
        </w:rPr>
        <w:t>AUTORIZA</w:t>
      </w:r>
      <w:r>
        <w:rPr>
          <w:rFonts w:ascii="Times New Roman" w:hAnsi="Times New Roman" w:cs="Times New Roman"/>
          <w:sz w:val="20"/>
          <w:szCs w:val="20"/>
        </w:rPr>
        <w:t xml:space="preserve"> a UNIVERSIDADE FEDERAL DO SUL DA BAHIA - UFSB, para os fins </w:t>
      </w:r>
      <w:proofErr w:type="gramStart"/>
      <w:r>
        <w:rPr>
          <w:rFonts w:ascii="Times New Roman" w:hAnsi="Times New Roman" w:cs="Times New Roman"/>
          <w:sz w:val="20"/>
          <w:szCs w:val="20"/>
        </w:rPr>
        <w:t>dos artigo</w:t>
      </w:r>
      <w:proofErr w:type="gramEnd"/>
      <w:r>
        <w:rPr>
          <w:rFonts w:ascii="Times New Roman" w:hAnsi="Times New Roman" w:cs="Times New Roman"/>
          <w:sz w:val="20"/>
          <w:szCs w:val="20"/>
        </w:rPr>
        <w:t xml:space="preserve"> 64 e Anexo XII, da Instrução Normativa nº 05/2017, da Secretaria de Logística e Tecnologia da Informação do Ministério do Planejamento, Orçamento e Gestão, e dos dispositivos correspondentes do edital do pregão nº XX/XXXX:</w:t>
      </w:r>
    </w:p>
    <w:p w14:paraId="2AD35A69" w14:textId="77777777" w:rsidR="00812561" w:rsidRDefault="00CB0481">
      <w:pPr>
        <w:pStyle w:val="Corpodetexto21"/>
        <w:spacing w:after="240"/>
        <w:ind w:right="4" w:firstLine="1418"/>
        <w:rPr>
          <w:rFonts w:ascii="Times New Roman" w:hAnsi="Times New Roman" w:cs="Times New Roman"/>
          <w:sz w:val="20"/>
        </w:rPr>
      </w:pPr>
      <w:r>
        <w:rPr>
          <w:rFonts w:ascii="Times New Roman" w:hAnsi="Times New Roman" w:cs="Times New Roman"/>
          <w:sz w:val="20"/>
        </w:rPr>
        <w:t>1) que sejam descontados da fatura e pagos diretamente aos trabalhadores alocados a qualquer tempo na execução do contrato acima mencionado os valores relativos aos salários e demais verbas trabalhistas, previdenciárias e fundiárias devidas, quando houver falha no cumprimento dessas obrigações por parte da Contratada, até o momento da regularização, sem prejuízo das sanções cabíveis.</w:t>
      </w:r>
    </w:p>
    <w:p w14:paraId="09403F72" w14:textId="77777777" w:rsidR="00812561" w:rsidRDefault="00CB0481">
      <w:pPr>
        <w:pStyle w:val="Corpodetexto21"/>
        <w:spacing w:after="240"/>
        <w:ind w:right="4" w:firstLine="1418"/>
        <w:rPr>
          <w:rFonts w:ascii="Times New Roman" w:hAnsi="Times New Roman" w:cs="Times New Roman"/>
          <w:sz w:val="20"/>
        </w:rPr>
      </w:pPr>
      <w:r>
        <w:rPr>
          <w:rFonts w:ascii="Times New Roman" w:hAnsi="Times New Roman" w:cs="Times New Roman"/>
          <w:sz w:val="20"/>
        </w:rPr>
        <w:t xml:space="preserve">2) que sejam provisionados valores para o pagamento dos trabalhadores alocados na execução do contrato e depositados em </w:t>
      </w:r>
      <w:proofErr w:type="spellStart"/>
      <w:r>
        <w:rPr>
          <w:rFonts w:ascii="Times New Roman" w:hAnsi="Times New Roman" w:cs="Times New Roman"/>
          <w:sz w:val="20"/>
        </w:rPr>
        <w:t>conta-corrente</w:t>
      </w:r>
      <w:proofErr w:type="spellEnd"/>
      <w:r>
        <w:rPr>
          <w:rFonts w:ascii="Times New Roman" w:hAnsi="Times New Roman" w:cs="Times New Roman"/>
          <w:sz w:val="20"/>
        </w:rPr>
        <w:t xml:space="preserve"> vinculada, bloqueada para movimentação, e aberta em nome da empresa XXXXXXX junto a instituição bancária oficial, conforme o Anexo XII, da Instrução Normativa SLTI/MPOG nº 05/2017, cuja movimentação dependerá de autorização prévia do Instituto Federal de Educação, Ciência e Tecnologia Baiano, que também terá permanente autorização para acessar e conhecer os respectivos saldos e extratos, independentemente de qualquer intervenção da titular da conta;</w:t>
      </w:r>
    </w:p>
    <w:p w14:paraId="00CEAEF7" w14:textId="77777777" w:rsidR="00812561" w:rsidRDefault="00CB0481">
      <w:pPr>
        <w:pStyle w:val="Corpodetexto21"/>
        <w:spacing w:after="240"/>
        <w:ind w:right="4" w:firstLine="1418"/>
        <w:rPr>
          <w:rFonts w:ascii="Times New Roman" w:hAnsi="Times New Roman" w:cs="Times New Roman"/>
          <w:sz w:val="20"/>
        </w:rPr>
      </w:pPr>
      <w:r>
        <w:rPr>
          <w:rFonts w:ascii="Times New Roman" w:hAnsi="Times New Roman" w:cs="Times New Roman"/>
          <w:sz w:val="20"/>
        </w:rPr>
        <w:t xml:space="preserve">3) que o Contratante utilize o valor da </w:t>
      </w:r>
      <w:r>
        <w:rPr>
          <w:rFonts w:ascii="Times New Roman" w:hAnsi="Times New Roman" w:cs="Times New Roman"/>
          <w:b/>
          <w:bCs/>
          <w:sz w:val="20"/>
        </w:rPr>
        <w:t xml:space="preserve">garantia </w:t>
      </w:r>
      <w:r>
        <w:rPr>
          <w:rFonts w:ascii="Times New Roman" w:hAnsi="Times New Roman" w:cs="Times New Roman"/>
          <w:sz w:val="20"/>
        </w:rPr>
        <w:t>prestada para realizar o pagamento direto das verbas rescisórias aos trabalhadores alocados na execução do contrato, caso a Contratada não efetue tais pagamentos até o fim do segundo mês após o encerramento da vigência contratual, conforme alínea “j”, subitem 3.1, anexo VII-F, da Instrução Normativa SLTI/MPOG nº 05/2017.</w:t>
      </w:r>
    </w:p>
    <w:p w14:paraId="34A59ADF" w14:textId="77777777" w:rsidR="00812561" w:rsidRDefault="00CB0481">
      <w:pPr>
        <w:pStyle w:val="Normal11"/>
        <w:spacing w:after="120" w:line="360" w:lineRule="auto"/>
        <w:ind w:right="4"/>
        <w:rPr>
          <w:rFonts w:ascii="Times New Roman" w:hAnsi="Times New Roman" w:cs="Times New Roman"/>
          <w:sz w:val="20"/>
        </w:rPr>
      </w:pPr>
      <w:r>
        <w:rPr>
          <w:rFonts w:ascii="Times New Roman" w:hAnsi="Times New Roman" w:cs="Times New Roman"/>
          <w:sz w:val="20"/>
        </w:rPr>
        <w:t>...........................................,  .......... de.......................................... de 20</w:t>
      </w:r>
      <w:proofErr w:type="gramStart"/>
      <w:r>
        <w:rPr>
          <w:rFonts w:ascii="Times New Roman" w:hAnsi="Times New Roman" w:cs="Times New Roman"/>
          <w:sz w:val="20"/>
        </w:rPr>
        <w:t>.....</w:t>
      </w:r>
      <w:proofErr w:type="gramEnd"/>
    </w:p>
    <w:p w14:paraId="537F2C66" w14:textId="77777777" w:rsidR="00812561" w:rsidRDefault="00CB0481">
      <w:pPr>
        <w:pStyle w:val="Normal11"/>
        <w:spacing w:after="240"/>
        <w:ind w:right="4"/>
        <w:jc w:val="center"/>
        <w:rPr>
          <w:rFonts w:ascii="Times New Roman" w:hAnsi="Times New Roman" w:cs="Times New Roman"/>
          <w:sz w:val="20"/>
        </w:rPr>
      </w:pPr>
      <w:r>
        <w:rPr>
          <w:rFonts w:ascii="Times New Roman" w:hAnsi="Times New Roman" w:cs="Times New Roman"/>
          <w:sz w:val="20"/>
        </w:rPr>
        <w:t>________________________________________</w:t>
      </w:r>
    </w:p>
    <w:p w14:paraId="50D723EA" w14:textId="77777777" w:rsidR="00812561" w:rsidRDefault="00CB0481">
      <w:pPr>
        <w:pStyle w:val="Normal11"/>
        <w:spacing w:after="240"/>
        <w:ind w:right="4"/>
        <w:jc w:val="center"/>
        <w:rPr>
          <w:rFonts w:ascii="Times New Roman" w:hAnsi="Times New Roman" w:cs="Times New Roman"/>
          <w:i/>
          <w:iCs/>
          <w:sz w:val="20"/>
        </w:rPr>
      </w:pPr>
      <w:r>
        <w:rPr>
          <w:rFonts w:ascii="Times New Roman" w:hAnsi="Times New Roman" w:cs="Times New Roman"/>
          <w:i/>
          <w:iCs/>
          <w:sz w:val="20"/>
        </w:rPr>
        <w:t>(assinatura do representante legal do licitante)</w:t>
      </w:r>
    </w:p>
    <w:p w14:paraId="469D54BC" w14:textId="4B9452A0" w:rsidR="00BB1AB6" w:rsidRDefault="00BB1AB6">
      <w:pPr>
        <w:rPr>
          <w:rFonts w:ascii="Times New Roman" w:eastAsia="Times New Roman" w:hAnsi="Times New Roman" w:cs="Times New Roman"/>
          <w:b/>
          <w:color w:val="00000A"/>
          <w:sz w:val="20"/>
          <w:szCs w:val="24"/>
          <w:lang w:eastAsia="zh-CN"/>
        </w:rPr>
      </w:pPr>
      <w:r>
        <w:rPr>
          <w:rFonts w:ascii="Times New Roman" w:hAnsi="Times New Roman" w:cs="Times New Roman"/>
          <w:b/>
          <w:sz w:val="20"/>
        </w:rPr>
        <w:br w:type="page"/>
      </w:r>
    </w:p>
    <w:p w14:paraId="143292BA" w14:textId="77777777" w:rsidR="00812561" w:rsidRDefault="00812561">
      <w:pPr>
        <w:pStyle w:val="Normal11"/>
        <w:ind w:right="4"/>
        <w:rPr>
          <w:rFonts w:ascii="Times New Roman" w:hAnsi="Times New Roman" w:cs="Times New Roman"/>
          <w:b/>
          <w:sz w:val="20"/>
        </w:rPr>
      </w:pPr>
    </w:p>
    <w:p w14:paraId="687E723F" w14:textId="6D71435D" w:rsidR="00394D7D" w:rsidRDefault="00394D7D" w:rsidP="00394D7D">
      <w:pPr>
        <w:pStyle w:val="Nvel3"/>
        <w:jc w:val="center"/>
        <w:rPr>
          <w:b/>
        </w:rPr>
      </w:pPr>
      <w:r>
        <w:rPr>
          <w:b/>
        </w:rPr>
        <w:t>TERMO DE REFERÊNCIA - ANEXO VI</w:t>
      </w:r>
    </w:p>
    <w:p w14:paraId="53612E2F" w14:textId="77777777" w:rsidR="00812561" w:rsidRDefault="00812561">
      <w:pPr>
        <w:pStyle w:val="Normal11"/>
        <w:spacing w:line="240" w:lineRule="auto"/>
        <w:ind w:right="4"/>
        <w:rPr>
          <w:rFonts w:ascii="Times New Roman" w:hAnsi="Times New Roman" w:cs="Times New Roman"/>
          <w:sz w:val="20"/>
        </w:rPr>
      </w:pPr>
    </w:p>
    <w:p w14:paraId="5235906C" w14:textId="77777777" w:rsidR="00812561" w:rsidRDefault="00CB0481">
      <w:pPr>
        <w:pStyle w:val="Normal11"/>
        <w:ind w:right="4"/>
        <w:rPr>
          <w:rFonts w:ascii="Times New Roman" w:hAnsi="Times New Roman" w:cs="Times New Roman"/>
          <w:b/>
          <w:bCs/>
          <w:sz w:val="20"/>
        </w:rPr>
      </w:pPr>
      <w:r>
        <w:rPr>
          <w:rFonts w:ascii="Times New Roman" w:hAnsi="Times New Roman" w:cs="Times New Roman"/>
          <w:bCs/>
          <w:sz w:val="20"/>
        </w:rPr>
        <w:t>MODELO DE DECLARAÇÃO</w:t>
      </w:r>
      <w:r>
        <w:rPr>
          <w:rFonts w:ascii="Times New Roman" w:hAnsi="Times New Roman" w:cs="Times New Roman"/>
          <w:b/>
          <w:bCs/>
          <w:sz w:val="20"/>
        </w:rPr>
        <w:t xml:space="preserve"> DE VISTORIA OU RENÚNCIA</w:t>
      </w:r>
    </w:p>
    <w:p w14:paraId="6BF266C8" w14:textId="77777777" w:rsidR="00812561" w:rsidRDefault="00812561">
      <w:pPr>
        <w:pStyle w:val="Normal11"/>
        <w:ind w:right="4"/>
        <w:rPr>
          <w:rFonts w:ascii="Times New Roman" w:hAnsi="Times New Roman" w:cs="Times New Roman"/>
          <w:b/>
          <w:bCs/>
          <w:sz w:val="20"/>
        </w:rPr>
      </w:pPr>
    </w:p>
    <w:p w14:paraId="4D5E07E8" w14:textId="77777777" w:rsidR="00812561" w:rsidRDefault="00CB0481">
      <w:pPr>
        <w:pStyle w:val="Normal11"/>
        <w:ind w:right="4"/>
        <w:rPr>
          <w:rFonts w:ascii="Times New Roman" w:hAnsi="Times New Roman" w:cs="Times New Roman"/>
          <w:bCs/>
          <w:sz w:val="20"/>
        </w:rPr>
      </w:pPr>
      <w:r>
        <w:rPr>
          <w:rFonts w:ascii="Times New Roman" w:hAnsi="Times New Roman" w:cs="Times New Roman"/>
          <w:bCs/>
          <w:sz w:val="20"/>
        </w:rPr>
        <w:t>DECLARAÇÃO DE VISTORIA OU RENÚNCIA</w:t>
      </w:r>
    </w:p>
    <w:p w14:paraId="2B6235DC" w14:textId="77777777" w:rsidR="00812561" w:rsidRDefault="00812561">
      <w:pPr>
        <w:pStyle w:val="Normal11"/>
        <w:ind w:right="4"/>
        <w:rPr>
          <w:rFonts w:ascii="Times New Roman" w:hAnsi="Times New Roman" w:cs="Times New Roman"/>
          <w:bCs/>
          <w:sz w:val="20"/>
        </w:rPr>
      </w:pPr>
    </w:p>
    <w:p w14:paraId="71B905F2" w14:textId="77777777" w:rsidR="00812561" w:rsidRDefault="00CB0481">
      <w:pPr>
        <w:pStyle w:val="Normal11"/>
        <w:ind w:right="4"/>
        <w:rPr>
          <w:rFonts w:ascii="Times New Roman" w:hAnsi="Times New Roman" w:cs="Times New Roman"/>
          <w:bCs/>
          <w:sz w:val="20"/>
        </w:rPr>
      </w:pPr>
      <w:r>
        <w:rPr>
          <w:rFonts w:ascii="Times New Roman" w:hAnsi="Times New Roman" w:cs="Times New Roman"/>
          <w:bCs/>
          <w:sz w:val="20"/>
        </w:rPr>
        <w:t>Nome da empresa: ...............................................................................................................................</w:t>
      </w:r>
    </w:p>
    <w:p w14:paraId="62260AA0" w14:textId="77777777" w:rsidR="00812561" w:rsidRDefault="00CB0481">
      <w:pPr>
        <w:pStyle w:val="Normal11"/>
        <w:ind w:right="4"/>
        <w:rPr>
          <w:rFonts w:ascii="Times New Roman" w:hAnsi="Times New Roman" w:cs="Times New Roman"/>
          <w:bCs/>
          <w:sz w:val="20"/>
        </w:rPr>
      </w:pPr>
      <w:r>
        <w:rPr>
          <w:rFonts w:ascii="Times New Roman" w:hAnsi="Times New Roman" w:cs="Times New Roman"/>
          <w:bCs/>
          <w:sz w:val="20"/>
        </w:rPr>
        <w:t>CNPJ nº................................................................................................................................................</w:t>
      </w:r>
    </w:p>
    <w:p w14:paraId="687283C0" w14:textId="77777777" w:rsidR="00812561" w:rsidRDefault="00CB0481">
      <w:pPr>
        <w:pStyle w:val="Normal11"/>
        <w:ind w:right="4"/>
        <w:rPr>
          <w:rFonts w:ascii="Times New Roman" w:hAnsi="Times New Roman" w:cs="Times New Roman"/>
          <w:bCs/>
          <w:sz w:val="20"/>
        </w:rPr>
      </w:pPr>
      <w:r>
        <w:rPr>
          <w:rFonts w:ascii="Times New Roman" w:hAnsi="Times New Roman" w:cs="Times New Roman"/>
          <w:bCs/>
          <w:sz w:val="20"/>
        </w:rPr>
        <w:t>Endereço: .............................................................................................................................................</w:t>
      </w:r>
    </w:p>
    <w:p w14:paraId="0C353E9C" w14:textId="77777777" w:rsidR="00812561" w:rsidRDefault="00CB0481">
      <w:pPr>
        <w:pStyle w:val="Normal11"/>
        <w:ind w:right="4"/>
        <w:rPr>
          <w:rFonts w:ascii="Times New Roman" w:hAnsi="Times New Roman" w:cs="Times New Roman"/>
          <w:bCs/>
          <w:sz w:val="20"/>
        </w:rPr>
      </w:pPr>
      <w:r>
        <w:rPr>
          <w:rFonts w:ascii="Times New Roman" w:hAnsi="Times New Roman" w:cs="Times New Roman"/>
          <w:bCs/>
          <w:sz w:val="20"/>
        </w:rPr>
        <w:t>Fone:...........................................................Fax: ..................................................................................</w:t>
      </w:r>
    </w:p>
    <w:p w14:paraId="71AFA2B0" w14:textId="77777777" w:rsidR="00812561" w:rsidRDefault="00CB0481">
      <w:pPr>
        <w:pStyle w:val="Normal11"/>
        <w:ind w:right="4"/>
        <w:rPr>
          <w:rFonts w:ascii="Times New Roman" w:hAnsi="Times New Roman" w:cs="Times New Roman"/>
          <w:bCs/>
          <w:sz w:val="20"/>
        </w:rPr>
      </w:pPr>
      <w:r>
        <w:rPr>
          <w:rFonts w:ascii="Times New Roman" w:hAnsi="Times New Roman" w:cs="Times New Roman"/>
          <w:bCs/>
          <w:sz w:val="20"/>
        </w:rPr>
        <w:t>E-mail: .................................................................................................................................................</w:t>
      </w:r>
    </w:p>
    <w:p w14:paraId="7A0126BB" w14:textId="77777777" w:rsidR="00812561" w:rsidRDefault="00812561">
      <w:pPr>
        <w:pStyle w:val="Normal11"/>
        <w:ind w:right="4"/>
        <w:rPr>
          <w:rFonts w:ascii="Times New Roman" w:hAnsi="Times New Roman" w:cs="Times New Roman"/>
          <w:bCs/>
          <w:sz w:val="20"/>
        </w:rPr>
      </w:pPr>
    </w:p>
    <w:p w14:paraId="1937CA40" w14:textId="77777777" w:rsidR="00812561" w:rsidRDefault="00CB0481">
      <w:pPr>
        <w:pStyle w:val="Normal11"/>
        <w:ind w:right="4"/>
        <w:rPr>
          <w:rFonts w:ascii="Times New Roman" w:hAnsi="Times New Roman" w:cs="Times New Roman"/>
          <w:bCs/>
          <w:sz w:val="20"/>
        </w:rPr>
      </w:pPr>
      <w:r>
        <w:rPr>
          <w:rFonts w:ascii="Times New Roman" w:hAnsi="Times New Roman" w:cs="Times New Roman"/>
          <w:bCs/>
          <w:sz w:val="20"/>
        </w:rPr>
        <w:t xml:space="preserve">Declaro que vistoriei minuciosamente os locais para a prestação dos serviços constantes do objeto do Edital do Pregão nº </w:t>
      </w:r>
      <w:proofErr w:type="spellStart"/>
      <w:r>
        <w:rPr>
          <w:rFonts w:ascii="Times New Roman" w:hAnsi="Times New Roman" w:cs="Times New Roman"/>
          <w:bCs/>
          <w:sz w:val="20"/>
        </w:rPr>
        <w:t>xxxxxx</w:t>
      </w:r>
      <w:proofErr w:type="spellEnd"/>
      <w:r>
        <w:rPr>
          <w:rFonts w:ascii="Times New Roman" w:hAnsi="Times New Roman" w:cs="Times New Roman"/>
          <w:bCs/>
          <w:sz w:val="20"/>
        </w:rPr>
        <w:t>, e tomei conhecimento das reais condições de execução dos serviços, bem como coletei informações de todos os dados e elementos necessários à perfeita elaboração da proposta comercial. Ou optamos pela não realização de vistoria assumindo inteiramente a responsabilidade ou consequências por essa omissão, mantendo as garantias que vincularem nossa proposta ao presente processo licitatório, em nome da empresa que represento.</w:t>
      </w:r>
    </w:p>
    <w:p w14:paraId="29C5C769" w14:textId="77777777" w:rsidR="00812561" w:rsidRDefault="00CB0481">
      <w:pPr>
        <w:pStyle w:val="Normal11"/>
        <w:ind w:right="4"/>
        <w:rPr>
          <w:rFonts w:ascii="Times New Roman" w:hAnsi="Times New Roman" w:cs="Times New Roman"/>
          <w:bCs/>
          <w:sz w:val="20"/>
        </w:rPr>
      </w:pPr>
      <w:r>
        <w:rPr>
          <w:rFonts w:ascii="Times New Roman" w:hAnsi="Times New Roman" w:cs="Times New Roman"/>
          <w:bCs/>
          <w:sz w:val="20"/>
        </w:rPr>
        <w:t>(Local), ...... de .................. de 20</w:t>
      </w:r>
      <w:proofErr w:type="gramStart"/>
      <w:r>
        <w:rPr>
          <w:rFonts w:ascii="Times New Roman" w:hAnsi="Times New Roman" w:cs="Times New Roman"/>
          <w:bCs/>
          <w:sz w:val="20"/>
        </w:rPr>
        <w:t>.....</w:t>
      </w:r>
      <w:proofErr w:type="gramEnd"/>
    </w:p>
    <w:p w14:paraId="237FD7D8" w14:textId="77777777" w:rsidR="00812561" w:rsidRDefault="00812561">
      <w:pPr>
        <w:pStyle w:val="Normal11"/>
        <w:ind w:right="4"/>
        <w:rPr>
          <w:rFonts w:ascii="Times New Roman" w:hAnsi="Times New Roman" w:cs="Times New Roman"/>
          <w:bCs/>
          <w:sz w:val="20"/>
        </w:rPr>
      </w:pPr>
    </w:p>
    <w:p w14:paraId="58CBC812" w14:textId="77777777" w:rsidR="00812561" w:rsidRDefault="00CB0481">
      <w:pPr>
        <w:pStyle w:val="Normal11"/>
        <w:ind w:right="4"/>
        <w:rPr>
          <w:rFonts w:ascii="Times New Roman" w:hAnsi="Times New Roman" w:cs="Times New Roman"/>
          <w:bCs/>
          <w:sz w:val="20"/>
        </w:rPr>
      </w:pPr>
      <w:r>
        <w:rPr>
          <w:rFonts w:ascii="Times New Roman" w:hAnsi="Times New Roman" w:cs="Times New Roman"/>
          <w:bCs/>
          <w:sz w:val="20"/>
        </w:rPr>
        <w:t>Visto do representante legal ou procurador da empresa:</w:t>
      </w:r>
    </w:p>
    <w:p w14:paraId="1CC747DD" w14:textId="77777777" w:rsidR="00812561" w:rsidRDefault="00CB0481">
      <w:pPr>
        <w:pStyle w:val="Normal11"/>
        <w:ind w:right="4"/>
        <w:rPr>
          <w:rFonts w:ascii="Times New Roman" w:hAnsi="Times New Roman" w:cs="Times New Roman"/>
          <w:bCs/>
          <w:sz w:val="20"/>
        </w:rPr>
      </w:pPr>
      <w:r>
        <w:rPr>
          <w:rFonts w:ascii="Times New Roman" w:hAnsi="Times New Roman" w:cs="Times New Roman"/>
          <w:bCs/>
          <w:sz w:val="20"/>
        </w:rPr>
        <w:t>.........................................................................................</w:t>
      </w:r>
    </w:p>
    <w:p w14:paraId="241C9D4A" w14:textId="77777777" w:rsidR="00812561" w:rsidRDefault="00CB0481">
      <w:pPr>
        <w:pStyle w:val="Normal11"/>
        <w:ind w:right="4"/>
        <w:rPr>
          <w:rFonts w:ascii="Times New Roman" w:hAnsi="Times New Roman" w:cs="Times New Roman"/>
          <w:bCs/>
          <w:sz w:val="20"/>
        </w:rPr>
      </w:pPr>
      <w:r>
        <w:rPr>
          <w:rFonts w:ascii="Times New Roman" w:hAnsi="Times New Roman" w:cs="Times New Roman"/>
          <w:bCs/>
          <w:sz w:val="20"/>
        </w:rPr>
        <w:t>Carteira de Identidade: .................................................</w:t>
      </w:r>
    </w:p>
    <w:p w14:paraId="78CAD59A" w14:textId="77777777" w:rsidR="00812561" w:rsidRDefault="00812561">
      <w:pPr>
        <w:pStyle w:val="Normal11"/>
        <w:ind w:right="4"/>
        <w:rPr>
          <w:rFonts w:ascii="Times New Roman" w:hAnsi="Times New Roman" w:cs="Times New Roman"/>
          <w:bCs/>
          <w:sz w:val="20"/>
        </w:rPr>
      </w:pPr>
    </w:p>
    <w:p w14:paraId="18717E37" w14:textId="77777777" w:rsidR="00812561" w:rsidRDefault="00CB0481">
      <w:pPr>
        <w:pStyle w:val="Normal11"/>
        <w:ind w:right="4"/>
        <w:rPr>
          <w:rFonts w:ascii="Times New Roman" w:hAnsi="Times New Roman" w:cs="Times New Roman"/>
          <w:bCs/>
          <w:sz w:val="20"/>
        </w:rPr>
      </w:pPr>
      <w:r>
        <w:rPr>
          <w:rFonts w:ascii="Times New Roman" w:hAnsi="Times New Roman" w:cs="Times New Roman"/>
          <w:bCs/>
          <w:sz w:val="20"/>
        </w:rPr>
        <w:t>Órgão Expedidor: ...........................................................</w:t>
      </w:r>
    </w:p>
    <w:p w14:paraId="0F08A27C" w14:textId="77777777" w:rsidR="00812561" w:rsidRDefault="00812561">
      <w:pPr>
        <w:pStyle w:val="Normal11"/>
        <w:ind w:right="4"/>
        <w:rPr>
          <w:rFonts w:ascii="Times New Roman" w:hAnsi="Times New Roman" w:cs="Times New Roman"/>
          <w:bCs/>
          <w:sz w:val="20"/>
        </w:rPr>
      </w:pPr>
    </w:p>
    <w:p w14:paraId="594E1DE0" w14:textId="77777777" w:rsidR="00812561" w:rsidRDefault="00CB0481">
      <w:pPr>
        <w:pStyle w:val="Normal11"/>
        <w:ind w:right="4"/>
        <w:rPr>
          <w:rFonts w:ascii="Times New Roman" w:hAnsi="Times New Roman" w:cs="Times New Roman"/>
          <w:bCs/>
          <w:sz w:val="20"/>
        </w:rPr>
      </w:pPr>
      <w:r>
        <w:rPr>
          <w:rFonts w:ascii="Times New Roman" w:hAnsi="Times New Roman" w:cs="Times New Roman"/>
          <w:bCs/>
          <w:sz w:val="20"/>
        </w:rPr>
        <w:t>(Obs. Apresentar preenchido e assinado com cópia autenticada da procuração se for o caso)</w:t>
      </w:r>
    </w:p>
    <w:p w14:paraId="34296F4A" w14:textId="77777777" w:rsidR="00E32766" w:rsidRDefault="00E32766">
      <w:pPr>
        <w:rPr>
          <w:rFonts w:ascii="Times New Roman" w:hAnsi="Times New Roman" w:cs="Times New Roman"/>
          <w:b/>
          <w:sz w:val="20"/>
        </w:rPr>
      </w:pPr>
      <w:r>
        <w:rPr>
          <w:rFonts w:ascii="Times New Roman" w:hAnsi="Times New Roman" w:cs="Times New Roman"/>
          <w:b/>
          <w:sz w:val="20"/>
        </w:rPr>
        <w:br w:type="page"/>
      </w:r>
    </w:p>
    <w:p w14:paraId="39D07727" w14:textId="0D377F23" w:rsidR="00394D7D" w:rsidRDefault="00394D7D" w:rsidP="00394D7D">
      <w:pPr>
        <w:pStyle w:val="Nvel3"/>
        <w:jc w:val="center"/>
        <w:rPr>
          <w:b/>
        </w:rPr>
      </w:pPr>
      <w:r>
        <w:rPr>
          <w:b/>
        </w:rPr>
        <w:lastRenderedPageBreak/>
        <w:t xml:space="preserve">TERMO DE REFERÊNCIA - ANEXO </w:t>
      </w:r>
      <w:r w:rsidR="001364D2">
        <w:rPr>
          <w:b/>
        </w:rPr>
        <w:t>V</w:t>
      </w:r>
      <w:r>
        <w:rPr>
          <w:b/>
        </w:rPr>
        <w:t>II</w:t>
      </w:r>
    </w:p>
    <w:p w14:paraId="0FA32BA6" w14:textId="77777777" w:rsidR="00812561" w:rsidRDefault="00812561">
      <w:pPr>
        <w:pStyle w:val="Normal11"/>
        <w:ind w:right="4"/>
        <w:jc w:val="center"/>
        <w:rPr>
          <w:rFonts w:ascii="Times New Roman" w:hAnsi="Times New Roman" w:cs="Times New Roman"/>
          <w:b/>
          <w:sz w:val="20"/>
        </w:rPr>
      </w:pPr>
    </w:p>
    <w:p w14:paraId="01CE3F39" w14:textId="77777777" w:rsidR="00812561" w:rsidRDefault="00CB0481">
      <w:pPr>
        <w:pStyle w:val="WW-Corpodetexto2"/>
        <w:tabs>
          <w:tab w:val="left" w:pos="851"/>
        </w:tabs>
        <w:spacing w:after="240"/>
        <w:ind w:right="4"/>
        <w:jc w:val="center"/>
        <w:rPr>
          <w:rFonts w:ascii="Times New Roman" w:hAnsi="Times New Roman"/>
          <w:sz w:val="20"/>
        </w:rPr>
      </w:pPr>
      <w:r>
        <w:rPr>
          <w:rFonts w:ascii="Times New Roman" w:hAnsi="Times New Roman"/>
          <w:sz w:val="20"/>
        </w:rPr>
        <w:t>TERMO DE CONCILIAÇÃO JUDICIAL</w:t>
      </w:r>
    </w:p>
    <w:p w14:paraId="605C1EDC" w14:textId="77777777" w:rsidR="00812561" w:rsidRDefault="00CB0481">
      <w:pPr>
        <w:pStyle w:val="BodyText21"/>
        <w:spacing w:after="120"/>
        <w:ind w:right="4"/>
        <w:rPr>
          <w:sz w:val="20"/>
        </w:rPr>
      </w:pPr>
      <w:r>
        <w:rPr>
          <w:b/>
          <w:bCs/>
          <w:sz w:val="20"/>
        </w:rPr>
        <w:t>O MINISTÉRIO PÚBLICO DO TRABALHO</w:t>
      </w:r>
      <w:r>
        <w:rPr>
          <w:sz w:val="20"/>
        </w:rPr>
        <w:t xml:space="preserve">, neste ato representado pelo Procurador-Geral do Trabalho, Dr. Guilherme </w:t>
      </w:r>
      <w:proofErr w:type="spellStart"/>
      <w:r>
        <w:rPr>
          <w:sz w:val="20"/>
        </w:rPr>
        <w:t>Mastrichi</w:t>
      </w:r>
      <w:proofErr w:type="spellEnd"/>
      <w:r>
        <w:rPr>
          <w:sz w:val="20"/>
        </w:rPr>
        <w:t xml:space="preserve"> Basso, pela Vice-Procuradora-Geral do Trabalho, Dra. Guiomar Rechia Gomes, pelo Procurador-Chefe da PRT da 10ª Região, Doutor Brasilino Santos Ramos e pelo Procurador do Trabalho Dr. Fábio Leal Cardoso, e a UNIÃO, neste ato representada pelo Procurador-Geral da União, Dr. Moacir </w:t>
      </w:r>
      <w:proofErr w:type="spellStart"/>
      <w:r>
        <w:rPr>
          <w:sz w:val="20"/>
        </w:rPr>
        <w:t>Antonio</w:t>
      </w:r>
      <w:proofErr w:type="spellEnd"/>
      <w:r>
        <w:rPr>
          <w:sz w:val="20"/>
        </w:rPr>
        <w:t xml:space="preserve"> da Silva Machado, pela Sub Procuradora Regional da União - 1ª Região, Doutora Helia Maria de Oliveira </w:t>
      </w:r>
      <w:proofErr w:type="spellStart"/>
      <w:r>
        <w:rPr>
          <w:sz w:val="20"/>
        </w:rPr>
        <w:t>Bettero</w:t>
      </w:r>
      <w:proofErr w:type="spellEnd"/>
      <w:r>
        <w:rPr>
          <w:sz w:val="20"/>
        </w:rPr>
        <w:t xml:space="preserve"> e pelo Advogado da União, Dr. Mário Luiz Guerreiro;</w:t>
      </w:r>
    </w:p>
    <w:p w14:paraId="4918BDC2" w14:textId="77777777" w:rsidR="00812561" w:rsidRDefault="00CB0481">
      <w:pPr>
        <w:pStyle w:val="WW-NormalWeb"/>
        <w:spacing w:before="0" w:after="120"/>
        <w:ind w:right="4"/>
        <w:rPr>
          <w:sz w:val="20"/>
        </w:rPr>
      </w:pPr>
      <w:r>
        <w:rPr>
          <w:b/>
          <w:bCs/>
          <w:sz w:val="20"/>
        </w:rPr>
        <w:t>CONSIDERANDO</w:t>
      </w:r>
      <w:r>
        <w:rPr>
          <w:sz w:val="20"/>
        </w:rPr>
        <w:t xml:space="preserve"> 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14:paraId="5534922B" w14:textId="77777777" w:rsidR="00812561" w:rsidRDefault="00CB0481">
      <w:pPr>
        <w:pStyle w:val="WW-NormalWeb"/>
        <w:spacing w:before="0" w:after="120"/>
        <w:ind w:right="4"/>
        <w:rPr>
          <w:sz w:val="20"/>
        </w:rPr>
      </w:pPr>
      <w:r>
        <w:rPr>
          <w:b/>
          <w:bCs/>
          <w:sz w:val="20"/>
        </w:rPr>
        <w:t>CONSIDERANDO</w:t>
      </w:r>
      <w:r>
        <w:rPr>
          <w:sz w:val="20"/>
        </w:rPr>
        <w:t xml:space="preserve"> que a legislação consolidada em seu art. 9º, comina de nulidade absoluta todos os atos praticados com o intuito de desvirtuar, impedir ou fraudar a aplicação da lei trabalhista;</w:t>
      </w:r>
    </w:p>
    <w:p w14:paraId="5CD85B87" w14:textId="77777777" w:rsidR="00812561" w:rsidRDefault="00CB0481">
      <w:pPr>
        <w:pStyle w:val="WW-NormalWeb"/>
        <w:spacing w:before="0" w:after="120"/>
        <w:ind w:right="4"/>
        <w:rPr>
          <w:sz w:val="20"/>
        </w:rPr>
      </w:pPr>
      <w:r>
        <w:rPr>
          <w:b/>
          <w:bCs/>
          <w:sz w:val="20"/>
        </w:rPr>
        <w:t>CONSIDERANDO</w:t>
      </w:r>
      <w:r>
        <w:rPr>
          <w:sz w:val="20"/>
        </w:rPr>
        <w:t xml:space="preserve"> que as sociedades cooperativas, segundo a Lei n. 5.764, de 16.12.1971, art. 4º, “(...) são sociedades de pessoas, com forma e natureza jurídica próprias, de natureza civil, não sujeitas à falência, constituídas para prestar serviços aos associados”.</w:t>
      </w:r>
    </w:p>
    <w:p w14:paraId="733C3710" w14:textId="77777777" w:rsidR="00812561" w:rsidRDefault="00CB0481">
      <w:pPr>
        <w:pStyle w:val="WW-NormalWeb"/>
        <w:spacing w:before="0" w:after="120"/>
        <w:ind w:right="4"/>
        <w:rPr>
          <w:sz w:val="20"/>
        </w:rPr>
      </w:pPr>
      <w:r>
        <w:rPr>
          <w:b/>
          <w:bCs/>
          <w:sz w:val="20"/>
        </w:rPr>
        <w:t>CONSIDERANDO</w:t>
      </w:r>
      <w:r>
        <w:rPr>
          <w:sz w:val="20"/>
        </w:rPr>
        <w:t xml:space="preserve"> que as cooperativas podem prestar serviços a não associados somente em caráter excepcional e desde que tal faculdade atenda aos objetivos sociais previstos na sua norma estatutária, (art. 86, da Lei n. 5.764, de 16.12.1971), aspecto legal que revela a patente impossibilidade jurídica das cooperativas funcionarem como agências de locação de mão-de-obra terceirizada;</w:t>
      </w:r>
    </w:p>
    <w:p w14:paraId="681945AA" w14:textId="77777777" w:rsidR="00812561" w:rsidRDefault="00CB0481">
      <w:pPr>
        <w:pStyle w:val="WW-NormalWeb"/>
        <w:spacing w:before="0" w:after="120"/>
        <w:ind w:right="4"/>
        <w:rPr>
          <w:sz w:val="20"/>
        </w:rPr>
      </w:pPr>
      <w:r>
        <w:rPr>
          <w:b/>
          <w:bCs/>
          <w:sz w:val="20"/>
        </w:rPr>
        <w:t>CONSIDERANDO</w:t>
      </w:r>
      <w:r>
        <w:rPr>
          <w:sz w:val="20"/>
        </w:rPr>
        <w:t xml:space="preserve"> que a administração pública está inexoravelmente jungida ao princípio da legalidade, e que a prática do </w:t>
      </w:r>
      <w:proofErr w:type="spellStart"/>
      <w:r>
        <w:rPr>
          <w:sz w:val="20"/>
        </w:rPr>
        <w:t>merchandage</w:t>
      </w:r>
      <w:proofErr w:type="spellEnd"/>
      <w:r>
        <w:rPr>
          <w:sz w:val="20"/>
        </w:rPr>
        <w:t xml:space="preserve"> é vedada pelo art. 3º, da CLT e repelida pela jurisprudência sumulada do C. TST (</w:t>
      </w:r>
      <w:proofErr w:type="spellStart"/>
      <w:r>
        <w:rPr>
          <w:sz w:val="20"/>
        </w:rPr>
        <w:t>En</w:t>
      </w:r>
      <w:proofErr w:type="spellEnd"/>
      <w:r>
        <w:rPr>
          <w:sz w:val="20"/>
        </w:rPr>
        <w:t>. 331);</w:t>
      </w:r>
    </w:p>
    <w:p w14:paraId="2C92777B" w14:textId="77777777" w:rsidR="00812561" w:rsidRDefault="00CB0481">
      <w:pPr>
        <w:pStyle w:val="WW-NormalWeb"/>
        <w:spacing w:before="0" w:after="120"/>
        <w:ind w:right="4"/>
        <w:rPr>
          <w:sz w:val="20"/>
        </w:rPr>
      </w:pPr>
      <w:r>
        <w:rPr>
          <w:b/>
          <w:bCs/>
          <w:sz w:val="20"/>
        </w:rPr>
        <w:t>CONSIDERANDO</w:t>
      </w:r>
      <w:r>
        <w:rPr>
          <w:sz w:val="20"/>
        </w:rPr>
        <w:t xml:space="preserve"> que os trabalhadores aliciados por cooperativas de mão-de-obra, que prestam serviços de natureza subordinada à UNIÃO embora laborem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higidez do trabalho subordinado, o que afronta o princípio da isonomia, a dignidade da pessoa humana e os valores sociais do trabalho (</w:t>
      </w:r>
      <w:proofErr w:type="spellStart"/>
      <w:r>
        <w:rPr>
          <w:sz w:val="20"/>
        </w:rPr>
        <w:t>arts</w:t>
      </w:r>
      <w:proofErr w:type="spellEnd"/>
      <w:r>
        <w:rPr>
          <w:sz w:val="20"/>
        </w:rPr>
        <w:t xml:space="preserve">. 5º, caput e 1º, III e IV da Constituição Federal); </w:t>
      </w:r>
    </w:p>
    <w:p w14:paraId="09FE72AB" w14:textId="77777777" w:rsidR="00812561" w:rsidRDefault="00CB0481">
      <w:pPr>
        <w:pStyle w:val="WW-NormalWeb"/>
        <w:spacing w:before="0" w:after="120"/>
        <w:ind w:right="4"/>
        <w:rPr>
          <w:sz w:val="20"/>
        </w:rPr>
      </w:pPr>
      <w:r>
        <w:rPr>
          <w:b/>
          <w:bCs/>
          <w:sz w:val="20"/>
        </w:rPr>
        <w:t>CONSIDERANDO</w:t>
      </w:r>
      <w:r>
        <w:rPr>
          <w:sz w:val="20"/>
        </w:rPr>
        <w:t xml:space="preserve"> 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3º, da CLT na atividade de intermediação de mão-de-obra patrocinada por falsas cooperativas;</w:t>
      </w:r>
    </w:p>
    <w:p w14:paraId="0181BA74" w14:textId="77777777" w:rsidR="00812561" w:rsidRDefault="00CB0481">
      <w:pPr>
        <w:pStyle w:val="WW-NormalWeb"/>
        <w:spacing w:before="0" w:after="120"/>
        <w:ind w:right="4"/>
        <w:rPr>
          <w:sz w:val="20"/>
        </w:rPr>
      </w:pPr>
      <w:r>
        <w:rPr>
          <w:b/>
          <w:bCs/>
          <w:sz w:val="20"/>
        </w:rPr>
        <w:t>CONSIDERANDO</w:t>
      </w:r>
      <w:r>
        <w:rPr>
          <w:sz w:val="20"/>
        </w:rPr>
        <w:t xml:space="preserve"> o teor da Recomendação Para a Promoção das Cooperativas aprovada na 90ª sessão, da OIT – Organização Internacional do Trabalho, em junho de 2002, dispondo que os Estados devem implementar políticas no sentido de:</w:t>
      </w:r>
    </w:p>
    <w:p w14:paraId="68DAADAF" w14:textId="77777777" w:rsidR="00812561" w:rsidRDefault="00CB0481">
      <w:pPr>
        <w:pStyle w:val="WW-NormalWeb"/>
        <w:spacing w:before="0" w:after="240"/>
        <w:ind w:right="4"/>
        <w:rPr>
          <w:sz w:val="20"/>
        </w:rPr>
      </w:pPr>
      <w:r>
        <w:rPr>
          <w:sz w:val="20"/>
        </w:rPr>
        <w:t xml:space="preserve">“8.1.b Garantir que as cooperativas não sejam criadas para, ou direcionadas a, o não cumprimento das leis do trabalho ou usadas para estabelecer relações de emprego disfarçadas, e combater </w:t>
      </w:r>
      <w:proofErr w:type="spellStart"/>
      <w:r>
        <w:rPr>
          <w:sz w:val="20"/>
        </w:rPr>
        <w:t>pseudocooperativas</w:t>
      </w:r>
      <w:proofErr w:type="spellEnd"/>
      <w:r>
        <w:rPr>
          <w:sz w:val="20"/>
        </w:rPr>
        <w:t xml:space="preserve"> que violam os direitos dos trabalhadores velando para que a lei trabalhista seja aplicada em todas as empresas”.</w:t>
      </w:r>
    </w:p>
    <w:p w14:paraId="2845FF99" w14:textId="77777777" w:rsidR="00812561" w:rsidRDefault="00CB0481">
      <w:pPr>
        <w:pStyle w:val="WW-NormalWeb"/>
        <w:spacing w:before="0" w:after="240"/>
        <w:ind w:right="4"/>
        <w:rPr>
          <w:b/>
          <w:bCs/>
          <w:sz w:val="20"/>
        </w:rPr>
      </w:pPr>
      <w:r>
        <w:rPr>
          <w:b/>
          <w:bCs/>
          <w:sz w:val="20"/>
        </w:rPr>
        <w:t>RESOLVEM</w:t>
      </w:r>
    </w:p>
    <w:p w14:paraId="206B5A8A" w14:textId="77777777" w:rsidR="00812561" w:rsidRDefault="00CB0481">
      <w:pPr>
        <w:pStyle w:val="WW-NormalWeb"/>
        <w:spacing w:before="0" w:after="120"/>
        <w:ind w:right="4"/>
        <w:rPr>
          <w:sz w:val="20"/>
        </w:rPr>
      </w:pPr>
      <w:r>
        <w:rPr>
          <w:sz w:val="20"/>
        </w:rPr>
        <w:t xml:space="preserve">Celebrar </w:t>
      </w:r>
      <w:r>
        <w:rPr>
          <w:b/>
          <w:bCs/>
          <w:sz w:val="20"/>
        </w:rPr>
        <w:t>CONCILIAÇÃO</w:t>
      </w:r>
      <w:r>
        <w:rPr>
          <w:sz w:val="20"/>
        </w:rPr>
        <w:t xml:space="preserve"> nos autos do Processo 01082-2002-020-10-00-0, em tramitação perante a MM. Vigésima Vara do Trabalho de Brasília-DF, mediante os seguintes termos:</w:t>
      </w:r>
    </w:p>
    <w:p w14:paraId="517D1E53" w14:textId="77777777" w:rsidR="00812561" w:rsidRDefault="00CB0481">
      <w:pPr>
        <w:pStyle w:val="WW-NormalWeb"/>
        <w:spacing w:before="0" w:after="120"/>
        <w:ind w:right="4"/>
        <w:rPr>
          <w:sz w:val="20"/>
        </w:rPr>
      </w:pPr>
      <w:r>
        <w:rPr>
          <w:sz w:val="20"/>
        </w:rPr>
        <w:t xml:space="preserve">Cláusula Primeira - A UNIÃO abster-se-á de contratar trabalhadores, por meio de cooperativas de mão-de-obra, para a prestação de serviços ligados às suas atividades-fim ou meio, quando o labor, por sua própria natureza, demandar </w:t>
      </w:r>
      <w:r>
        <w:rPr>
          <w:sz w:val="20"/>
        </w:rPr>
        <w:lastRenderedPageBreak/>
        <w:t>execução em estado de subordinação, quer em relação ao tomador, ou em relação ao fornecedor dos serviços, constituindo elemento essencial ao desenvolvimento e à prestação dos serviços terceirizados, sendo eles:</w:t>
      </w:r>
    </w:p>
    <w:p w14:paraId="480126DA" w14:textId="77777777" w:rsidR="00812561" w:rsidRDefault="00812561">
      <w:pPr>
        <w:pStyle w:val="WW-NormalWeb"/>
        <w:spacing w:before="0" w:after="0"/>
        <w:ind w:right="4"/>
        <w:rPr>
          <w:sz w:val="20"/>
        </w:rPr>
      </w:pPr>
    </w:p>
    <w:p w14:paraId="6F3C44B8" w14:textId="77777777" w:rsidR="00812561" w:rsidRDefault="00CB0481">
      <w:pPr>
        <w:pStyle w:val="WW-NormalWeb"/>
        <w:spacing w:before="0" w:after="0"/>
        <w:ind w:right="4"/>
        <w:rPr>
          <w:sz w:val="20"/>
        </w:rPr>
      </w:pPr>
      <w:r>
        <w:rPr>
          <w:sz w:val="20"/>
        </w:rPr>
        <w:t xml:space="preserve">a) – Serviços de limpeza; </w:t>
      </w:r>
    </w:p>
    <w:p w14:paraId="76254AA4" w14:textId="77777777" w:rsidR="00812561" w:rsidRDefault="00CB0481">
      <w:pPr>
        <w:pStyle w:val="WW-NormalWeb"/>
        <w:spacing w:before="0" w:after="0"/>
        <w:ind w:right="4"/>
        <w:rPr>
          <w:sz w:val="20"/>
        </w:rPr>
      </w:pPr>
      <w:r>
        <w:rPr>
          <w:sz w:val="20"/>
        </w:rPr>
        <w:t xml:space="preserve">b) – Serviços de conservação; </w:t>
      </w:r>
    </w:p>
    <w:p w14:paraId="0FAD62E7" w14:textId="77777777" w:rsidR="00812561" w:rsidRDefault="00CB0481">
      <w:pPr>
        <w:pStyle w:val="WW-NormalWeb"/>
        <w:spacing w:before="0" w:after="0"/>
        <w:ind w:right="4"/>
        <w:rPr>
          <w:sz w:val="20"/>
        </w:rPr>
      </w:pPr>
      <w:r>
        <w:rPr>
          <w:sz w:val="20"/>
        </w:rPr>
        <w:t xml:space="preserve">c) – Serviços de segurança, de vigilância e de portaria; </w:t>
      </w:r>
    </w:p>
    <w:p w14:paraId="09B7EBFF" w14:textId="77777777" w:rsidR="00812561" w:rsidRDefault="00CB0481">
      <w:pPr>
        <w:pStyle w:val="WW-NormalWeb"/>
        <w:spacing w:before="0" w:after="0"/>
        <w:ind w:right="4"/>
        <w:rPr>
          <w:sz w:val="20"/>
        </w:rPr>
      </w:pPr>
      <w:r>
        <w:rPr>
          <w:sz w:val="20"/>
        </w:rPr>
        <w:t xml:space="preserve">d) – Serviços de recepção; </w:t>
      </w:r>
    </w:p>
    <w:p w14:paraId="6FE55253" w14:textId="77777777" w:rsidR="00812561" w:rsidRDefault="00CB0481">
      <w:pPr>
        <w:pStyle w:val="WW-NormalWeb"/>
        <w:spacing w:before="0" w:after="0"/>
        <w:ind w:right="4"/>
        <w:rPr>
          <w:sz w:val="20"/>
        </w:rPr>
      </w:pPr>
      <w:r>
        <w:rPr>
          <w:sz w:val="20"/>
        </w:rPr>
        <w:t xml:space="preserve">e) – Serviços de copeiragem; </w:t>
      </w:r>
    </w:p>
    <w:p w14:paraId="4B943F4D" w14:textId="77777777" w:rsidR="00812561" w:rsidRDefault="00CB0481">
      <w:pPr>
        <w:pStyle w:val="WW-NormalWeb"/>
        <w:spacing w:before="0" w:after="0"/>
        <w:ind w:right="4"/>
        <w:rPr>
          <w:sz w:val="20"/>
        </w:rPr>
      </w:pPr>
      <w:r>
        <w:rPr>
          <w:sz w:val="20"/>
        </w:rPr>
        <w:t xml:space="preserve">f) – Serviços de reprografia; </w:t>
      </w:r>
    </w:p>
    <w:p w14:paraId="114D3E46" w14:textId="77777777" w:rsidR="00812561" w:rsidRDefault="00CB0481">
      <w:pPr>
        <w:pStyle w:val="WW-NormalWeb"/>
        <w:spacing w:before="0" w:after="0"/>
        <w:ind w:right="4"/>
        <w:rPr>
          <w:sz w:val="20"/>
        </w:rPr>
      </w:pPr>
      <w:r>
        <w:rPr>
          <w:sz w:val="20"/>
        </w:rPr>
        <w:t xml:space="preserve">g) – Serviços de telefonia; </w:t>
      </w:r>
    </w:p>
    <w:p w14:paraId="5B5AB9FA" w14:textId="77777777" w:rsidR="00812561" w:rsidRDefault="00CB0481">
      <w:pPr>
        <w:pStyle w:val="WW-NormalWeb"/>
        <w:spacing w:before="0" w:after="0"/>
        <w:ind w:right="4"/>
        <w:rPr>
          <w:sz w:val="20"/>
        </w:rPr>
      </w:pPr>
      <w:r>
        <w:rPr>
          <w:sz w:val="20"/>
        </w:rPr>
        <w:t xml:space="preserve">h) – Serviços de manutenção de prédios, de equipamentos, de veículos e de instalações; </w:t>
      </w:r>
    </w:p>
    <w:p w14:paraId="429D8EA7" w14:textId="77777777" w:rsidR="00812561" w:rsidRDefault="00CB0481">
      <w:pPr>
        <w:pStyle w:val="WW-NormalWeb"/>
        <w:spacing w:before="0" w:after="0"/>
        <w:ind w:right="4"/>
        <w:rPr>
          <w:sz w:val="20"/>
        </w:rPr>
      </w:pPr>
      <w:r>
        <w:rPr>
          <w:sz w:val="20"/>
        </w:rPr>
        <w:t>i) – Serviços de secretariado e secretariado executivo;</w:t>
      </w:r>
    </w:p>
    <w:p w14:paraId="3176668C" w14:textId="77777777" w:rsidR="00812561" w:rsidRDefault="00CB0481">
      <w:pPr>
        <w:pStyle w:val="WW-NormalWeb"/>
        <w:spacing w:before="0" w:after="0"/>
        <w:ind w:right="4"/>
        <w:rPr>
          <w:sz w:val="20"/>
        </w:rPr>
      </w:pPr>
      <w:r>
        <w:rPr>
          <w:sz w:val="20"/>
        </w:rPr>
        <w:t xml:space="preserve">j) – Serviços de auxiliar de escritório; </w:t>
      </w:r>
    </w:p>
    <w:p w14:paraId="2648E672" w14:textId="77777777" w:rsidR="00812561" w:rsidRDefault="00CB0481">
      <w:pPr>
        <w:pStyle w:val="WW-NormalWeb"/>
        <w:spacing w:before="0" w:after="0"/>
        <w:ind w:right="4"/>
        <w:rPr>
          <w:sz w:val="20"/>
        </w:rPr>
      </w:pPr>
      <w:r>
        <w:rPr>
          <w:sz w:val="20"/>
        </w:rPr>
        <w:t xml:space="preserve">k) – Serviços de auxiliar administrativo; </w:t>
      </w:r>
    </w:p>
    <w:p w14:paraId="55BD783B" w14:textId="77777777" w:rsidR="00812561" w:rsidRDefault="00CB0481">
      <w:pPr>
        <w:pStyle w:val="WW-NormalWeb"/>
        <w:spacing w:before="0" w:after="0"/>
        <w:ind w:right="4"/>
        <w:rPr>
          <w:sz w:val="20"/>
        </w:rPr>
      </w:pPr>
      <w:r>
        <w:rPr>
          <w:sz w:val="20"/>
        </w:rPr>
        <w:t xml:space="preserve">l) – Serviços de office boy (contínuo); </w:t>
      </w:r>
    </w:p>
    <w:p w14:paraId="60BA60F3" w14:textId="77777777" w:rsidR="00812561" w:rsidRDefault="00CB0481">
      <w:pPr>
        <w:pStyle w:val="WW-NormalWeb"/>
        <w:spacing w:before="0" w:after="0"/>
        <w:ind w:right="4"/>
        <w:rPr>
          <w:sz w:val="20"/>
        </w:rPr>
      </w:pPr>
      <w:r>
        <w:rPr>
          <w:sz w:val="20"/>
        </w:rPr>
        <w:t xml:space="preserve">m) – Serviços de digitação; </w:t>
      </w:r>
    </w:p>
    <w:p w14:paraId="69262B3B" w14:textId="77777777" w:rsidR="00812561" w:rsidRDefault="00CB0481">
      <w:pPr>
        <w:pStyle w:val="WW-NormalWeb"/>
        <w:spacing w:before="0" w:after="0"/>
        <w:ind w:right="4"/>
        <w:rPr>
          <w:sz w:val="20"/>
        </w:rPr>
      </w:pPr>
      <w:r>
        <w:rPr>
          <w:sz w:val="20"/>
        </w:rPr>
        <w:t xml:space="preserve">n) – Serviços de assessoria de imprensa e de relações públicas; </w:t>
      </w:r>
    </w:p>
    <w:p w14:paraId="78557848" w14:textId="77777777" w:rsidR="00812561" w:rsidRDefault="00CB0481">
      <w:pPr>
        <w:pStyle w:val="WW-NormalWeb"/>
        <w:spacing w:before="0" w:after="0"/>
        <w:ind w:right="4"/>
        <w:rPr>
          <w:sz w:val="20"/>
        </w:rPr>
      </w:pPr>
      <w:r>
        <w:rPr>
          <w:sz w:val="20"/>
        </w:rPr>
        <w:t xml:space="preserve">o) – Serviços de motorista, no caso de os veículos serem fornecidos pelo próprio órgão licitante; </w:t>
      </w:r>
    </w:p>
    <w:p w14:paraId="01F45A0C" w14:textId="77777777" w:rsidR="00812561" w:rsidRDefault="00CB0481">
      <w:pPr>
        <w:pStyle w:val="WW-NormalWeb"/>
        <w:spacing w:before="0" w:after="0"/>
        <w:ind w:right="4"/>
        <w:rPr>
          <w:sz w:val="20"/>
        </w:rPr>
      </w:pPr>
      <w:r>
        <w:rPr>
          <w:sz w:val="20"/>
        </w:rPr>
        <w:t xml:space="preserve">p) – Serviços de ascensorista; </w:t>
      </w:r>
    </w:p>
    <w:p w14:paraId="162F2374" w14:textId="77777777" w:rsidR="00812561" w:rsidRDefault="00CB0481">
      <w:pPr>
        <w:pStyle w:val="WW-NormalWeb"/>
        <w:spacing w:before="0" w:after="0"/>
        <w:ind w:right="4"/>
        <w:rPr>
          <w:sz w:val="20"/>
        </w:rPr>
      </w:pPr>
      <w:r>
        <w:rPr>
          <w:sz w:val="20"/>
        </w:rPr>
        <w:t xml:space="preserve">q) – Serviços de enfermagem; e </w:t>
      </w:r>
    </w:p>
    <w:p w14:paraId="296FC940" w14:textId="77777777" w:rsidR="00812561" w:rsidRDefault="00CB0481">
      <w:pPr>
        <w:pStyle w:val="WW-NormalWeb"/>
        <w:spacing w:before="0" w:after="0"/>
        <w:ind w:right="4"/>
        <w:rPr>
          <w:sz w:val="20"/>
        </w:rPr>
      </w:pPr>
      <w:r>
        <w:rPr>
          <w:sz w:val="20"/>
        </w:rPr>
        <w:t>r) – Serviços de agentes comunitários de saúde.</w:t>
      </w:r>
    </w:p>
    <w:p w14:paraId="408857E5" w14:textId="77777777" w:rsidR="00812561" w:rsidRDefault="00812561">
      <w:pPr>
        <w:pStyle w:val="WW-NormalWeb"/>
        <w:spacing w:before="0" w:after="0"/>
        <w:ind w:right="4"/>
        <w:rPr>
          <w:sz w:val="20"/>
        </w:rPr>
      </w:pPr>
    </w:p>
    <w:p w14:paraId="49A0B625" w14:textId="77777777" w:rsidR="00812561" w:rsidRDefault="00CB0481">
      <w:pPr>
        <w:pStyle w:val="WW-NormalWeb"/>
        <w:spacing w:before="0" w:after="120"/>
        <w:ind w:right="4"/>
        <w:rPr>
          <w:sz w:val="20"/>
        </w:rPr>
      </w:pPr>
      <w:r>
        <w:rPr>
          <w:sz w:val="20"/>
        </w:rPr>
        <w:t>Parágrafo Primeiro – O disposto nesta Cláusula não autoriza outras formas de terceirização sem previsão legal.</w:t>
      </w:r>
    </w:p>
    <w:p w14:paraId="35788DFF" w14:textId="77777777" w:rsidR="00812561" w:rsidRDefault="00CB0481">
      <w:pPr>
        <w:pStyle w:val="WW-NormalWeb"/>
        <w:spacing w:before="0" w:after="120"/>
        <w:ind w:right="4"/>
        <w:rPr>
          <w:sz w:val="20"/>
        </w:rPr>
      </w:pPr>
      <w:r>
        <w:rPr>
          <w:sz w:val="20"/>
        </w:rPr>
        <w:t>Parágrafo Segundo – As partes podem, a qualquer momento, mediante comunicação e acordos prévios, ampliar o rol de serviços elencados no caput.</w:t>
      </w:r>
    </w:p>
    <w:p w14:paraId="6CEC4055" w14:textId="77777777" w:rsidR="00812561" w:rsidRDefault="00CB0481">
      <w:pPr>
        <w:pStyle w:val="WW-NormalWeb"/>
        <w:spacing w:before="0" w:after="120"/>
        <w:ind w:right="4"/>
        <w:rPr>
          <w:sz w:val="20"/>
        </w:rPr>
      </w:pPr>
      <w:r>
        <w:rPr>
          <w:sz w:val="20"/>
        </w:rPr>
        <w:t xml:space="preserve">Cláusula Segunda - 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 </w:t>
      </w:r>
    </w:p>
    <w:p w14:paraId="3E6CEEC5" w14:textId="77777777" w:rsidR="00812561" w:rsidRDefault="00CB0481">
      <w:pPr>
        <w:pStyle w:val="WW-NormalWeb"/>
        <w:spacing w:before="0" w:after="120"/>
        <w:ind w:right="4"/>
        <w:rPr>
          <w:sz w:val="20"/>
        </w:rPr>
      </w:pPr>
      <w:r>
        <w:rPr>
          <w:sz w:val="20"/>
        </w:rPr>
        <w:t>Cláusula Terceira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14:paraId="7410D900" w14:textId="77777777" w:rsidR="00812561" w:rsidRDefault="00CB0481">
      <w:pPr>
        <w:pStyle w:val="WW-NormalWeb"/>
        <w:spacing w:before="0" w:after="120"/>
        <w:ind w:right="4"/>
        <w:rPr>
          <w:sz w:val="20"/>
        </w:rPr>
      </w:pPr>
      <w:r>
        <w:rPr>
          <w:sz w:val="20"/>
        </w:rPr>
        <w:t>Parágrafo Primeiro -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mão-de-obra) de trabalhadores a órgãos públicos por cooperativas de qualquer natureza.</w:t>
      </w:r>
    </w:p>
    <w:p w14:paraId="4561C23F" w14:textId="77777777" w:rsidR="00812561" w:rsidRDefault="00CB0481">
      <w:pPr>
        <w:pStyle w:val="WW-NormalWeb"/>
        <w:spacing w:before="0" w:after="120"/>
        <w:ind w:right="4"/>
        <w:rPr>
          <w:sz w:val="20"/>
        </w:rPr>
      </w:pPr>
      <w:r>
        <w:rPr>
          <w:sz w:val="20"/>
        </w:rPr>
        <w:t>Parágrafo Segundo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14:paraId="5265BE6E" w14:textId="77777777" w:rsidR="00812561" w:rsidRDefault="00CB0481">
      <w:pPr>
        <w:pStyle w:val="WW-NormalWeb"/>
        <w:spacing w:before="0" w:after="120"/>
        <w:ind w:right="4"/>
        <w:rPr>
          <w:sz w:val="20"/>
        </w:rPr>
      </w:pPr>
      <w:r>
        <w:rPr>
          <w:sz w:val="20"/>
        </w:rPr>
        <w:t>Parágrafo Terceiro - 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14:paraId="2447701C" w14:textId="77777777" w:rsidR="00812561" w:rsidRDefault="00CB0481">
      <w:pPr>
        <w:pStyle w:val="WW-NormalWeb"/>
        <w:spacing w:before="0" w:after="120"/>
        <w:ind w:right="4"/>
        <w:rPr>
          <w:b/>
          <w:bCs/>
          <w:sz w:val="20"/>
        </w:rPr>
      </w:pPr>
      <w:r>
        <w:rPr>
          <w:b/>
          <w:bCs/>
          <w:sz w:val="20"/>
        </w:rPr>
        <w:t>DAS SANÇÕES PELO DESCUMPRIMENTO</w:t>
      </w:r>
    </w:p>
    <w:p w14:paraId="63A49618" w14:textId="77777777" w:rsidR="00812561" w:rsidRDefault="00CB0481">
      <w:pPr>
        <w:pStyle w:val="WW-NormalWeb"/>
        <w:spacing w:before="0" w:after="240"/>
        <w:ind w:right="4"/>
        <w:rPr>
          <w:sz w:val="20"/>
        </w:rPr>
      </w:pPr>
      <w:r>
        <w:rPr>
          <w:sz w:val="20"/>
        </w:rPr>
        <w:t>Cláusula Quarta – A UNIÃO obriga-se ao pagamento de multa (astreinte) correspondente a R$ 1.000,00 (um mil reais) por trabalhador que esteja em desacordo com as condições estabelecidas no presente Termo de Conciliação, sendo a mesma reversível ao Fundo de Amparo ao Trabalhador (FAT).</w:t>
      </w:r>
    </w:p>
    <w:p w14:paraId="3C1F1233" w14:textId="77777777" w:rsidR="00812561" w:rsidRDefault="00CB0481">
      <w:pPr>
        <w:pStyle w:val="WW-NormalWeb"/>
        <w:spacing w:before="0" w:after="120"/>
        <w:ind w:right="4"/>
        <w:rPr>
          <w:sz w:val="20"/>
        </w:rPr>
      </w:pPr>
      <w:r>
        <w:rPr>
          <w:sz w:val="20"/>
        </w:rPr>
        <w:lastRenderedPageBreak/>
        <w:t xml:space="preserve">Parágrafo Primeiro –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 </w:t>
      </w:r>
    </w:p>
    <w:p w14:paraId="0F0A158F" w14:textId="77777777" w:rsidR="00812561" w:rsidRDefault="00CB0481">
      <w:pPr>
        <w:pStyle w:val="WW-NormalWeb"/>
        <w:spacing w:before="0" w:after="120"/>
        <w:ind w:right="4"/>
        <w:rPr>
          <w:sz w:val="20"/>
        </w:rPr>
      </w:pPr>
      <w:r>
        <w:rPr>
          <w:sz w:val="20"/>
        </w:rPr>
        <w:t>Parágrafo Segundo – Em caso de notícia de descumprimento dos termos firmados neste ajuste, a UNIÃO, depois de intimada, terá prazo de 20 (vinte) dias para apresentar sua justificativa perante o Ministério Público do Trabalho.</w:t>
      </w:r>
    </w:p>
    <w:p w14:paraId="10E9B910" w14:textId="77777777" w:rsidR="00812561" w:rsidRDefault="00CB0481">
      <w:pPr>
        <w:pStyle w:val="WW-NormalWeb"/>
        <w:spacing w:before="0" w:after="120"/>
        <w:ind w:right="4"/>
        <w:rPr>
          <w:b/>
          <w:bCs/>
          <w:sz w:val="20"/>
        </w:rPr>
      </w:pPr>
      <w:r>
        <w:rPr>
          <w:b/>
          <w:bCs/>
          <w:sz w:val="20"/>
        </w:rPr>
        <w:t>DA EXTENSÃO DO AJUSTE À ADMINISTRAÇÃO PÚBLICA INDIRETA</w:t>
      </w:r>
    </w:p>
    <w:p w14:paraId="716D516F" w14:textId="77777777" w:rsidR="00812561" w:rsidRDefault="00CB0481">
      <w:pPr>
        <w:pStyle w:val="WW-NormalWeb"/>
        <w:spacing w:before="0" w:after="120"/>
        <w:ind w:right="4"/>
        <w:rPr>
          <w:sz w:val="20"/>
        </w:rPr>
      </w:pPr>
      <w:r>
        <w:rPr>
          <w:sz w:val="20"/>
        </w:rPr>
        <w:t>Cláusula Quinta –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 Controle das Empresas Estatais – DEST, do Ministério do Planejamento, Orçamento e Gestão, ou órgão equivalente, para que discipline a matéria no âmbito de sua competência.</w:t>
      </w:r>
    </w:p>
    <w:p w14:paraId="09D9F920" w14:textId="77777777" w:rsidR="00812561" w:rsidRDefault="00CB0481">
      <w:pPr>
        <w:pStyle w:val="WW-NormalWeb"/>
        <w:spacing w:before="0" w:after="120"/>
        <w:ind w:right="4"/>
        <w:rPr>
          <w:b/>
          <w:bCs/>
          <w:sz w:val="20"/>
        </w:rPr>
      </w:pPr>
      <w:r>
        <w:rPr>
          <w:b/>
          <w:bCs/>
          <w:sz w:val="20"/>
        </w:rPr>
        <w:t>DA HOMOLOGAÇÃO JUDICIAL DO AJUSTE</w:t>
      </w:r>
    </w:p>
    <w:p w14:paraId="0A370663" w14:textId="77777777" w:rsidR="00812561" w:rsidRDefault="00CB0481">
      <w:pPr>
        <w:pStyle w:val="WW-NormalWeb"/>
        <w:spacing w:before="0" w:after="120"/>
        <w:ind w:right="4"/>
        <w:rPr>
          <w:sz w:val="20"/>
        </w:rPr>
      </w:pPr>
      <w:r>
        <w:rPr>
          <w:sz w:val="20"/>
        </w:rPr>
        <w:t>Cláusula Sexta – - As partes submetem os termos da presente conciliação à homologação do Juízo da MM. Vigésima Vara do Trabalho, para que o ajuste gere os seus efeitos jurídicos.</w:t>
      </w:r>
    </w:p>
    <w:p w14:paraId="7BFCBB8F" w14:textId="77777777" w:rsidR="00812561" w:rsidRDefault="00CB0481">
      <w:pPr>
        <w:pStyle w:val="WW-NormalWeb"/>
        <w:spacing w:before="0" w:after="120"/>
        <w:ind w:right="4"/>
        <w:rPr>
          <w:sz w:val="20"/>
        </w:rPr>
      </w:pPr>
      <w:r>
        <w:rPr>
          <w:sz w:val="20"/>
        </w:rPr>
        <w:t>Cláusula Sétima - Os termos da presente avença gerarão seus efeitos jurídicos a partir da data de sua homologação judicial.</w:t>
      </w:r>
    </w:p>
    <w:p w14:paraId="29B4549D" w14:textId="77777777" w:rsidR="00812561" w:rsidRDefault="00CB0481">
      <w:pPr>
        <w:pStyle w:val="WW-NormalWeb"/>
        <w:spacing w:before="0" w:after="120"/>
        <w:ind w:right="4"/>
        <w:rPr>
          <w:sz w:val="20"/>
        </w:rPr>
      </w:pPr>
      <w:r>
        <w:rPr>
          <w:sz w:val="20"/>
        </w:rPr>
        <w:t>Parágrafo único – Os contratos em vigor entre a UNIÃO e as Cooperativas, que contrariem o presente acordo, não serão renovados ou prorrogados.</w:t>
      </w:r>
    </w:p>
    <w:p w14:paraId="061EC1A9" w14:textId="77777777" w:rsidR="00812561" w:rsidRDefault="00CB0481">
      <w:pPr>
        <w:pStyle w:val="WW-NormalWeb"/>
        <w:spacing w:before="0" w:after="120"/>
        <w:ind w:right="4"/>
        <w:rPr>
          <w:sz w:val="20"/>
        </w:rPr>
      </w:pPr>
      <w:r>
        <w:rPr>
          <w:sz w:val="20"/>
        </w:rPr>
        <w:t xml:space="preserve">Cláusula Oitava -A presente conciliação extingue o processo com exame do mérito apenas em relação à UNIÃO, prosseguindo o feito quanto aos demais réus. Dito isto, por estarem as partes ajustadas e compromissadas, firmam a presente conciliação em cinco vias, a qual terá eficácia de título judicial, nos termos dos artigos 831, parágrafo único, e 876, caput, da CLT. </w:t>
      </w:r>
    </w:p>
    <w:p w14:paraId="64F833D4" w14:textId="77777777" w:rsidR="00812561" w:rsidRDefault="00CB0481">
      <w:pPr>
        <w:pStyle w:val="WW-NormalWeb"/>
        <w:spacing w:before="0" w:after="120"/>
        <w:ind w:right="4"/>
        <w:rPr>
          <w:sz w:val="20"/>
        </w:rPr>
      </w:pPr>
      <w:r>
        <w:rPr>
          <w:sz w:val="20"/>
        </w:rPr>
        <w:t>Brasília, 05 de junho de 2003.</w:t>
      </w:r>
    </w:p>
    <w:p w14:paraId="20E93824" w14:textId="77777777" w:rsidR="00812561" w:rsidRDefault="00CB0481">
      <w:pPr>
        <w:pStyle w:val="WW-NormalWeb"/>
        <w:spacing w:before="0" w:after="120"/>
        <w:ind w:right="4"/>
        <w:rPr>
          <w:sz w:val="20"/>
        </w:rPr>
      </w:pPr>
      <w:r>
        <w:rPr>
          <w:sz w:val="20"/>
        </w:rPr>
        <w:t>GUILHERME MASTRICHI BASSO GUIOMAR RECHIA GOMES Procurador-Geral do Trabalho Vice-Procuradora-Geral do Trabalho</w:t>
      </w:r>
    </w:p>
    <w:p w14:paraId="2E1B74AD" w14:textId="77777777" w:rsidR="00812561" w:rsidRDefault="00CB0481">
      <w:pPr>
        <w:pStyle w:val="WW-NormalWeb"/>
        <w:spacing w:before="0" w:after="120"/>
        <w:ind w:right="4"/>
        <w:rPr>
          <w:sz w:val="20"/>
        </w:rPr>
      </w:pPr>
      <w:r>
        <w:rPr>
          <w:sz w:val="20"/>
        </w:rPr>
        <w:t xml:space="preserve">BRASILINO SANTOS RAMOS FÁBIO LEAL CARDOSO </w:t>
      </w:r>
    </w:p>
    <w:p w14:paraId="6E57E224" w14:textId="77777777" w:rsidR="00812561" w:rsidRDefault="00CB0481">
      <w:pPr>
        <w:pStyle w:val="WW-NormalWeb"/>
        <w:spacing w:before="0" w:after="120"/>
        <w:ind w:right="4"/>
        <w:rPr>
          <w:sz w:val="20"/>
        </w:rPr>
      </w:pPr>
      <w:r>
        <w:rPr>
          <w:sz w:val="20"/>
        </w:rPr>
        <w:t>Procurador-Chefe/PRT 10ª Região Procurador do Trabalho</w:t>
      </w:r>
    </w:p>
    <w:p w14:paraId="3C8B825A" w14:textId="77777777" w:rsidR="00812561" w:rsidRDefault="00CB0481">
      <w:pPr>
        <w:pStyle w:val="WW-NormalWeb"/>
        <w:spacing w:before="0" w:after="120"/>
        <w:ind w:right="4"/>
        <w:rPr>
          <w:sz w:val="20"/>
        </w:rPr>
      </w:pPr>
      <w:r>
        <w:rPr>
          <w:sz w:val="20"/>
        </w:rPr>
        <w:t>MOACIR ANTONIO DA SILVA MACHADO Procurador-Geral da União</w:t>
      </w:r>
    </w:p>
    <w:p w14:paraId="4F149986" w14:textId="77777777" w:rsidR="00812561" w:rsidRDefault="00CB0481">
      <w:pPr>
        <w:pStyle w:val="WW-NormalWeb"/>
        <w:spacing w:before="0" w:after="120"/>
        <w:ind w:right="4"/>
        <w:rPr>
          <w:sz w:val="20"/>
        </w:rPr>
      </w:pPr>
      <w:r>
        <w:rPr>
          <w:sz w:val="20"/>
        </w:rPr>
        <w:t xml:space="preserve">HELIA MARIA DE OLIVEIRA BETTERO MÁRIOLUIZ GUERREIRO  </w:t>
      </w:r>
    </w:p>
    <w:p w14:paraId="645299EC" w14:textId="77777777" w:rsidR="00812561" w:rsidRDefault="00CB0481">
      <w:pPr>
        <w:pStyle w:val="WW-NormalWeb"/>
        <w:spacing w:before="0" w:after="120"/>
        <w:ind w:right="4"/>
        <w:rPr>
          <w:sz w:val="20"/>
        </w:rPr>
      </w:pPr>
      <w:proofErr w:type="gramStart"/>
      <w:r>
        <w:rPr>
          <w:sz w:val="20"/>
        </w:rPr>
        <w:t>Sub-Procuradora</w:t>
      </w:r>
      <w:proofErr w:type="gramEnd"/>
      <w:r>
        <w:rPr>
          <w:sz w:val="20"/>
        </w:rPr>
        <w:t>-Regional da União–1ª Região Advogado da União</w:t>
      </w:r>
    </w:p>
    <w:p w14:paraId="4FE7D052" w14:textId="77777777" w:rsidR="00812561" w:rsidRDefault="00CB0481">
      <w:pPr>
        <w:pStyle w:val="WW-NormalWeb"/>
        <w:spacing w:before="0" w:after="120"/>
        <w:ind w:right="4"/>
        <w:rPr>
          <w:sz w:val="20"/>
        </w:rPr>
      </w:pPr>
      <w:r>
        <w:rPr>
          <w:sz w:val="20"/>
        </w:rPr>
        <w:t>Testemunhas:</w:t>
      </w:r>
    </w:p>
    <w:p w14:paraId="0B2FAE9D" w14:textId="77777777" w:rsidR="00812561" w:rsidRDefault="00CB0481">
      <w:pPr>
        <w:pStyle w:val="WW-NormalWeb"/>
        <w:spacing w:before="0" w:after="120"/>
        <w:ind w:right="4"/>
        <w:rPr>
          <w:sz w:val="20"/>
        </w:rPr>
      </w:pPr>
      <w:r>
        <w:rPr>
          <w:sz w:val="20"/>
        </w:rPr>
        <w:t xml:space="preserve">_________________________________________________ </w:t>
      </w:r>
    </w:p>
    <w:p w14:paraId="3F4A61D3" w14:textId="77777777" w:rsidR="00812561" w:rsidRDefault="00CB0481">
      <w:pPr>
        <w:pStyle w:val="WW-NormalWeb"/>
        <w:spacing w:before="0" w:after="120"/>
        <w:ind w:right="4"/>
        <w:rPr>
          <w:sz w:val="20"/>
        </w:rPr>
      </w:pPr>
      <w:r>
        <w:rPr>
          <w:sz w:val="20"/>
        </w:rPr>
        <w:t xml:space="preserve">GRIJALBO FERNANDES COUTINHO </w:t>
      </w:r>
    </w:p>
    <w:p w14:paraId="2397BC9D" w14:textId="77777777" w:rsidR="00812561" w:rsidRDefault="00CB0481">
      <w:pPr>
        <w:pStyle w:val="WW-NormalWeb"/>
        <w:spacing w:before="0" w:after="120"/>
        <w:ind w:right="4"/>
        <w:rPr>
          <w:sz w:val="20"/>
        </w:rPr>
      </w:pPr>
      <w:r>
        <w:rPr>
          <w:sz w:val="20"/>
        </w:rPr>
        <w:t>Presidente da Associação Nacional dos Magistrados da Justiça do Trabalho – ANAMATRA</w:t>
      </w:r>
    </w:p>
    <w:p w14:paraId="0F2B882A" w14:textId="77777777" w:rsidR="00812561" w:rsidRDefault="00CB0481">
      <w:pPr>
        <w:pStyle w:val="WW-NormalWeb"/>
        <w:spacing w:before="0" w:after="120"/>
        <w:ind w:right="4"/>
        <w:rPr>
          <w:sz w:val="20"/>
        </w:rPr>
      </w:pPr>
      <w:r>
        <w:rPr>
          <w:sz w:val="20"/>
        </w:rPr>
        <w:t xml:space="preserve">_________________________________________________ </w:t>
      </w:r>
    </w:p>
    <w:p w14:paraId="14135E6B" w14:textId="77777777" w:rsidR="00812561" w:rsidRDefault="00CB0481">
      <w:pPr>
        <w:pStyle w:val="WW-NormalWeb"/>
        <w:spacing w:before="0" w:after="120"/>
        <w:ind w:right="4"/>
        <w:rPr>
          <w:sz w:val="20"/>
        </w:rPr>
      </w:pPr>
      <w:r>
        <w:rPr>
          <w:sz w:val="20"/>
        </w:rPr>
        <w:t>PAULO SÉRGIO DOMINGUES Presidente da Associação dos Juízes Federais do Brasil - AJUFE</w:t>
      </w:r>
    </w:p>
    <w:p w14:paraId="4619FA53" w14:textId="77777777" w:rsidR="00812561" w:rsidRDefault="00CB0481">
      <w:pPr>
        <w:pStyle w:val="WW-Corpodetexto2"/>
        <w:tabs>
          <w:tab w:val="left" w:pos="851"/>
        </w:tabs>
        <w:spacing w:after="120"/>
        <w:ind w:right="4"/>
        <w:rPr>
          <w:rFonts w:ascii="Times New Roman" w:hAnsi="Times New Roman"/>
          <w:sz w:val="20"/>
        </w:rPr>
      </w:pPr>
      <w:r>
        <w:rPr>
          <w:rFonts w:ascii="Times New Roman" w:hAnsi="Times New Roman"/>
          <w:sz w:val="20"/>
        </w:rPr>
        <w:t xml:space="preserve">_________________________________________________ </w:t>
      </w:r>
    </w:p>
    <w:p w14:paraId="6DA5189E" w14:textId="77777777" w:rsidR="00812561" w:rsidRDefault="00CB0481">
      <w:pPr>
        <w:pStyle w:val="WW-Corpodetexto2"/>
        <w:tabs>
          <w:tab w:val="left" w:pos="851"/>
        </w:tabs>
        <w:spacing w:after="120"/>
        <w:ind w:right="4"/>
        <w:rPr>
          <w:rFonts w:ascii="Times New Roman" w:hAnsi="Times New Roman"/>
          <w:b w:val="0"/>
          <w:bCs/>
          <w:sz w:val="20"/>
        </w:rPr>
      </w:pPr>
      <w:r>
        <w:rPr>
          <w:rFonts w:ascii="Times New Roman" w:hAnsi="Times New Roman"/>
          <w:b w:val="0"/>
          <w:bCs/>
          <w:sz w:val="20"/>
        </w:rPr>
        <w:t>REGINA BUTRUS</w:t>
      </w:r>
    </w:p>
    <w:p w14:paraId="71AE56C3" w14:textId="77777777" w:rsidR="00812561" w:rsidRDefault="00CB0481">
      <w:pPr>
        <w:pStyle w:val="WW-Corpodetexto2"/>
        <w:tabs>
          <w:tab w:val="left" w:pos="851"/>
        </w:tabs>
        <w:spacing w:after="120"/>
        <w:ind w:right="4"/>
        <w:rPr>
          <w:rFonts w:ascii="Times New Roman" w:hAnsi="Times New Roman"/>
          <w:b w:val="0"/>
          <w:bCs/>
          <w:sz w:val="20"/>
        </w:rPr>
      </w:pPr>
      <w:r>
        <w:rPr>
          <w:rFonts w:ascii="Times New Roman" w:hAnsi="Times New Roman"/>
          <w:b w:val="0"/>
          <w:bCs/>
          <w:sz w:val="20"/>
        </w:rPr>
        <w:t>Presidente da Associação Nacional dos Procuradores do Trabalho - ANPT</w:t>
      </w:r>
    </w:p>
    <w:p w14:paraId="4843704C" w14:textId="77777777" w:rsidR="00812561" w:rsidRDefault="00812561">
      <w:pPr>
        <w:pStyle w:val="WW-Corpodetexto2"/>
        <w:tabs>
          <w:tab w:val="left" w:pos="851"/>
        </w:tabs>
        <w:spacing w:after="120"/>
        <w:ind w:right="4"/>
        <w:rPr>
          <w:rFonts w:ascii="Times New Roman" w:hAnsi="Times New Roman"/>
          <w:sz w:val="20"/>
        </w:rPr>
      </w:pPr>
    </w:p>
    <w:p w14:paraId="5E37FE61" w14:textId="77777777" w:rsidR="00812561" w:rsidRDefault="00CB0481">
      <w:pPr>
        <w:pStyle w:val="WW-Corpodetexto2"/>
        <w:tabs>
          <w:tab w:val="left" w:pos="851"/>
        </w:tabs>
        <w:spacing w:after="120"/>
        <w:ind w:right="4"/>
        <w:rPr>
          <w:rFonts w:ascii="Times New Roman" w:hAnsi="Times New Roman"/>
          <w:sz w:val="20"/>
        </w:rPr>
      </w:pPr>
      <w:r>
        <w:rPr>
          <w:rFonts w:ascii="Times New Roman" w:hAnsi="Times New Roman"/>
          <w:sz w:val="20"/>
        </w:rPr>
        <w:lastRenderedPageBreak/>
        <w:t>*Termo de Conciliação Judicial celebrado entre a União e o Ministério Público do Trabalho, nos autos do processo nº 1082/02, da 20ª Vara do Trabalho de Brasília/DF, homologado em 05 de junho de 2003.</w:t>
      </w:r>
    </w:p>
    <w:p w14:paraId="2526C939" w14:textId="77777777" w:rsidR="00812561" w:rsidRDefault="00CB0481">
      <w:pPr>
        <w:pStyle w:val="Normal11"/>
        <w:ind w:right="4"/>
        <w:rPr>
          <w:sz w:val="20"/>
        </w:rPr>
      </w:pPr>
      <w:r>
        <w:br w:type="page"/>
      </w:r>
    </w:p>
    <w:p w14:paraId="793AA8E7" w14:textId="1B95C2C5" w:rsidR="001364D2" w:rsidRDefault="001364D2" w:rsidP="001364D2">
      <w:pPr>
        <w:pStyle w:val="Nvel3"/>
        <w:jc w:val="center"/>
        <w:rPr>
          <w:b/>
        </w:rPr>
      </w:pPr>
      <w:r>
        <w:rPr>
          <w:b/>
        </w:rPr>
        <w:lastRenderedPageBreak/>
        <w:t>TERMO DE REFERÊNCIA - ANEXO VIII</w:t>
      </w:r>
    </w:p>
    <w:p w14:paraId="16648FFB" w14:textId="77777777" w:rsidR="00812561" w:rsidRDefault="00812561">
      <w:pPr>
        <w:pStyle w:val="Normal11"/>
        <w:ind w:right="4"/>
        <w:jc w:val="center"/>
        <w:rPr>
          <w:rFonts w:ascii="Times New Roman" w:hAnsi="Times New Roman" w:cs="Times New Roman"/>
          <w:b/>
          <w:bCs/>
          <w:sz w:val="20"/>
        </w:rPr>
      </w:pPr>
    </w:p>
    <w:p w14:paraId="2AF44D54" w14:textId="77777777" w:rsidR="00812561" w:rsidRDefault="00CB0481">
      <w:pPr>
        <w:pStyle w:val="Normal11"/>
        <w:ind w:right="4"/>
        <w:jc w:val="center"/>
        <w:rPr>
          <w:rFonts w:ascii="Times New Roman" w:hAnsi="Times New Roman" w:cs="Times New Roman"/>
          <w:b/>
          <w:bCs/>
          <w:sz w:val="20"/>
        </w:rPr>
      </w:pPr>
      <w:r>
        <w:rPr>
          <w:rFonts w:ascii="Times New Roman" w:hAnsi="Times New Roman" w:cs="Times New Roman"/>
          <w:b/>
          <w:bCs/>
          <w:sz w:val="20"/>
        </w:rPr>
        <w:t>MODELO DE AUTORIZAÇÃO PARA ABERTURA DE CONTA VINCULADA (SOMENTE PARA O VENCEDOR DA LICITAÇÃO)</w:t>
      </w:r>
    </w:p>
    <w:p w14:paraId="79474B61" w14:textId="77777777" w:rsidR="00812561" w:rsidRDefault="00812561">
      <w:pPr>
        <w:pStyle w:val="Normal11"/>
        <w:ind w:right="4"/>
        <w:jc w:val="center"/>
        <w:rPr>
          <w:rFonts w:ascii="Times New Roman" w:hAnsi="Times New Roman" w:cs="Times New Roman"/>
          <w:b/>
          <w:bCs/>
          <w:sz w:val="20"/>
        </w:rPr>
      </w:pPr>
    </w:p>
    <w:p w14:paraId="5B8E0035" w14:textId="77777777" w:rsidR="00812561" w:rsidRDefault="00CB0481">
      <w:pPr>
        <w:pStyle w:val="Normal11"/>
        <w:ind w:right="4"/>
        <w:rPr>
          <w:rFonts w:ascii="Times New Roman" w:hAnsi="Times New Roman" w:cs="Times New Roman"/>
          <w:b/>
          <w:bCs/>
          <w:sz w:val="20"/>
        </w:rPr>
      </w:pPr>
      <w:r>
        <w:rPr>
          <w:rFonts w:ascii="Times New Roman" w:hAnsi="Times New Roman" w:cs="Times New Roman"/>
          <w:b/>
          <w:bCs/>
          <w:sz w:val="20"/>
        </w:rPr>
        <w:t>À UNIVERSIDADE FEDERAL DO SUL DA BAHIA</w:t>
      </w:r>
    </w:p>
    <w:p w14:paraId="71AAD102" w14:textId="77777777" w:rsidR="00812561" w:rsidRDefault="00812561">
      <w:pPr>
        <w:pStyle w:val="Normal11"/>
        <w:ind w:right="4"/>
        <w:jc w:val="right"/>
        <w:rPr>
          <w:rFonts w:ascii="Times New Roman" w:hAnsi="Times New Roman" w:cs="Times New Roman"/>
          <w:b/>
          <w:bCs/>
          <w:sz w:val="20"/>
        </w:rPr>
      </w:pPr>
    </w:p>
    <w:p w14:paraId="41213F2D" w14:textId="77777777" w:rsidR="00812561" w:rsidRDefault="00CB0481">
      <w:pPr>
        <w:pStyle w:val="Normal11"/>
        <w:ind w:right="4"/>
        <w:jc w:val="right"/>
        <w:rPr>
          <w:rFonts w:ascii="Times New Roman" w:hAnsi="Times New Roman" w:cs="Times New Roman"/>
          <w:bCs/>
          <w:sz w:val="20"/>
        </w:rPr>
      </w:pPr>
      <w:r>
        <w:rPr>
          <w:rFonts w:ascii="Times New Roman" w:hAnsi="Times New Roman" w:cs="Times New Roman"/>
          <w:bCs/>
          <w:sz w:val="20"/>
        </w:rPr>
        <w:t>Cidade/UF, ...... de ....... de ...........</w:t>
      </w:r>
    </w:p>
    <w:p w14:paraId="068592F6" w14:textId="77777777" w:rsidR="00812561" w:rsidRDefault="00812561">
      <w:pPr>
        <w:pStyle w:val="Normal11"/>
        <w:ind w:right="4"/>
        <w:rPr>
          <w:rFonts w:ascii="Times New Roman" w:hAnsi="Times New Roman" w:cs="Times New Roman"/>
          <w:sz w:val="20"/>
        </w:rPr>
      </w:pPr>
    </w:p>
    <w:p w14:paraId="4D63A555"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ASSUNTO: Autorização para retenções em Conta Vinculada</w:t>
      </w:r>
    </w:p>
    <w:p w14:paraId="02CA900A" w14:textId="77777777" w:rsidR="00812561" w:rsidRDefault="00812561">
      <w:pPr>
        <w:pStyle w:val="Normal11"/>
        <w:ind w:right="4"/>
        <w:rPr>
          <w:rFonts w:ascii="Times New Roman" w:hAnsi="Times New Roman" w:cs="Times New Roman"/>
          <w:sz w:val="20"/>
        </w:rPr>
      </w:pPr>
    </w:p>
    <w:p w14:paraId="37DBDE36"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Prezado Senhor(a),</w:t>
      </w:r>
    </w:p>
    <w:p w14:paraId="08E87FB5" w14:textId="77777777" w:rsidR="00812561" w:rsidRDefault="00812561">
      <w:pPr>
        <w:pStyle w:val="Normal11"/>
        <w:ind w:right="4"/>
        <w:rPr>
          <w:rFonts w:ascii="Times New Roman" w:hAnsi="Times New Roman" w:cs="Times New Roman"/>
          <w:sz w:val="20"/>
        </w:rPr>
      </w:pPr>
    </w:p>
    <w:p w14:paraId="5A77FE2C" w14:textId="672C71A4"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(Nome da empresa) _______________________________________, inscrita no CNPJ nº ____________________, por intermédio de seu representante legal o(a) </w:t>
      </w:r>
      <w:proofErr w:type="spellStart"/>
      <w:r>
        <w:rPr>
          <w:rFonts w:ascii="Times New Roman" w:hAnsi="Times New Roman" w:cs="Times New Roman"/>
          <w:sz w:val="20"/>
        </w:rPr>
        <w:t>Sr</w:t>
      </w:r>
      <w:proofErr w:type="spellEnd"/>
      <w:r>
        <w:rPr>
          <w:rFonts w:ascii="Times New Roman" w:hAnsi="Times New Roman" w:cs="Times New Roman"/>
          <w:sz w:val="20"/>
        </w:rPr>
        <w:t>(a) ____________ portador da carteira de identidade Nº____________ e do CPF nº _____________ sediada (endereço completo) ______________________________________________, em cumprimento ao disposto no artigo 64 e Anexo XII, da Instrução Normativa nº 05/2017, AUTORIZA a Universidade Federal do Sul da Bahia, inscrit</w:t>
      </w:r>
      <w:r w:rsidR="00CC77BF">
        <w:rPr>
          <w:rFonts w:ascii="Times New Roman" w:hAnsi="Times New Roman" w:cs="Times New Roman"/>
          <w:sz w:val="20"/>
        </w:rPr>
        <w:t>a</w:t>
      </w:r>
      <w:r>
        <w:rPr>
          <w:rFonts w:ascii="Times New Roman" w:hAnsi="Times New Roman" w:cs="Times New Roman"/>
          <w:sz w:val="20"/>
        </w:rPr>
        <w:t xml:space="preserve"> no CNPJ/MF sob o nº 18.560.547/10001-07, situad</w:t>
      </w:r>
      <w:r w:rsidR="00CC77BF">
        <w:rPr>
          <w:rFonts w:ascii="Times New Roman" w:hAnsi="Times New Roman" w:cs="Times New Roman"/>
          <w:sz w:val="20"/>
        </w:rPr>
        <w:t xml:space="preserve">a </w:t>
      </w:r>
      <w:r>
        <w:rPr>
          <w:rFonts w:ascii="Times New Roman" w:hAnsi="Times New Roman" w:cs="Times New Roman"/>
          <w:sz w:val="20"/>
        </w:rPr>
        <w:t xml:space="preserve">na </w:t>
      </w:r>
      <w:r w:rsidR="00CC77BF" w:rsidRPr="00CC77BF">
        <w:rPr>
          <w:rFonts w:ascii="Times New Roman" w:hAnsi="Times New Roman" w:cs="Times New Roman"/>
          <w:sz w:val="20"/>
        </w:rPr>
        <w:t>Praça José Bastos, s/n, Centro, CEP: 45600-923, Itabuna, Estado da Bahia</w:t>
      </w:r>
      <w:r>
        <w:rPr>
          <w:rFonts w:ascii="Times New Roman" w:hAnsi="Times New Roman" w:cs="Times New Roman"/>
          <w:sz w:val="20"/>
        </w:rPr>
        <w:t xml:space="preserve">, a solicitar junto a Instituição Bancária Oficial (Caixa Econômica Federal, agência 3792), a abertura de </w:t>
      </w:r>
      <w:proofErr w:type="spellStart"/>
      <w:r>
        <w:rPr>
          <w:rFonts w:ascii="Times New Roman" w:hAnsi="Times New Roman" w:cs="Times New Roman"/>
          <w:sz w:val="20"/>
        </w:rPr>
        <w:t>conta-corrente</w:t>
      </w:r>
      <w:proofErr w:type="spellEnd"/>
      <w:r>
        <w:rPr>
          <w:rFonts w:ascii="Times New Roman" w:hAnsi="Times New Roman" w:cs="Times New Roman"/>
          <w:sz w:val="20"/>
        </w:rPr>
        <w:t xml:space="preserve"> vinculada, bloqueada para movimentação, em nome desta empresa, com a finalidade de depositar mensalmente os valores correspondentes as provisões previstas no anexo XII da Instrução Normativa nº 05 de 26 de maio de 2017.</w:t>
      </w:r>
    </w:p>
    <w:p w14:paraId="485EB966"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  </w:t>
      </w:r>
    </w:p>
    <w:p w14:paraId="671D583E"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Atenciosamente,</w:t>
      </w:r>
    </w:p>
    <w:p w14:paraId="6BCF3F20" w14:textId="77777777" w:rsidR="00812561" w:rsidRDefault="00812561">
      <w:pPr>
        <w:pStyle w:val="Normal11"/>
        <w:ind w:right="4"/>
        <w:rPr>
          <w:rFonts w:ascii="Times New Roman" w:hAnsi="Times New Roman" w:cs="Times New Roman"/>
          <w:sz w:val="20"/>
        </w:rPr>
      </w:pPr>
    </w:p>
    <w:p w14:paraId="08B5B174"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_______________________</w:t>
      </w:r>
    </w:p>
    <w:p w14:paraId="3D656850"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Representante legal da empresa </w:t>
      </w:r>
    </w:p>
    <w:p w14:paraId="1E714B16" w14:textId="77777777" w:rsidR="00BB1AB6" w:rsidRDefault="00BB1AB6">
      <w:pPr>
        <w:rPr>
          <w:rFonts w:ascii="Times New Roman" w:eastAsia="Times New Roman" w:hAnsi="Times New Roman" w:cs="Times New Roman"/>
          <w:b/>
          <w:color w:val="00000A"/>
          <w:sz w:val="20"/>
          <w:szCs w:val="24"/>
          <w:lang w:eastAsia="zh-CN"/>
        </w:rPr>
      </w:pPr>
      <w:r>
        <w:rPr>
          <w:rFonts w:ascii="Times New Roman" w:hAnsi="Times New Roman" w:cs="Times New Roman"/>
          <w:b/>
          <w:sz w:val="20"/>
        </w:rPr>
        <w:br w:type="page"/>
      </w:r>
    </w:p>
    <w:p w14:paraId="582709ED" w14:textId="6C89F25E" w:rsidR="001364D2" w:rsidRDefault="001364D2" w:rsidP="001364D2">
      <w:pPr>
        <w:pStyle w:val="Nvel3"/>
        <w:jc w:val="center"/>
        <w:rPr>
          <w:b/>
        </w:rPr>
      </w:pPr>
      <w:r>
        <w:rPr>
          <w:b/>
        </w:rPr>
        <w:lastRenderedPageBreak/>
        <w:t>TERMO DE REFERÊNCIA - ANEXO IX</w:t>
      </w:r>
    </w:p>
    <w:p w14:paraId="0ED46910" w14:textId="77777777" w:rsidR="00812561" w:rsidRDefault="00812561">
      <w:pPr>
        <w:pStyle w:val="Normal11"/>
        <w:ind w:right="4"/>
        <w:jc w:val="center"/>
        <w:rPr>
          <w:rFonts w:ascii="Times New Roman" w:hAnsi="Times New Roman" w:cs="Times New Roman"/>
          <w:sz w:val="20"/>
        </w:rPr>
      </w:pPr>
    </w:p>
    <w:p w14:paraId="05CF3A2C" w14:textId="77777777" w:rsidR="00812561" w:rsidRDefault="00CB0481">
      <w:pPr>
        <w:pStyle w:val="Normal11"/>
        <w:spacing w:line="360" w:lineRule="auto"/>
        <w:ind w:right="4"/>
        <w:jc w:val="center"/>
        <w:rPr>
          <w:rFonts w:ascii="Times New Roman" w:hAnsi="Times New Roman" w:cs="Times New Roman"/>
          <w:bCs/>
          <w:sz w:val="20"/>
        </w:rPr>
      </w:pPr>
      <w:r>
        <w:rPr>
          <w:rFonts w:ascii="Times New Roman" w:hAnsi="Times New Roman" w:cs="Times New Roman"/>
          <w:bCs/>
          <w:sz w:val="20"/>
        </w:rPr>
        <w:t>MODELO DE DECLARAÇÃO DE COMPROMISSOS ASSUMIDOS</w:t>
      </w:r>
    </w:p>
    <w:p w14:paraId="79F755AA"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              </w:t>
      </w:r>
    </w:p>
    <w:p w14:paraId="209E56FE" w14:textId="77777777" w:rsidR="00812561" w:rsidRDefault="00812561">
      <w:pPr>
        <w:pStyle w:val="Normal11"/>
        <w:ind w:right="4"/>
        <w:rPr>
          <w:rFonts w:ascii="Times New Roman" w:hAnsi="Times New Roman" w:cs="Times New Roman"/>
          <w:sz w:val="20"/>
        </w:rPr>
      </w:pPr>
    </w:p>
    <w:p w14:paraId="757C080A" w14:textId="77777777" w:rsidR="00812561" w:rsidRDefault="00CB0481">
      <w:pPr>
        <w:pStyle w:val="Normal11"/>
        <w:ind w:right="4"/>
        <w:jc w:val="right"/>
        <w:rPr>
          <w:rFonts w:ascii="Times New Roman" w:hAnsi="Times New Roman" w:cs="Times New Roman"/>
          <w:bCs/>
          <w:sz w:val="20"/>
        </w:rPr>
      </w:pPr>
      <w:r>
        <w:rPr>
          <w:rFonts w:ascii="Times New Roman" w:hAnsi="Times New Roman" w:cs="Times New Roman"/>
          <w:bCs/>
          <w:sz w:val="20"/>
        </w:rPr>
        <w:t xml:space="preserve">Pregão Eletrônico </w:t>
      </w:r>
      <w:proofErr w:type="spellStart"/>
      <w:r>
        <w:rPr>
          <w:rFonts w:ascii="Times New Roman" w:hAnsi="Times New Roman" w:cs="Times New Roman"/>
          <w:bCs/>
          <w:sz w:val="20"/>
        </w:rPr>
        <w:t>n.°</w:t>
      </w:r>
      <w:proofErr w:type="spellEnd"/>
      <w:r>
        <w:rPr>
          <w:rFonts w:ascii="Times New Roman" w:hAnsi="Times New Roman" w:cs="Times New Roman"/>
          <w:bCs/>
          <w:sz w:val="20"/>
        </w:rPr>
        <w:t>__/____</w:t>
      </w:r>
    </w:p>
    <w:p w14:paraId="324D698F" w14:textId="77777777" w:rsidR="00812561" w:rsidRDefault="00812561">
      <w:pPr>
        <w:pStyle w:val="Normal11"/>
        <w:ind w:right="4"/>
        <w:jc w:val="right"/>
        <w:rPr>
          <w:rFonts w:ascii="Times New Roman" w:hAnsi="Times New Roman" w:cs="Times New Roman"/>
          <w:bCs/>
          <w:sz w:val="20"/>
        </w:rPr>
      </w:pPr>
    </w:p>
    <w:p w14:paraId="5ED76B96" w14:textId="77777777" w:rsidR="00812561" w:rsidRDefault="00812561">
      <w:pPr>
        <w:pStyle w:val="Corpodotexto"/>
        <w:ind w:right="4"/>
        <w:rPr>
          <w:rFonts w:ascii="Times New Roman" w:hAnsi="Times New Roman" w:cs="Times New Roman"/>
          <w:sz w:val="20"/>
        </w:rPr>
      </w:pPr>
    </w:p>
    <w:p w14:paraId="09475521" w14:textId="77777777" w:rsidR="00812561" w:rsidRDefault="00CB0481">
      <w:pPr>
        <w:pStyle w:val="Normal11"/>
        <w:spacing w:after="120"/>
        <w:ind w:right="4"/>
      </w:pPr>
      <w:r>
        <w:rPr>
          <w:rFonts w:ascii="Times New Roman" w:hAnsi="Times New Roman" w:cs="Times New Roman"/>
          <w:sz w:val="20"/>
        </w:rPr>
        <w:t xml:space="preserve">A empresa ___________________, ____CNPJ ________, com sede _______(identificação completa), por seu representante legal, _________(identificação completa), declara, sob as penas da lei, em atendimento ao edital da licitação supra indicada que, na data da sessão pública de abertura do Pregão eletrônico nº </w:t>
      </w:r>
      <w:proofErr w:type="spellStart"/>
      <w:r>
        <w:rPr>
          <w:rFonts w:ascii="Times New Roman" w:hAnsi="Times New Roman" w:cs="Times New Roman"/>
          <w:sz w:val="20"/>
        </w:rPr>
        <w:t>xxxxx</w:t>
      </w:r>
      <w:proofErr w:type="spellEnd"/>
      <w:r>
        <w:rPr>
          <w:rFonts w:ascii="Times New Roman" w:hAnsi="Times New Roman" w:cs="Times New Roman"/>
          <w:sz w:val="20"/>
        </w:rPr>
        <w:t>, tem em vigor os seguintes contratos de terceirização firmados com entidades públicas e/ou privadas, e declara estar ciente de que essas informações estão sujeitas à verificação por parte da Unidade licitante para a finalidade para a qual se destina.</w:t>
      </w:r>
    </w:p>
    <w:p w14:paraId="6B19284D" w14:textId="77777777" w:rsidR="00812561" w:rsidRDefault="00812561">
      <w:pPr>
        <w:pStyle w:val="Corpodotexto"/>
        <w:ind w:right="4"/>
        <w:rPr>
          <w:rFonts w:ascii="Times New Roman" w:hAnsi="Times New Roman" w:cs="Times New Roman"/>
          <w:sz w:val="20"/>
        </w:rPr>
      </w:pPr>
    </w:p>
    <w:tbl>
      <w:tblPr>
        <w:tblW w:w="9468"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383"/>
        <w:gridCol w:w="994"/>
        <w:gridCol w:w="993"/>
        <w:gridCol w:w="1417"/>
        <w:gridCol w:w="987"/>
        <w:gridCol w:w="1132"/>
        <w:gridCol w:w="993"/>
        <w:gridCol w:w="1569"/>
      </w:tblGrid>
      <w:tr w:rsidR="00812561" w14:paraId="0629D135" w14:textId="77777777">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BEFB5" w14:textId="77777777" w:rsidR="00812561" w:rsidRDefault="00CB0481">
            <w:pPr>
              <w:pStyle w:val="Corpodotexto"/>
              <w:ind w:right="4"/>
              <w:rPr>
                <w:rFonts w:ascii="Times New Roman" w:hAnsi="Times New Roman" w:cs="Times New Roman"/>
                <w:sz w:val="20"/>
              </w:rPr>
            </w:pPr>
            <w:r>
              <w:rPr>
                <w:rFonts w:ascii="Times New Roman" w:hAnsi="Times New Roman" w:cs="Times New Roman"/>
                <w:sz w:val="20"/>
              </w:rPr>
              <w:t>Contratante</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97D596" w14:textId="77777777" w:rsidR="00812561" w:rsidRDefault="00CB0481">
            <w:pPr>
              <w:pStyle w:val="Corpodotexto"/>
              <w:ind w:right="4"/>
              <w:rPr>
                <w:rFonts w:ascii="Times New Roman" w:hAnsi="Times New Roman" w:cs="Times New Roman"/>
                <w:sz w:val="20"/>
              </w:rPr>
            </w:pPr>
            <w:r>
              <w:rPr>
                <w:rFonts w:ascii="Times New Roman" w:hAnsi="Times New Roman" w:cs="Times New Roman"/>
                <w:sz w:val="20"/>
              </w:rPr>
              <w:t>n.º do</w:t>
            </w:r>
          </w:p>
          <w:p w14:paraId="42E9A55F" w14:textId="77777777" w:rsidR="00812561" w:rsidRDefault="00CB0481">
            <w:pPr>
              <w:pStyle w:val="Corpodotexto"/>
              <w:ind w:right="4"/>
              <w:rPr>
                <w:rFonts w:ascii="Times New Roman" w:hAnsi="Times New Roman" w:cs="Times New Roman"/>
                <w:sz w:val="20"/>
              </w:rPr>
            </w:pPr>
            <w:r>
              <w:rPr>
                <w:rFonts w:ascii="Times New Roman" w:hAnsi="Times New Roman" w:cs="Times New Roman"/>
                <w:sz w:val="20"/>
              </w:rPr>
              <w:t>Contrato</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A0B1A" w14:textId="77777777" w:rsidR="00812561" w:rsidRDefault="00CB0481">
            <w:pPr>
              <w:pStyle w:val="Corpodotexto"/>
              <w:ind w:right="4"/>
              <w:rPr>
                <w:rFonts w:ascii="Times New Roman" w:hAnsi="Times New Roman" w:cs="Times New Roman"/>
                <w:sz w:val="20"/>
              </w:rPr>
            </w:pPr>
            <w:r>
              <w:rPr>
                <w:rFonts w:ascii="Times New Roman" w:hAnsi="Times New Roman" w:cs="Times New Roman"/>
                <w:sz w:val="20"/>
              </w:rPr>
              <w:t>Objeto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892E7" w14:textId="77777777" w:rsidR="00812561" w:rsidRDefault="00CB0481">
            <w:pPr>
              <w:pStyle w:val="Corpodotexto"/>
              <w:ind w:right="4"/>
              <w:rPr>
                <w:rFonts w:ascii="Times New Roman" w:hAnsi="Times New Roman" w:cs="Times New Roman"/>
                <w:sz w:val="20"/>
              </w:rPr>
            </w:pPr>
            <w:r>
              <w:rPr>
                <w:rFonts w:ascii="Times New Roman" w:hAnsi="Times New Roman" w:cs="Times New Roman"/>
                <w:sz w:val="20"/>
              </w:rPr>
              <w:t xml:space="preserve">Local da prestação dos </w:t>
            </w:r>
          </w:p>
          <w:p w14:paraId="6CF87312" w14:textId="77777777" w:rsidR="00812561" w:rsidRDefault="00CB0481">
            <w:pPr>
              <w:pStyle w:val="Corpodotexto"/>
              <w:ind w:right="4"/>
              <w:rPr>
                <w:rFonts w:ascii="Times New Roman" w:hAnsi="Times New Roman" w:cs="Times New Roman"/>
                <w:sz w:val="20"/>
              </w:rPr>
            </w:pPr>
            <w:r>
              <w:rPr>
                <w:rFonts w:ascii="Times New Roman" w:hAnsi="Times New Roman" w:cs="Times New Roman"/>
                <w:sz w:val="20"/>
              </w:rPr>
              <w:t>serviços</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35A80" w14:textId="77777777" w:rsidR="00812561" w:rsidRDefault="00CB0481">
            <w:pPr>
              <w:pStyle w:val="Corpodotexto"/>
              <w:ind w:right="4"/>
              <w:rPr>
                <w:rFonts w:ascii="Times New Roman" w:hAnsi="Times New Roman" w:cs="Times New Roman"/>
                <w:sz w:val="20"/>
              </w:rPr>
            </w:pPr>
            <w:r>
              <w:rPr>
                <w:rFonts w:ascii="Times New Roman" w:hAnsi="Times New Roman" w:cs="Times New Roman"/>
                <w:sz w:val="20"/>
              </w:rPr>
              <w:t xml:space="preserve">Data de </w:t>
            </w:r>
          </w:p>
          <w:p w14:paraId="089395C7" w14:textId="77777777" w:rsidR="00812561" w:rsidRDefault="00CB0481">
            <w:pPr>
              <w:pStyle w:val="Corpodotexto"/>
              <w:ind w:right="4"/>
              <w:rPr>
                <w:rFonts w:ascii="Times New Roman" w:hAnsi="Times New Roman" w:cs="Times New Roman"/>
                <w:sz w:val="20"/>
              </w:rPr>
            </w:pPr>
            <w:proofErr w:type="gramStart"/>
            <w:r>
              <w:rPr>
                <w:rFonts w:ascii="Times New Roman" w:hAnsi="Times New Roman" w:cs="Times New Roman"/>
                <w:sz w:val="20"/>
              </w:rPr>
              <w:t>inicio</w:t>
            </w:r>
            <w:proofErr w:type="gramEnd"/>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5AC64" w14:textId="77777777" w:rsidR="00812561" w:rsidRDefault="00CB0481">
            <w:pPr>
              <w:pStyle w:val="Corpodotexto"/>
              <w:ind w:right="4"/>
              <w:rPr>
                <w:rFonts w:ascii="Times New Roman" w:hAnsi="Times New Roman" w:cs="Times New Roman"/>
                <w:sz w:val="20"/>
              </w:rPr>
            </w:pPr>
            <w:r>
              <w:rPr>
                <w:rFonts w:ascii="Times New Roman" w:hAnsi="Times New Roman" w:cs="Times New Roman"/>
                <w:sz w:val="20"/>
              </w:rPr>
              <w:t>Prazo de execução</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33B8A" w14:textId="77777777" w:rsidR="00812561" w:rsidRDefault="00CB0481">
            <w:pPr>
              <w:pStyle w:val="Corpodotexto"/>
              <w:ind w:right="4"/>
              <w:rPr>
                <w:rFonts w:ascii="Times New Roman" w:hAnsi="Times New Roman" w:cs="Times New Roman"/>
                <w:sz w:val="20"/>
              </w:rPr>
            </w:pPr>
            <w:r>
              <w:rPr>
                <w:rFonts w:ascii="Times New Roman" w:hAnsi="Times New Roman" w:cs="Times New Roman"/>
                <w:sz w:val="20"/>
              </w:rPr>
              <w:t xml:space="preserve">Valor do </w:t>
            </w:r>
          </w:p>
          <w:p w14:paraId="4ADFF459" w14:textId="77777777" w:rsidR="00812561" w:rsidRDefault="00CB0481">
            <w:pPr>
              <w:pStyle w:val="Corpodotexto"/>
              <w:ind w:right="4"/>
              <w:rPr>
                <w:rFonts w:ascii="Times New Roman" w:hAnsi="Times New Roman" w:cs="Times New Roman"/>
                <w:sz w:val="20"/>
              </w:rPr>
            </w:pPr>
            <w:r>
              <w:rPr>
                <w:rFonts w:ascii="Times New Roman" w:hAnsi="Times New Roman" w:cs="Times New Roman"/>
                <w:sz w:val="20"/>
              </w:rPr>
              <w:t>serviço</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DE4A9" w14:textId="77777777" w:rsidR="00812561" w:rsidRDefault="00CB0481">
            <w:pPr>
              <w:pStyle w:val="Corpodotexto"/>
              <w:ind w:right="4"/>
              <w:rPr>
                <w:rFonts w:ascii="Times New Roman" w:hAnsi="Times New Roman" w:cs="Times New Roman"/>
                <w:sz w:val="20"/>
              </w:rPr>
            </w:pPr>
            <w:r>
              <w:rPr>
                <w:rFonts w:ascii="Times New Roman" w:hAnsi="Times New Roman" w:cs="Times New Roman"/>
                <w:sz w:val="20"/>
              </w:rPr>
              <w:t>Situação Atual</w:t>
            </w:r>
          </w:p>
        </w:tc>
      </w:tr>
      <w:tr w:rsidR="00812561" w14:paraId="2E95923C" w14:textId="77777777">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B9F5F" w14:textId="77777777" w:rsidR="00812561" w:rsidRDefault="00812561">
            <w:pPr>
              <w:pStyle w:val="Corpodotexto"/>
              <w:ind w:right="4"/>
              <w:rPr>
                <w:rFonts w:ascii="Times New Roman" w:hAnsi="Times New Roman" w:cs="Times New Roman"/>
                <w:sz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AD12" w14:textId="77777777" w:rsidR="00812561" w:rsidRDefault="00812561">
            <w:pPr>
              <w:pStyle w:val="Corpodotexto"/>
              <w:ind w:right="4"/>
              <w:rPr>
                <w:rFonts w:ascii="Times New Roman" w:hAnsi="Times New Roman" w:cs="Times New Roman"/>
                <w:sz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54FCC" w14:textId="77777777" w:rsidR="00812561" w:rsidRDefault="00812561">
            <w:pPr>
              <w:pStyle w:val="Corpodotexto"/>
              <w:ind w:right="4"/>
              <w:rPr>
                <w:rFonts w:ascii="Times New Roman" w:hAnsi="Times New Roman" w:cs="Times New Roman"/>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33128" w14:textId="77777777" w:rsidR="00812561" w:rsidRDefault="00812561">
            <w:pPr>
              <w:pStyle w:val="Corpodotexto"/>
              <w:ind w:right="4"/>
              <w:rPr>
                <w:rFonts w:ascii="Times New Roman" w:hAnsi="Times New Roman" w:cs="Times New Roman"/>
                <w:sz w:val="20"/>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E1A286" w14:textId="77777777" w:rsidR="00812561" w:rsidRDefault="00812561">
            <w:pPr>
              <w:pStyle w:val="Corpodotexto"/>
              <w:ind w:right="4"/>
              <w:rPr>
                <w:rFonts w:ascii="Times New Roman" w:hAnsi="Times New Roman" w:cs="Times New Roman"/>
                <w:sz w:val="20"/>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4C419" w14:textId="77777777" w:rsidR="00812561" w:rsidRDefault="00812561">
            <w:pPr>
              <w:pStyle w:val="Corpodotexto"/>
              <w:ind w:right="4"/>
              <w:rPr>
                <w:rFonts w:ascii="Times New Roman" w:hAnsi="Times New Roman" w:cs="Times New Roman"/>
                <w:sz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83CF9F" w14:textId="77777777" w:rsidR="00812561" w:rsidRDefault="00812561">
            <w:pPr>
              <w:pStyle w:val="Corpodotexto"/>
              <w:ind w:right="4"/>
              <w:rPr>
                <w:rFonts w:ascii="Times New Roman" w:hAnsi="Times New Roman" w:cs="Times New Roman"/>
                <w:sz w:val="20"/>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C0C6BF" w14:textId="77777777" w:rsidR="00812561" w:rsidRDefault="00812561">
            <w:pPr>
              <w:pStyle w:val="Corpodotexto"/>
              <w:ind w:right="4"/>
              <w:rPr>
                <w:rFonts w:ascii="Times New Roman" w:hAnsi="Times New Roman" w:cs="Times New Roman"/>
                <w:sz w:val="20"/>
              </w:rPr>
            </w:pPr>
          </w:p>
        </w:tc>
      </w:tr>
      <w:tr w:rsidR="00812561" w14:paraId="668B8AD4" w14:textId="77777777">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7E396" w14:textId="77777777" w:rsidR="00812561" w:rsidRDefault="00812561">
            <w:pPr>
              <w:pStyle w:val="Corpodotexto"/>
              <w:ind w:right="4"/>
              <w:rPr>
                <w:rFonts w:ascii="Times New Roman" w:hAnsi="Times New Roman" w:cs="Times New Roman"/>
                <w:sz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2B887" w14:textId="77777777" w:rsidR="00812561" w:rsidRDefault="00812561">
            <w:pPr>
              <w:pStyle w:val="Corpodotexto"/>
              <w:ind w:right="4"/>
              <w:rPr>
                <w:rFonts w:ascii="Times New Roman" w:hAnsi="Times New Roman" w:cs="Times New Roman"/>
                <w:sz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EDCE04" w14:textId="77777777" w:rsidR="00812561" w:rsidRDefault="00812561">
            <w:pPr>
              <w:pStyle w:val="Corpodotexto"/>
              <w:ind w:right="4"/>
              <w:rPr>
                <w:rFonts w:ascii="Times New Roman" w:hAnsi="Times New Roman" w:cs="Times New Roman"/>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210F" w14:textId="77777777" w:rsidR="00812561" w:rsidRDefault="00812561">
            <w:pPr>
              <w:pStyle w:val="Corpodotexto"/>
              <w:ind w:right="4"/>
              <w:rPr>
                <w:rFonts w:ascii="Times New Roman" w:hAnsi="Times New Roman" w:cs="Times New Roman"/>
                <w:sz w:val="20"/>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D1F95D" w14:textId="77777777" w:rsidR="00812561" w:rsidRDefault="00812561">
            <w:pPr>
              <w:pStyle w:val="Corpodotexto"/>
              <w:ind w:right="4"/>
              <w:rPr>
                <w:rFonts w:ascii="Times New Roman" w:hAnsi="Times New Roman" w:cs="Times New Roman"/>
                <w:sz w:val="20"/>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8587A" w14:textId="77777777" w:rsidR="00812561" w:rsidRDefault="00812561">
            <w:pPr>
              <w:pStyle w:val="Corpodotexto"/>
              <w:ind w:right="4"/>
              <w:rPr>
                <w:rFonts w:ascii="Times New Roman" w:hAnsi="Times New Roman" w:cs="Times New Roman"/>
                <w:sz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7052D" w14:textId="77777777" w:rsidR="00812561" w:rsidRDefault="00812561">
            <w:pPr>
              <w:pStyle w:val="Corpodotexto"/>
              <w:ind w:right="4"/>
              <w:rPr>
                <w:rFonts w:ascii="Times New Roman" w:hAnsi="Times New Roman" w:cs="Times New Roman"/>
                <w:sz w:val="20"/>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E8CC8" w14:textId="77777777" w:rsidR="00812561" w:rsidRDefault="00812561">
            <w:pPr>
              <w:pStyle w:val="Corpodotexto"/>
              <w:ind w:right="4"/>
              <w:rPr>
                <w:rFonts w:ascii="Times New Roman" w:hAnsi="Times New Roman" w:cs="Times New Roman"/>
                <w:sz w:val="20"/>
              </w:rPr>
            </w:pPr>
          </w:p>
        </w:tc>
      </w:tr>
      <w:tr w:rsidR="00812561" w14:paraId="28F2BE65" w14:textId="77777777">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9CD5F" w14:textId="77777777" w:rsidR="00812561" w:rsidRDefault="00812561">
            <w:pPr>
              <w:pStyle w:val="Corpodotexto"/>
              <w:ind w:right="4"/>
              <w:rPr>
                <w:rFonts w:ascii="Times New Roman" w:hAnsi="Times New Roman" w:cs="Times New Roman"/>
                <w:sz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86DA3" w14:textId="77777777" w:rsidR="00812561" w:rsidRDefault="00812561">
            <w:pPr>
              <w:pStyle w:val="Corpodotexto"/>
              <w:ind w:right="4"/>
              <w:rPr>
                <w:rFonts w:ascii="Times New Roman" w:hAnsi="Times New Roman" w:cs="Times New Roman"/>
                <w:sz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02BB91" w14:textId="77777777" w:rsidR="00812561" w:rsidRDefault="00812561">
            <w:pPr>
              <w:pStyle w:val="Corpodotexto"/>
              <w:ind w:right="4"/>
              <w:rPr>
                <w:rFonts w:ascii="Times New Roman" w:hAnsi="Times New Roman" w:cs="Times New Roman"/>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269BE" w14:textId="77777777" w:rsidR="00812561" w:rsidRDefault="00812561">
            <w:pPr>
              <w:pStyle w:val="Corpodotexto"/>
              <w:ind w:right="4"/>
              <w:rPr>
                <w:rFonts w:ascii="Times New Roman" w:hAnsi="Times New Roman" w:cs="Times New Roman"/>
                <w:sz w:val="20"/>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F5D1E" w14:textId="77777777" w:rsidR="00812561" w:rsidRDefault="00812561">
            <w:pPr>
              <w:pStyle w:val="Corpodotexto"/>
              <w:ind w:right="4"/>
              <w:rPr>
                <w:rFonts w:ascii="Times New Roman" w:hAnsi="Times New Roman" w:cs="Times New Roman"/>
                <w:sz w:val="20"/>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3F921" w14:textId="77777777" w:rsidR="00812561" w:rsidRDefault="00812561">
            <w:pPr>
              <w:pStyle w:val="Corpodotexto"/>
              <w:ind w:right="4"/>
              <w:rPr>
                <w:rFonts w:ascii="Times New Roman" w:hAnsi="Times New Roman" w:cs="Times New Roman"/>
                <w:sz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9276D" w14:textId="77777777" w:rsidR="00812561" w:rsidRDefault="00812561">
            <w:pPr>
              <w:pStyle w:val="Corpodotexto"/>
              <w:ind w:right="4"/>
              <w:rPr>
                <w:rFonts w:ascii="Times New Roman" w:hAnsi="Times New Roman" w:cs="Times New Roman"/>
                <w:sz w:val="20"/>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A6288" w14:textId="77777777" w:rsidR="00812561" w:rsidRDefault="00812561">
            <w:pPr>
              <w:pStyle w:val="Corpodotexto"/>
              <w:ind w:right="4"/>
              <w:rPr>
                <w:rFonts w:ascii="Times New Roman" w:hAnsi="Times New Roman" w:cs="Times New Roman"/>
                <w:sz w:val="20"/>
              </w:rPr>
            </w:pPr>
          </w:p>
        </w:tc>
      </w:tr>
      <w:tr w:rsidR="00812561" w14:paraId="42643F96" w14:textId="77777777">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EEB02" w14:textId="77777777" w:rsidR="00812561" w:rsidRDefault="00812561">
            <w:pPr>
              <w:pStyle w:val="Corpodotexto"/>
              <w:ind w:right="4"/>
              <w:rPr>
                <w:rFonts w:ascii="Times New Roman" w:hAnsi="Times New Roman" w:cs="Times New Roman"/>
                <w:sz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A55B0" w14:textId="77777777" w:rsidR="00812561" w:rsidRDefault="00812561">
            <w:pPr>
              <w:pStyle w:val="Corpodotexto"/>
              <w:ind w:right="4"/>
              <w:rPr>
                <w:rFonts w:ascii="Times New Roman" w:hAnsi="Times New Roman" w:cs="Times New Roman"/>
                <w:sz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60FFD" w14:textId="77777777" w:rsidR="00812561" w:rsidRDefault="00812561">
            <w:pPr>
              <w:pStyle w:val="Corpodotexto"/>
              <w:ind w:right="4"/>
              <w:rPr>
                <w:rFonts w:ascii="Times New Roman" w:hAnsi="Times New Roman" w:cs="Times New Roman"/>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02897" w14:textId="77777777" w:rsidR="00812561" w:rsidRDefault="00812561">
            <w:pPr>
              <w:pStyle w:val="Corpodotexto"/>
              <w:ind w:right="4"/>
              <w:rPr>
                <w:rFonts w:ascii="Times New Roman" w:hAnsi="Times New Roman" w:cs="Times New Roman"/>
                <w:sz w:val="20"/>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1EDDD" w14:textId="77777777" w:rsidR="00812561" w:rsidRDefault="00812561">
            <w:pPr>
              <w:pStyle w:val="Corpodotexto"/>
              <w:ind w:right="4"/>
              <w:rPr>
                <w:rFonts w:ascii="Times New Roman" w:hAnsi="Times New Roman" w:cs="Times New Roman"/>
                <w:sz w:val="20"/>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F1C4A" w14:textId="77777777" w:rsidR="00812561" w:rsidRDefault="00812561">
            <w:pPr>
              <w:pStyle w:val="Corpodotexto"/>
              <w:ind w:right="4"/>
              <w:rPr>
                <w:rFonts w:ascii="Times New Roman" w:hAnsi="Times New Roman" w:cs="Times New Roman"/>
                <w:sz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D1706" w14:textId="77777777" w:rsidR="00812561" w:rsidRDefault="00812561">
            <w:pPr>
              <w:pStyle w:val="Corpodotexto"/>
              <w:ind w:right="4"/>
              <w:rPr>
                <w:rFonts w:ascii="Times New Roman" w:hAnsi="Times New Roman" w:cs="Times New Roman"/>
                <w:sz w:val="20"/>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940B5" w14:textId="77777777" w:rsidR="00812561" w:rsidRDefault="00812561">
            <w:pPr>
              <w:pStyle w:val="Corpodotexto"/>
              <w:ind w:right="4"/>
              <w:rPr>
                <w:rFonts w:ascii="Times New Roman" w:hAnsi="Times New Roman" w:cs="Times New Roman"/>
                <w:sz w:val="20"/>
              </w:rPr>
            </w:pPr>
          </w:p>
        </w:tc>
      </w:tr>
    </w:tbl>
    <w:p w14:paraId="1AE8438C" w14:textId="77777777" w:rsidR="00812561" w:rsidRDefault="00812561">
      <w:pPr>
        <w:pStyle w:val="Corpodotexto"/>
        <w:ind w:right="4"/>
        <w:rPr>
          <w:rFonts w:ascii="Times New Roman" w:hAnsi="Times New Roman" w:cs="Times New Roman"/>
          <w:sz w:val="20"/>
        </w:rPr>
      </w:pPr>
    </w:p>
    <w:p w14:paraId="0F422BCB" w14:textId="77777777" w:rsidR="00812561" w:rsidRDefault="00CB0481">
      <w:pPr>
        <w:pStyle w:val="Normal11"/>
        <w:spacing w:line="360" w:lineRule="auto"/>
        <w:ind w:right="4"/>
        <w:jc w:val="center"/>
        <w:rPr>
          <w:rFonts w:ascii="Times New Roman" w:hAnsi="Times New Roman" w:cs="Times New Roman"/>
          <w:sz w:val="20"/>
        </w:rPr>
      </w:pPr>
      <w:r>
        <w:rPr>
          <w:rFonts w:ascii="Times New Roman" w:hAnsi="Times New Roman" w:cs="Times New Roman"/>
          <w:bCs/>
          <w:sz w:val="20"/>
        </w:rPr>
        <w:t>Cidade/UF</w:t>
      </w:r>
      <w:r>
        <w:rPr>
          <w:rFonts w:ascii="Times New Roman" w:hAnsi="Times New Roman" w:cs="Times New Roman"/>
          <w:sz w:val="20"/>
        </w:rPr>
        <w:t xml:space="preserve">, _____de __________________ </w:t>
      </w:r>
      <w:proofErr w:type="spellStart"/>
      <w:r>
        <w:rPr>
          <w:rFonts w:ascii="Times New Roman" w:hAnsi="Times New Roman" w:cs="Times New Roman"/>
          <w:sz w:val="20"/>
        </w:rPr>
        <w:t>de</w:t>
      </w:r>
      <w:proofErr w:type="spellEnd"/>
      <w:r>
        <w:rPr>
          <w:rFonts w:ascii="Times New Roman" w:hAnsi="Times New Roman" w:cs="Times New Roman"/>
          <w:sz w:val="20"/>
        </w:rPr>
        <w:t xml:space="preserve"> 20__.</w:t>
      </w:r>
    </w:p>
    <w:p w14:paraId="4BB5CF3D" w14:textId="77777777" w:rsidR="00812561" w:rsidRDefault="00CB0481">
      <w:pPr>
        <w:pStyle w:val="Normal11"/>
        <w:ind w:right="4"/>
        <w:jc w:val="center"/>
        <w:rPr>
          <w:rFonts w:ascii="Times New Roman" w:hAnsi="Times New Roman" w:cs="Times New Roman"/>
          <w:bCs/>
          <w:sz w:val="20"/>
        </w:rPr>
      </w:pPr>
      <w:r>
        <w:rPr>
          <w:rFonts w:ascii="Times New Roman" w:hAnsi="Times New Roman" w:cs="Times New Roman"/>
          <w:bCs/>
          <w:sz w:val="20"/>
        </w:rPr>
        <w:t>_________________________________________________________</w:t>
      </w:r>
    </w:p>
    <w:p w14:paraId="18DC3499" w14:textId="77777777" w:rsidR="00812561" w:rsidRDefault="00CB0481">
      <w:pPr>
        <w:pStyle w:val="Normal11"/>
        <w:ind w:right="4"/>
        <w:jc w:val="center"/>
        <w:rPr>
          <w:rFonts w:ascii="Times New Roman" w:hAnsi="Times New Roman" w:cs="Times New Roman"/>
          <w:sz w:val="20"/>
        </w:rPr>
      </w:pPr>
      <w:r>
        <w:rPr>
          <w:rFonts w:ascii="Times New Roman" w:hAnsi="Times New Roman" w:cs="Times New Roman"/>
          <w:sz w:val="20"/>
        </w:rPr>
        <w:t>RAZÃO SOCIAL / CNPJ /  NOME DO REPRESENTANTE LEGAL /  ASSINATURA</w:t>
      </w:r>
    </w:p>
    <w:p w14:paraId="52DA9877" w14:textId="77777777" w:rsidR="00812561" w:rsidRDefault="00812561">
      <w:pPr>
        <w:pStyle w:val="Normal11"/>
        <w:ind w:right="4"/>
        <w:rPr>
          <w:rFonts w:ascii="Times New Roman" w:hAnsi="Times New Roman" w:cs="Times New Roman"/>
          <w:sz w:val="20"/>
        </w:rPr>
      </w:pPr>
    </w:p>
    <w:p w14:paraId="2717E0A1" w14:textId="77777777" w:rsidR="00812561" w:rsidRDefault="00812561">
      <w:pPr>
        <w:pStyle w:val="Normal11"/>
        <w:ind w:right="4"/>
        <w:rPr>
          <w:rFonts w:ascii="Times New Roman" w:hAnsi="Times New Roman" w:cs="Times New Roman"/>
          <w:sz w:val="20"/>
        </w:rPr>
      </w:pPr>
    </w:p>
    <w:p w14:paraId="5A113A55"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Observação:</w:t>
      </w:r>
    </w:p>
    <w:p w14:paraId="61F7B168" w14:textId="77777777" w:rsidR="00812561" w:rsidRDefault="00CB0481">
      <w:pPr>
        <w:pStyle w:val="Normal11"/>
        <w:ind w:right="4"/>
      </w:pPr>
      <w:r>
        <w:rPr>
          <w:rFonts w:ascii="Times New Roman" w:hAnsi="Times New Roman" w:cs="Times New Roman"/>
          <w:sz w:val="20"/>
        </w:rPr>
        <w:t>Além dos nomes dos órgãos/empresas, o licitante deverá informar também o endereço completo dos órgãos/empresas, com os quais tem contratos vigentes.</w:t>
      </w:r>
    </w:p>
    <w:p w14:paraId="0A07D8AA"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Considera-se o valor remanescente do contrato, excluindo o já executado. </w:t>
      </w:r>
    </w:p>
    <w:p w14:paraId="744B8B96" w14:textId="7B5A54DE"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  </w:t>
      </w:r>
    </w:p>
    <w:p w14:paraId="11370264" w14:textId="77777777" w:rsidR="00812561" w:rsidRDefault="00CB0481">
      <w:pPr>
        <w:pStyle w:val="Normal11"/>
        <w:ind w:right="4"/>
      </w:pPr>
      <w:r>
        <w:rPr>
          <w:rFonts w:ascii="Times New Roman" w:hAnsi="Times New Roman" w:cs="Times New Roman"/>
          <w:sz w:val="20"/>
        </w:rPr>
        <w:t>FÓRMULA EXEMPLIFICATIVA, PARA FINS DE ATENDIMENTO AO DISPOSTO NOS ITENS "D.1" E “D.2" DA ALÍNEA "D" DO SUBITEM 11.1. DO ITEM 11 DO ANEXO VII-A, DA INSTRUÇÃO NORMATIVA Nº 05/2017.</w:t>
      </w:r>
    </w:p>
    <w:p w14:paraId="2E0FDED2" w14:textId="5376CC99" w:rsidR="00812561" w:rsidRDefault="00CB0481">
      <w:pPr>
        <w:pStyle w:val="Normal11"/>
        <w:ind w:right="4"/>
        <w:rPr>
          <w:rFonts w:ascii="Times New Roman" w:hAnsi="Times New Roman" w:cs="Times New Roman"/>
          <w:sz w:val="20"/>
        </w:rPr>
      </w:pPr>
      <w:r>
        <w:rPr>
          <w:rFonts w:ascii="Times New Roman" w:hAnsi="Times New Roman" w:cs="Times New Roman"/>
          <w:sz w:val="20"/>
        </w:rPr>
        <w:lastRenderedPageBreak/>
        <w:t xml:space="preserve"> a)  A Declaração de Compromissos Assumidos deve informar que 1/12 (um doze avos) dos contratos firmados pela licitante não é superior ao Patrimônio Líquido da licitante.</w:t>
      </w:r>
    </w:p>
    <w:p w14:paraId="31E3ED7D"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 </w:t>
      </w:r>
    </w:p>
    <w:p w14:paraId="101AAE07"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Fórmula de cálculo:</w:t>
      </w:r>
    </w:p>
    <w:p w14:paraId="6A92FF4F"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 </w:t>
      </w:r>
    </w:p>
    <w:p w14:paraId="24595F74"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Valor do Patrimônio Líquido x 12 &gt;1</w:t>
      </w:r>
    </w:p>
    <w:p w14:paraId="13AFB23F"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Valor total dos contratos</w:t>
      </w:r>
    </w:p>
    <w:p w14:paraId="5655CAD7"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 </w:t>
      </w:r>
    </w:p>
    <w:p w14:paraId="34537D89"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Obs.: Esse resultado deverá ser superior a 1 (um).</w:t>
      </w:r>
    </w:p>
    <w:p w14:paraId="66B731E2" w14:textId="0F93DE7B"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 b) Caso a diferença entre a receita bruta discriminada na Demonstração do Resultado do Exercício – DRE - e a declaração apresentada seja superior a 10% (dez por cento) para mais ou para menos em relação à receita bruta, o licitante deverá apresentar justificativas.</w:t>
      </w:r>
    </w:p>
    <w:p w14:paraId="1D01A949"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 </w:t>
      </w:r>
    </w:p>
    <w:p w14:paraId="63C81B80"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Fórmula de cálculo:</w:t>
      </w:r>
    </w:p>
    <w:p w14:paraId="0ED3F05E"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 </w:t>
      </w:r>
    </w:p>
    <w:p w14:paraId="73B90B14"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(Valor da Receita Bruta – Valor total dos Contratos) x 100 =</w:t>
      </w:r>
    </w:p>
    <w:p w14:paraId="3584D02C" w14:textId="77777777" w:rsidR="00BB1AB6" w:rsidRDefault="00CB0481" w:rsidP="00BB1AB6">
      <w:pPr>
        <w:pStyle w:val="Normal11"/>
        <w:ind w:right="4"/>
        <w:rPr>
          <w:rFonts w:ascii="Times New Roman" w:hAnsi="Times New Roman" w:cs="Times New Roman"/>
          <w:sz w:val="20"/>
        </w:rPr>
      </w:pPr>
      <w:r>
        <w:rPr>
          <w:rFonts w:ascii="Times New Roman" w:hAnsi="Times New Roman" w:cs="Times New Roman"/>
          <w:sz w:val="20"/>
        </w:rPr>
        <w:t>Valor da Receita Bruta</w:t>
      </w:r>
    </w:p>
    <w:p w14:paraId="16A32FC9" w14:textId="77777777" w:rsidR="00BB1AB6" w:rsidRDefault="00BB1AB6">
      <w:pPr>
        <w:rPr>
          <w:rFonts w:ascii="Times New Roman" w:eastAsia="Times New Roman" w:hAnsi="Times New Roman" w:cs="Times New Roman"/>
          <w:color w:val="00000A"/>
          <w:sz w:val="20"/>
          <w:szCs w:val="24"/>
          <w:lang w:eastAsia="zh-CN"/>
        </w:rPr>
      </w:pPr>
      <w:r>
        <w:rPr>
          <w:rFonts w:ascii="Times New Roman" w:hAnsi="Times New Roman" w:cs="Times New Roman"/>
          <w:sz w:val="20"/>
        </w:rPr>
        <w:br w:type="page"/>
      </w:r>
    </w:p>
    <w:p w14:paraId="4F13033D" w14:textId="243A0EC2" w:rsidR="001364D2" w:rsidRDefault="001364D2" w:rsidP="001364D2">
      <w:pPr>
        <w:pStyle w:val="Nvel3"/>
        <w:jc w:val="center"/>
        <w:rPr>
          <w:b/>
        </w:rPr>
      </w:pPr>
      <w:r>
        <w:rPr>
          <w:b/>
        </w:rPr>
        <w:lastRenderedPageBreak/>
        <w:t>TERMO DE REFERÊNCIA - ANEXO X</w:t>
      </w:r>
    </w:p>
    <w:p w14:paraId="70C99910" w14:textId="77777777" w:rsidR="00812561" w:rsidRDefault="00812561">
      <w:pPr>
        <w:pStyle w:val="Corpodetexto21"/>
        <w:ind w:right="4" w:firstLine="0"/>
        <w:jc w:val="center"/>
        <w:rPr>
          <w:rFonts w:ascii="Times New Roman" w:eastAsia="Arial" w:hAnsi="Times New Roman" w:cs="Times New Roman"/>
          <w:b/>
          <w:bCs/>
          <w:sz w:val="20"/>
          <w:szCs w:val="20"/>
        </w:rPr>
      </w:pPr>
    </w:p>
    <w:p w14:paraId="0101DCF9" w14:textId="77777777" w:rsidR="00812561" w:rsidRDefault="00CB0481">
      <w:pPr>
        <w:pStyle w:val="Corpodetexto21"/>
        <w:spacing w:after="240"/>
        <w:ind w:right="4" w:firstLine="0"/>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MODELO DE AUTORIZAÇÃO DE DESTAQUES NO PAGAMENTO MENSAL E DE RETENÇÃO E UTILIZAÇÃO DA GARANTIA</w:t>
      </w:r>
    </w:p>
    <w:p w14:paraId="3F86EE23" w14:textId="77777777" w:rsidR="00812561" w:rsidRDefault="00CB0481">
      <w:pPr>
        <w:pStyle w:val="Corpodetexto21"/>
        <w:ind w:right="4" w:firstLine="0"/>
        <w:jc w:val="center"/>
        <w:rPr>
          <w:rFonts w:ascii="Times New Roman" w:eastAsia="Arial" w:hAnsi="Times New Roman" w:cs="Times New Roman"/>
          <w:bCs/>
          <w:sz w:val="20"/>
          <w:szCs w:val="20"/>
        </w:rPr>
      </w:pPr>
      <w:r>
        <w:rPr>
          <w:rFonts w:ascii="Times New Roman" w:eastAsia="Arial" w:hAnsi="Times New Roman" w:cs="Times New Roman"/>
          <w:bCs/>
          <w:sz w:val="20"/>
          <w:szCs w:val="20"/>
        </w:rPr>
        <w:t>(A ser preenchido no momento da assinatura do contrato)</w:t>
      </w:r>
    </w:p>
    <w:p w14:paraId="366A789A" w14:textId="77777777" w:rsidR="00812561" w:rsidRDefault="00CB0481">
      <w:pPr>
        <w:pStyle w:val="Normal11"/>
        <w:spacing w:after="240" w:line="240" w:lineRule="auto"/>
        <w:ind w:right="4"/>
        <w:jc w:val="center"/>
        <w:rPr>
          <w:rFonts w:ascii="Times New Roman" w:hAnsi="Times New Roman" w:cs="Times New Roman"/>
          <w:b/>
          <w:bCs/>
          <w:sz w:val="20"/>
        </w:rPr>
      </w:pPr>
      <w:r>
        <w:rPr>
          <w:rFonts w:ascii="Times New Roman" w:hAnsi="Times New Roman" w:cs="Times New Roman"/>
          <w:b/>
          <w:bCs/>
          <w:sz w:val="20"/>
          <w:u w:val="single"/>
        </w:rPr>
        <w:t>CONTRATO N° XXXX</w:t>
      </w:r>
    </w:p>
    <w:p w14:paraId="7002491F" w14:textId="21CAA324" w:rsidR="00DF6B05" w:rsidRPr="00AE78F9" w:rsidRDefault="00DF6B05" w:rsidP="00DF6B05">
      <w:pPr>
        <w:pStyle w:val="Corpodetexto21"/>
        <w:spacing w:after="240"/>
        <w:ind w:right="4" w:firstLine="1418"/>
        <w:rPr>
          <w:rFonts w:ascii="Times New Roman" w:eastAsia="Arial" w:hAnsi="Times New Roman" w:cs="Times New Roman"/>
          <w:sz w:val="20"/>
          <w:szCs w:val="20"/>
        </w:rPr>
      </w:pPr>
      <w:r w:rsidRPr="00AE78F9">
        <w:rPr>
          <w:rFonts w:ascii="Times New Roman" w:hAnsi="Times New Roman" w:cs="Times New Roman"/>
          <w:sz w:val="20"/>
          <w:szCs w:val="20"/>
        </w:rPr>
        <w:t xml:space="preserve">A </w:t>
      </w:r>
      <w:r>
        <w:rPr>
          <w:rFonts w:ascii="Times New Roman" w:hAnsi="Times New Roman" w:cs="Times New Roman"/>
          <w:sz w:val="20"/>
          <w:szCs w:val="20"/>
        </w:rPr>
        <w:t>empresa __________________________</w:t>
      </w:r>
      <w:r w:rsidRPr="00AE78F9">
        <w:rPr>
          <w:rFonts w:ascii="Times New Roman" w:hAnsi="Times New Roman" w:cs="Times New Roman"/>
          <w:bCs/>
          <w:sz w:val="20"/>
          <w:szCs w:val="20"/>
        </w:rPr>
        <w:t xml:space="preserve">, </w:t>
      </w:r>
      <w:r>
        <w:rPr>
          <w:rFonts w:ascii="Times New Roman" w:hAnsi="Times New Roman" w:cs="Times New Roman"/>
          <w:bCs/>
          <w:sz w:val="20"/>
          <w:szCs w:val="20"/>
        </w:rPr>
        <w:t>inscrita no CNPJ nº _________________</w:t>
      </w:r>
      <w:r w:rsidRPr="00AE78F9">
        <w:rPr>
          <w:rFonts w:ascii="Times New Roman" w:hAnsi="Times New Roman" w:cs="Times New Roman"/>
          <w:bCs/>
          <w:sz w:val="20"/>
          <w:szCs w:val="20"/>
        </w:rPr>
        <w:t xml:space="preserve">, </w:t>
      </w:r>
      <w:r w:rsidRPr="00AE78F9">
        <w:rPr>
          <w:rFonts w:ascii="Times New Roman" w:hAnsi="Times New Roman" w:cs="Times New Roman"/>
          <w:sz w:val="20"/>
          <w:szCs w:val="20"/>
        </w:rPr>
        <w:t xml:space="preserve">com sede </w:t>
      </w:r>
      <w:r>
        <w:rPr>
          <w:rFonts w:ascii="Times New Roman" w:hAnsi="Times New Roman" w:cs="Times New Roman"/>
          <w:sz w:val="20"/>
          <w:szCs w:val="20"/>
        </w:rPr>
        <w:t>___________________________________</w:t>
      </w:r>
      <w:r w:rsidRPr="00AE78F9">
        <w:rPr>
          <w:rFonts w:ascii="Times New Roman" w:hAnsi="Times New Roman" w:cs="Times New Roman"/>
          <w:sz w:val="20"/>
          <w:szCs w:val="20"/>
        </w:rPr>
        <w:t>, neste ato representado pelo</w:t>
      </w:r>
      <w:r>
        <w:rPr>
          <w:rFonts w:ascii="Times New Roman" w:hAnsi="Times New Roman" w:cs="Times New Roman"/>
          <w:sz w:val="20"/>
          <w:szCs w:val="20"/>
        </w:rPr>
        <w:t>(a)</w:t>
      </w:r>
      <w:r w:rsidRPr="00AE78F9">
        <w:rPr>
          <w:rFonts w:ascii="Times New Roman" w:hAnsi="Times New Roman" w:cs="Times New Roman"/>
          <w:sz w:val="20"/>
          <w:szCs w:val="20"/>
        </w:rPr>
        <w:t xml:space="preserve"> </w:t>
      </w:r>
      <w:r>
        <w:rPr>
          <w:rFonts w:ascii="Times New Roman" w:hAnsi="Times New Roman" w:cs="Times New Roman"/>
          <w:sz w:val="20"/>
          <w:szCs w:val="20"/>
        </w:rPr>
        <w:t>_____________________</w:t>
      </w:r>
      <w:r w:rsidRPr="00AE78F9">
        <w:rPr>
          <w:rFonts w:ascii="Times New Roman" w:hAnsi="Times New Roman" w:cs="Times New Roman"/>
          <w:sz w:val="20"/>
          <w:szCs w:val="20"/>
        </w:rPr>
        <w:t xml:space="preserve">, </w:t>
      </w:r>
      <w:r w:rsidRPr="00AE78F9">
        <w:rPr>
          <w:rFonts w:ascii="Times New Roman" w:eastAsia="Arial" w:hAnsi="Times New Roman" w:cs="Times New Roman"/>
          <w:b/>
          <w:sz w:val="20"/>
          <w:szCs w:val="20"/>
          <w:u w:val="single"/>
        </w:rPr>
        <w:t>AUTORIZA</w:t>
      </w:r>
      <w:r w:rsidRPr="00AE78F9">
        <w:rPr>
          <w:rFonts w:ascii="Times New Roman" w:eastAsia="Arial" w:hAnsi="Times New Roman" w:cs="Times New Roman"/>
          <w:sz w:val="20"/>
          <w:szCs w:val="20"/>
        </w:rPr>
        <w:t xml:space="preserve">, </w:t>
      </w:r>
      <w:r w:rsidRPr="00586755">
        <w:rPr>
          <w:rFonts w:ascii="Times New Roman" w:eastAsia="Arial" w:hAnsi="Times New Roman" w:cs="Times New Roman"/>
          <w:sz w:val="20"/>
          <w:szCs w:val="20"/>
        </w:rPr>
        <w:t>para os fins do disposto no anexo VII- B da Instrução Normativa n° 05, de 26/05/2</w:t>
      </w:r>
      <w:r>
        <w:rPr>
          <w:rFonts w:ascii="Times New Roman" w:eastAsia="Arial" w:hAnsi="Times New Roman" w:cs="Times New Roman"/>
          <w:sz w:val="20"/>
          <w:szCs w:val="20"/>
        </w:rPr>
        <w:t xml:space="preserve">017, da Secretaria de Gestão do </w:t>
      </w:r>
      <w:r w:rsidRPr="00586755">
        <w:rPr>
          <w:rFonts w:ascii="Times New Roman" w:eastAsia="Arial" w:hAnsi="Times New Roman" w:cs="Times New Roman"/>
          <w:sz w:val="20"/>
          <w:szCs w:val="20"/>
        </w:rPr>
        <w:t>Ministério de Planejamento, Desenvolvimento e Gestão, e dos dispositivos correspondentes do Edital:</w:t>
      </w:r>
      <w:r w:rsidRPr="00AE78F9">
        <w:rPr>
          <w:rFonts w:ascii="Times New Roman" w:eastAsia="Arial" w:hAnsi="Times New Roman" w:cs="Times New Roman"/>
          <w:sz w:val="20"/>
          <w:szCs w:val="20"/>
        </w:rPr>
        <w:t>:</w:t>
      </w:r>
    </w:p>
    <w:p w14:paraId="27CFEA9E" w14:textId="77777777" w:rsidR="00812561" w:rsidRDefault="00CB0481">
      <w:pPr>
        <w:pStyle w:val="PargrafodaLista"/>
        <w:numPr>
          <w:ilvl w:val="0"/>
          <w:numId w:val="5"/>
        </w:numPr>
        <w:spacing w:after="240"/>
        <w:ind w:right="4"/>
        <w:rPr>
          <w:sz w:val="20"/>
        </w:rPr>
      </w:pPr>
      <w:r>
        <w:rPr>
          <w:sz w:val="20"/>
        </w:rPr>
        <w:t xml:space="preserve">Efetuar a retenção dos valores, a qualquer tempo, da garantia contratual para pagamento das verbas rescisórias trabalhistas decorrentes da contratação, diretamente aos trabalhadores; </w:t>
      </w:r>
    </w:p>
    <w:p w14:paraId="6E68723B" w14:textId="77777777" w:rsidR="00812561" w:rsidRDefault="00CB0481">
      <w:pPr>
        <w:pStyle w:val="PargrafodaLista"/>
        <w:numPr>
          <w:ilvl w:val="0"/>
          <w:numId w:val="5"/>
        </w:numPr>
        <w:spacing w:after="240"/>
        <w:ind w:right="4"/>
        <w:rPr>
          <w:sz w:val="20"/>
        </w:rPr>
      </w:pPr>
      <w:r>
        <w:rPr>
          <w:sz w:val="20"/>
        </w:rPr>
        <w:t>Efetuar a retenção de valores na fatura e o depósito direto dos valores devidos ao FGTS nas respectivas contas vinculadas dos trabalhadores da contratada, observada a legislação específica;</w:t>
      </w:r>
    </w:p>
    <w:p w14:paraId="37F34289" w14:textId="77777777" w:rsidR="00812561" w:rsidRDefault="00CB0481">
      <w:pPr>
        <w:pStyle w:val="PargrafodaLista"/>
        <w:numPr>
          <w:ilvl w:val="0"/>
          <w:numId w:val="5"/>
        </w:numPr>
        <w:spacing w:after="240"/>
        <w:ind w:right="4"/>
        <w:rPr>
          <w:sz w:val="20"/>
        </w:rPr>
      </w:pPr>
      <w:r>
        <w:rPr>
          <w:sz w:val="20"/>
        </w:rPr>
        <w:t>Efetuar o desconto nas faturas e realizar o pagamento dos salários e demais verbas trabalhistas diretamente aos trabalhadores, bem como das contribuições previdenciárias e do FGTS, quando houver falha no cumprimento dessas obrigações por parte da Contratada, até o momento da regularização, sem prejuízo das sanções cabíveis.</w:t>
      </w:r>
    </w:p>
    <w:p w14:paraId="0A4C5A6A" w14:textId="77777777" w:rsidR="00812561" w:rsidRDefault="00CB0481">
      <w:pPr>
        <w:pStyle w:val="Normal11"/>
        <w:spacing w:line="240" w:lineRule="auto"/>
        <w:ind w:right="4"/>
        <w:rPr>
          <w:rFonts w:ascii="Times New Roman" w:hAnsi="Times New Roman" w:cs="Times New Roman"/>
          <w:sz w:val="20"/>
        </w:rPr>
      </w:pPr>
      <w:r>
        <w:rPr>
          <w:rFonts w:ascii="Times New Roman" w:hAnsi="Times New Roman" w:cs="Times New Roman"/>
          <w:sz w:val="20"/>
        </w:rPr>
        <w:t xml:space="preserve">                                                                            </w:t>
      </w:r>
    </w:p>
    <w:p w14:paraId="2E35436A" w14:textId="77777777" w:rsidR="00812561" w:rsidRDefault="00CB0481">
      <w:pPr>
        <w:pStyle w:val="Normal11"/>
        <w:spacing w:line="240" w:lineRule="auto"/>
        <w:ind w:right="4"/>
        <w:rPr>
          <w:rFonts w:ascii="Times New Roman" w:hAnsi="Times New Roman" w:cs="Times New Roman"/>
          <w:sz w:val="20"/>
        </w:rPr>
      </w:pPr>
      <w:r>
        <w:rPr>
          <w:rFonts w:ascii="Times New Roman" w:hAnsi="Times New Roman" w:cs="Times New Roman"/>
          <w:sz w:val="20"/>
        </w:rPr>
        <w:t xml:space="preserve">                                                                                   Município de __________, em__ de__ </w:t>
      </w:r>
      <w:proofErr w:type="spellStart"/>
      <w:r>
        <w:rPr>
          <w:rFonts w:ascii="Times New Roman" w:hAnsi="Times New Roman" w:cs="Times New Roman"/>
          <w:sz w:val="20"/>
        </w:rPr>
        <w:t>de</w:t>
      </w:r>
      <w:proofErr w:type="spellEnd"/>
      <w:r>
        <w:rPr>
          <w:rFonts w:ascii="Times New Roman" w:hAnsi="Times New Roman" w:cs="Times New Roman"/>
          <w:sz w:val="20"/>
        </w:rPr>
        <w:t xml:space="preserve"> 20_______</w:t>
      </w:r>
    </w:p>
    <w:p w14:paraId="4C68081B" w14:textId="77777777" w:rsidR="00812561" w:rsidRDefault="00812561">
      <w:pPr>
        <w:pStyle w:val="Normal11"/>
        <w:spacing w:line="240" w:lineRule="auto"/>
        <w:ind w:right="4"/>
        <w:rPr>
          <w:rFonts w:ascii="Times New Roman" w:hAnsi="Times New Roman" w:cs="Times New Roman"/>
          <w:sz w:val="20"/>
        </w:rPr>
      </w:pPr>
    </w:p>
    <w:p w14:paraId="4E0BE267" w14:textId="77777777" w:rsidR="00812561" w:rsidRDefault="00812561">
      <w:pPr>
        <w:pStyle w:val="Normal11"/>
        <w:spacing w:line="240" w:lineRule="auto"/>
        <w:ind w:right="4"/>
        <w:rPr>
          <w:rFonts w:ascii="Times New Roman" w:hAnsi="Times New Roman" w:cs="Times New Roman"/>
          <w:sz w:val="20"/>
        </w:rPr>
      </w:pPr>
    </w:p>
    <w:p w14:paraId="52F725EC" w14:textId="0D6CE69F" w:rsidR="00812561" w:rsidRDefault="00CB0481">
      <w:pPr>
        <w:pStyle w:val="Normal11"/>
        <w:spacing w:line="240" w:lineRule="auto"/>
        <w:ind w:right="4"/>
        <w:jc w:val="center"/>
        <w:rPr>
          <w:rFonts w:ascii="Times New Roman" w:hAnsi="Times New Roman" w:cs="Times New Roman"/>
          <w:sz w:val="20"/>
        </w:rPr>
      </w:pPr>
      <w:r>
        <w:rPr>
          <w:rFonts w:ascii="Times New Roman" w:hAnsi="Times New Roman" w:cs="Times New Roman"/>
          <w:sz w:val="20"/>
        </w:rPr>
        <w:t>______________________________________</w:t>
      </w:r>
    </w:p>
    <w:p w14:paraId="6E76B802" w14:textId="77777777" w:rsidR="00812561" w:rsidRDefault="00CB0481">
      <w:pPr>
        <w:pStyle w:val="Normal11"/>
        <w:spacing w:line="240" w:lineRule="auto"/>
        <w:ind w:right="4"/>
        <w:jc w:val="center"/>
        <w:rPr>
          <w:rFonts w:ascii="Times New Roman" w:hAnsi="Times New Roman" w:cs="Times New Roman"/>
          <w:sz w:val="20"/>
        </w:rPr>
      </w:pPr>
      <w:r>
        <w:rPr>
          <w:rFonts w:ascii="Times New Roman" w:hAnsi="Times New Roman" w:cs="Times New Roman"/>
          <w:i/>
          <w:sz w:val="20"/>
        </w:rPr>
        <w:t>(assinatura do representante legal do licitante)</w:t>
      </w:r>
    </w:p>
    <w:p w14:paraId="2EC2E83E" w14:textId="77777777" w:rsidR="00812561" w:rsidRDefault="00812561">
      <w:pPr>
        <w:pStyle w:val="Normal11"/>
        <w:ind w:right="4"/>
        <w:rPr>
          <w:rFonts w:ascii="Times New Roman" w:hAnsi="Times New Roman" w:cs="Times New Roman"/>
          <w:b/>
          <w:bCs/>
          <w:iCs/>
          <w:sz w:val="20"/>
        </w:rPr>
      </w:pPr>
    </w:p>
    <w:p w14:paraId="065461BA" w14:textId="77777777" w:rsidR="00812561" w:rsidRDefault="00812561">
      <w:pPr>
        <w:pStyle w:val="Normal11"/>
        <w:ind w:right="4"/>
        <w:rPr>
          <w:rFonts w:ascii="Times New Roman" w:hAnsi="Times New Roman" w:cs="Times New Roman"/>
          <w:b/>
          <w:bCs/>
          <w:iCs/>
          <w:sz w:val="20"/>
        </w:rPr>
      </w:pPr>
    </w:p>
    <w:p w14:paraId="6E35CFD2" w14:textId="77777777" w:rsidR="00812561" w:rsidRDefault="00812561">
      <w:pPr>
        <w:pStyle w:val="Normal11"/>
        <w:ind w:right="4"/>
        <w:rPr>
          <w:rFonts w:ascii="Times New Roman" w:hAnsi="Times New Roman" w:cs="Times New Roman"/>
          <w:b/>
          <w:bCs/>
          <w:iCs/>
          <w:sz w:val="20"/>
        </w:rPr>
      </w:pPr>
    </w:p>
    <w:p w14:paraId="21728E6C" w14:textId="77777777" w:rsidR="00812561" w:rsidRDefault="00812561">
      <w:pPr>
        <w:pStyle w:val="Normal11"/>
        <w:ind w:right="4"/>
        <w:rPr>
          <w:rFonts w:ascii="Times New Roman" w:hAnsi="Times New Roman" w:cs="Times New Roman"/>
          <w:b/>
          <w:bCs/>
          <w:iCs/>
          <w:sz w:val="20"/>
        </w:rPr>
      </w:pPr>
    </w:p>
    <w:p w14:paraId="42CE84B3" w14:textId="77777777" w:rsidR="00812561" w:rsidRDefault="00CB0481">
      <w:pPr>
        <w:pStyle w:val="Normal11"/>
        <w:ind w:right="4"/>
        <w:rPr>
          <w:rFonts w:ascii="Times New Roman" w:hAnsi="Times New Roman" w:cs="Times New Roman"/>
          <w:b/>
          <w:bCs/>
          <w:iCs/>
          <w:color w:val="FF0000"/>
          <w:sz w:val="20"/>
          <w:shd w:val="clear" w:color="auto" w:fill="FFFF00"/>
        </w:rPr>
      </w:pPr>
      <w:r>
        <w:rPr>
          <w:rFonts w:ascii="Times New Roman" w:hAnsi="Times New Roman" w:cs="Times New Roman"/>
          <w:b/>
          <w:bCs/>
          <w:iCs/>
          <w:color w:val="FF0000"/>
          <w:sz w:val="20"/>
          <w:shd w:val="clear" w:color="auto" w:fill="FFFF00"/>
        </w:rPr>
        <w:t>Observações:</w:t>
      </w:r>
    </w:p>
    <w:p w14:paraId="07C59B1A" w14:textId="77777777" w:rsidR="00812561" w:rsidRDefault="00CB0481">
      <w:pPr>
        <w:pStyle w:val="PargrafodaLista"/>
        <w:numPr>
          <w:ilvl w:val="0"/>
          <w:numId w:val="6"/>
        </w:numPr>
        <w:ind w:right="4"/>
        <w:rPr>
          <w:bCs/>
          <w:iCs/>
          <w:color w:val="FF0000"/>
          <w:sz w:val="20"/>
          <w:shd w:val="clear" w:color="auto" w:fill="FFFF00"/>
        </w:rPr>
      </w:pPr>
      <w:r>
        <w:rPr>
          <w:bCs/>
          <w:iCs/>
          <w:color w:val="FF0000"/>
          <w:sz w:val="20"/>
          <w:shd w:val="clear" w:color="auto" w:fill="FFFF00"/>
        </w:rPr>
        <w:t>Esta declaração deverá ser emitida em papel que identifique a empresa.</w:t>
      </w:r>
    </w:p>
    <w:p w14:paraId="42DBE047" w14:textId="77777777" w:rsidR="00812561" w:rsidRDefault="00CB0481">
      <w:pPr>
        <w:pStyle w:val="Normal11"/>
        <w:rPr>
          <w:rFonts w:ascii="Times New Roman" w:hAnsi="Times New Roman" w:cs="Times New Roman"/>
          <w:b/>
          <w:bCs/>
          <w:iCs/>
          <w:sz w:val="20"/>
        </w:rPr>
      </w:pPr>
      <w:r>
        <w:br w:type="page"/>
      </w:r>
    </w:p>
    <w:p w14:paraId="0549E92D" w14:textId="526198CC" w:rsidR="001364D2" w:rsidRDefault="001364D2" w:rsidP="001364D2">
      <w:pPr>
        <w:pStyle w:val="Nvel3"/>
        <w:tabs>
          <w:tab w:val="clear" w:pos="709"/>
        </w:tabs>
        <w:ind w:left="0"/>
        <w:jc w:val="center"/>
        <w:rPr>
          <w:b/>
        </w:rPr>
      </w:pPr>
      <w:r>
        <w:rPr>
          <w:b/>
        </w:rPr>
        <w:lastRenderedPageBreak/>
        <w:t>TERMO DE REFERÊNCIA - ANEXO XI</w:t>
      </w:r>
    </w:p>
    <w:p w14:paraId="63BCB052" w14:textId="77777777" w:rsidR="00812561" w:rsidRDefault="00812561">
      <w:pPr>
        <w:pStyle w:val="Normal11"/>
        <w:ind w:right="4"/>
        <w:jc w:val="center"/>
        <w:rPr>
          <w:rFonts w:ascii="Times New Roman" w:hAnsi="Times New Roman" w:cs="Times New Roman"/>
          <w:b/>
          <w:bCs/>
          <w:iCs/>
          <w:sz w:val="20"/>
        </w:rPr>
      </w:pPr>
    </w:p>
    <w:p w14:paraId="58C52E87" w14:textId="77777777" w:rsidR="00812561" w:rsidRDefault="00CB0481">
      <w:pPr>
        <w:pStyle w:val="Normal11"/>
        <w:ind w:right="4"/>
        <w:jc w:val="center"/>
        <w:rPr>
          <w:rFonts w:ascii="Times New Roman" w:hAnsi="Times New Roman" w:cs="Times New Roman"/>
          <w:b/>
          <w:bCs/>
          <w:iCs/>
          <w:sz w:val="20"/>
        </w:rPr>
      </w:pPr>
      <w:r>
        <w:rPr>
          <w:rFonts w:ascii="Times New Roman" w:hAnsi="Times New Roman" w:cs="Times New Roman"/>
          <w:b/>
          <w:bCs/>
          <w:iCs/>
          <w:sz w:val="20"/>
        </w:rPr>
        <w:t>ATA DE REGISTRO DE PREÇOS</w:t>
      </w:r>
    </w:p>
    <w:p w14:paraId="1F96CABC" w14:textId="77777777" w:rsidR="00812561" w:rsidRDefault="00CB0481">
      <w:pPr>
        <w:pStyle w:val="Normal11"/>
        <w:ind w:right="4"/>
        <w:jc w:val="center"/>
        <w:rPr>
          <w:rFonts w:ascii="Times New Roman" w:hAnsi="Times New Roman" w:cs="Times New Roman"/>
          <w:sz w:val="20"/>
        </w:rPr>
      </w:pPr>
      <w:r>
        <w:rPr>
          <w:rFonts w:ascii="Times New Roman" w:hAnsi="Times New Roman" w:cs="Times New Roman"/>
          <w:b/>
          <w:bCs/>
          <w:iCs/>
          <w:sz w:val="20"/>
        </w:rPr>
        <w:t>(PRESTAÇÃO DE SERVIÇOS)</w:t>
      </w:r>
    </w:p>
    <w:p w14:paraId="76EC5207"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UNIVERSIDADE FEDERAL DO SUL DA BAHIA</w:t>
      </w:r>
    </w:p>
    <w:p w14:paraId="6313DE89" w14:textId="77777777" w:rsidR="00812561" w:rsidRDefault="00812561">
      <w:pPr>
        <w:pStyle w:val="Normal11"/>
        <w:ind w:right="4"/>
        <w:jc w:val="center"/>
        <w:rPr>
          <w:rFonts w:ascii="Times New Roman" w:hAnsi="Times New Roman" w:cs="Times New Roman"/>
          <w:sz w:val="20"/>
        </w:rPr>
      </w:pPr>
    </w:p>
    <w:p w14:paraId="0C4D21B0" w14:textId="77777777" w:rsidR="00812561" w:rsidRDefault="00CB0481">
      <w:pPr>
        <w:pStyle w:val="Normal11"/>
        <w:ind w:right="4"/>
        <w:jc w:val="center"/>
        <w:rPr>
          <w:rFonts w:ascii="Times New Roman" w:hAnsi="Times New Roman" w:cs="Times New Roman"/>
          <w:sz w:val="20"/>
        </w:rPr>
      </w:pPr>
      <w:r>
        <w:rPr>
          <w:rFonts w:ascii="Times New Roman" w:hAnsi="Times New Roman" w:cs="Times New Roman"/>
          <w:sz w:val="20"/>
        </w:rPr>
        <w:t xml:space="preserve">ATA DE REGISTRO DE PREÇOS </w:t>
      </w:r>
      <w:r>
        <w:rPr>
          <w:rFonts w:ascii="Times New Roman" w:hAnsi="Times New Roman" w:cs="Times New Roman"/>
          <w:bCs/>
          <w:sz w:val="20"/>
        </w:rPr>
        <w:t>N.º ____</w:t>
      </w:r>
    </w:p>
    <w:p w14:paraId="06121058" w14:textId="77777777" w:rsidR="00812561" w:rsidRDefault="00812561">
      <w:pPr>
        <w:pStyle w:val="Normal11"/>
        <w:tabs>
          <w:tab w:val="center" w:pos="4779"/>
          <w:tab w:val="right" w:pos="9198"/>
        </w:tabs>
        <w:ind w:right="4"/>
        <w:rPr>
          <w:rFonts w:ascii="Times New Roman" w:hAnsi="Times New Roman" w:cs="Times New Roman"/>
          <w:sz w:val="20"/>
        </w:rPr>
      </w:pPr>
    </w:p>
    <w:p w14:paraId="7E09A44E" w14:textId="6FF7E099" w:rsidR="00812561" w:rsidRDefault="00CB0481">
      <w:pPr>
        <w:pStyle w:val="Normal11"/>
        <w:tabs>
          <w:tab w:val="center" w:pos="4779"/>
          <w:tab w:val="right" w:pos="9198"/>
        </w:tabs>
        <w:ind w:right="4"/>
      </w:pPr>
      <w:r>
        <w:rPr>
          <w:rFonts w:ascii="Times New Roman" w:hAnsi="Times New Roman" w:cs="Times New Roman"/>
          <w:sz w:val="20"/>
        </w:rPr>
        <w:t>A Universidade Federal do Sul da Bahia</w:t>
      </w:r>
      <w:r>
        <w:rPr>
          <w:rFonts w:ascii="Times New Roman" w:hAnsi="Times New Roman" w:cs="Times New Roman"/>
          <w:bCs/>
          <w:sz w:val="20"/>
        </w:rPr>
        <w:t xml:space="preserve">, </w:t>
      </w:r>
      <w:r>
        <w:rPr>
          <w:rFonts w:ascii="Times New Roman" w:hAnsi="Times New Roman" w:cs="Times New Roman"/>
          <w:sz w:val="20"/>
        </w:rPr>
        <w:t xml:space="preserve">Instituição de Ensino Superior, sob a forma de Autarquia Federal vinculada ao Ministério da Educação, com personalidade jurídica e patrimônio próprio, criada pela Lei Nº 12.818/2013, com sede na </w:t>
      </w:r>
      <w:r w:rsidR="00CC77BF" w:rsidRPr="00CC77BF">
        <w:rPr>
          <w:rFonts w:ascii="Times New Roman" w:hAnsi="Times New Roman" w:cs="Times New Roman"/>
          <w:sz w:val="20"/>
        </w:rPr>
        <w:t>Praça José Bastos, s/n, Centro, CEP: 45600-923, Itabuna, Estado da Bahia</w:t>
      </w:r>
      <w:r>
        <w:rPr>
          <w:rFonts w:ascii="Times New Roman" w:hAnsi="Times New Roman" w:cs="Times New Roman"/>
          <w:sz w:val="20"/>
        </w:rPr>
        <w:t>, CNPJ sob nº 18.560.547/0001-07, neste ato representada pela sua Reitora a Sra.</w:t>
      </w:r>
      <w:r w:rsidR="00CC77BF">
        <w:rPr>
          <w:rFonts w:ascii="Times New Roman" w:hAnsi="Times New Roman" w:cs="Times New Roman"/>
          <w:sz w:val="20"/>
        </w:rPr>
        <w:t xml:space="preserve"> Joana Angélica Guimarães da Luz,</w:t>
      </w:r>
      <w:r>
        <w:rPr>
          <w:rFonts w:ascii="Times New Roman" w:hAnsi="Times New Roman" w:cs="Times New Roman"/>
          <w:sz w:val="20"/>
        </w:rPr>
        <w:t xml:space="preserve"> considerando o julgamento da licitação na modalidade de pregão, na forma </w:t>
      </w:r>
      <w:r>
        <w:rPr>
          <w:rFonts w:ascii="Times New Roman" w:hAnsi="Times New Roman" w:cs="Times New Roman"/>
          <w:iCs/>
          <w:sz w:val="20"/>
        </w:rPr>
        <w:t>eletrônica</w:t>
      </w:r>
      <w:r>
        <w:rPr>
          <w:rFonts w:ascii="Times New Roman" w:hAnsi="Times New Roman" w:cs="Times New Roman"/>
          <w:sz w:val="20"/>
        </w:rPr>
        <w:t xml:space="preserve">, para REGISTRO DE PREÇOS nº ___/_____, publicada no ___, de ___/___/_____, processo administrativo nº _____________________ RESOLVE registrar os preços da(s)  empresa(s) indicada(s) e qualificada(s) nesta ATA, de acordo com a classificação por ela(s) alcançada(s) e na(s)  quantidade(s)  cotada(s), atendendo as condições previstas no edital, sujeitando-se as partes às normas constantes na Lei nº </w:t>
      </w:r>
      <w:r w:rsidR="00CC77BF">
        <w:rPr>
          <w:rFonts w:ascii="Times New Roman" w:hAnsi="Times New Roman" w:cs="Times New Roman"/>
          <w:sz w:val="20"/>
        </w:rPr>
        <w:t>14.133 de 2021</w:t>
      </w:r>
      <w:r>
        <w:rPr>
          <w:rFonts w:ascii="Times New Roman" w:hAnsi="Times New Roman" w:cs="Times New Roman"/>
          <w:sz w:val="20"/>
        </w:rPr>
        <w:t xml:space="preserve"> e suas alterações, no </w:t>
      </w:r>
      <w:r>
        <w:rPr>
          <w:rFonts w:ascii="Times New Roman" w:hAnsi="Times New Roman" w:cs="Times New Roman"/>
          <w:iCs/>
          <w:sz w:val="20"/>
        </w:rPr>
        <w:t>Decreto nº 7.892, de 23 de janeiro de 2013,</w:t>
      </w:r>
      <w:r>
        <w:rPr>
          <w:rFonts w:ascii="Times New Roman" w:hAnsi="Times New Roman" w:cs="Times New Roman"/>
          <w:sz w:val="20"/>
        </w:rPr>
        <w:t xml:space="preserve"> e em conformidade com as disposições a seguir:</w:t>
      </w:r>
    </w:p>
    <w:p w14:paraId="52F14835" w14:textId="77777777" w:rsidR="00812561" w:rsidRDefault="00812561">
      <w:pPr>
        <w:pStyle w:val="Normal11"/>
        <w:tabs>
          <w:tab w:val="center" w:pos="4779"/>
          <w:tab w:val="right" w:pos="9198"/>
        </w:tabs>
        <w:ind w:right="4"/>
        <w:rPr>
          <w:rFonts w:ascii="Times New Roman" w:hAnsi="Times New Roman" w:cs="Times New Roman"/>
          <w:sz w:val="20"/>
        </w:rPr>
      </w:pPr>
    </w:p>
    <w:p w14:paraId="0D6C0D79" w14:textId="77777777" w:rsidR="00812561" w:rsidRDefault="00CB0481">
      <w:pPr>
        <w:pStyle w:val="Normal11"/>
        <w:spacing w:line="240" w:lineRule="auto"/>
        <w:ind w:right="4"/>
        <w:rPr>
          <w:rFonts w:ascii="Times New Roman" w:hAnsi="Times New Roman" w:cs="Times New Roman"/>
          <w:b/>
          <w:sz w:val="20"/>
        </w:rPr>
      </w:pPr>
      <w:r>
        <w:rPr>
          <w:rFonts w:ascii="Times New Roman" w:hAnsi="Times New Roman" w:cs="Times New Roman"/>
          <w:b/>
          <w:sz w:val="20"/>
        </w:rPr>
        <w:t>1. DO OBJETO</w:t>
      </w:r>
    </w:p>
    <w:p w14:paraId="054D83DF" w14:textId="77777777" w:rsidR="00812561" w:rsidRDefault="00CB0481">
      <w:pPr>
        <w:pStyle w:val="Normal11"/>
        <w:spacing w:before="120" w:after="120"/>
        <w:ind w:right="4"/>
        <w:rPr>
          <w:rFonts w:ascii="Times New Roman" w:hAnsi="Times New Roman" w:cs="Times New Roman"/>
          <w:sz w:val="20"/>
        </w:rPr>
      </w:pPr>
      <w:r>
        <w:rPr>
          <w:rFonts w:ascii="Times New Roman" w:hAnsi="Times New Roman" w:cs="Times New Roman"/>
          <w:sz w:val="20"/>
        </w:rPr>
        <w:t>1.1 A presente Ata tem por objeto o Registro de Preços para a eventual prestação de serviço de __________________, especificado(s) no(s) item(</w:t>
      </w:r>
      <w:proofErr w:type="spellStart"/>
      <w:r>
        <w:rPr>
          <w:rFonts w:ascii="Times New Roman" w:hAnsi="Times New Roman" w:cs="Times New Roman"/>
          <w:sz w:val="20"/>
        </w:rPr>
        <w:t>ns</w:t>
      </w:r>
      <w:proofErr w:type="spellEnd"/>
      <w:r>
        <w:rPr>
          <w:rFonts w:ascii="Times New Roman" w:hAnsi="Times New Roman" w:cs="Times New Roman"/>
          <w:sz w:val="20"/>
        </w:rPr>
        <w:t>) ______ do __________ Termo de Referência, anexo ____ do Edital do Pregão nº ___/20</w:t>
      </w:r>
      <w:proofErr w:type="gramStart"/>
      <w:r>
        <w:rPr>
          <w:rFonts w:ascii="Times New Roman" w:hAnsi="Times New Roman" w:cs="Times New Roman"/>
          <w:sz w:val="20"/>
        </w:rPr>
        <w:t>.....</w:t>
      </w:r>
      <w:proofErr w:type="gramEnd"/>
      <w:r>
        <w:rPr>
          <w:rFonts w:ascii="Times New Roman" w:hAnsi="Times New Roman" w:cs="Times New Roman"/>
          <w:sz w:val="20"/>
        </w:rPr>
        <w:t xml:space="preserve">, que é parte integrante desta Ata, assim como a proposta vencedora, independentemente de transcrição. </w:t>
      </w:r>
    </w:p>
    <w:p w14:paraId="09C8BC3C" w14:textId="77777777" w:rsidR="00812561" w:rsidRDefault="00CB0481">
      <w:pPr>
        <w:pStyle w:val="Normal11"/>
        <w:ind w:right="4"/>
        <w:rPr>
          <w:rFonts w:ascii="Times New Roman" w:hAnsi="Times New Roman" w:cs="Times New Roman"/>
          <w:b/>
          <w:sz w:val="20"/>
        </w:rPr>
      </w:pPr>
      <w:r>
        <w:rPr>
          <w:rFonts w:ascii="Times New Roman" w:hAnsi="Times New Roman" w:cs="Times New Roman"/>
          <w:b/>
          <w:sz w:val="20"/>
        </w:rPr>
        <w:t>2. DOS PREÇOS, ESPECIFICAÇÕES E QUANTITATIVOS</w:t>
      </w:r>
    </w:p>
    <w:p w14:paraId="74EA0271" w14:textId="77777777" w:rsidR="00812561" w:rsidRDefault="00CB0481">
      <w:pPr>
        <w:pStyle w:val="Normal11"/>
        <w:spacing w:before="120" w:after="120"/>
        <w:ind w:right="4"/>
        <w:rPr>
          <w:rFonts w:ascii="Times New Roman" w:hAnsi="Times New Roman" w:cs="Times New Roman"/>
          <w:sz w:val="20"/>
        </w:rPr>
      </w:pPr>
      <w:r>
        <w:rPr>
          <w:rFonts w:ascii="Times New Roman" w:hAnsi="Times New Roman" w:cs="Times New Roman"/>
          <w:sz w:val="20"/>
        </w:rPr>
        <w:t xml:space="preserve">2.1 O preço registrado, as especificações do objeto e as demais condições ofertadas na(s) proposta(s) são as que seguem: </w:t>
      </w:r>
    </w:p>
    <w:tbl>
      <w:tblPr>
        <w:tblStyle w:val="Tabelacomgrade"/>
        <w:tblW w:w="9360" w:type="dxa"/>
        <w:jc w:val="center"/>
        <w:tblCellMar>
          <w:left w:w="93" w:type="dxa"/>
        </w:tblCellMar>
        <w:tblLook w:val="04A0" w:firstRow="1" w:lastRow="0" w:firstColumn="1" w:lastColumn="0" w:noHBand="0" w:noVBand="1"/>
      </w:tblPr>
      <w:tblGrid>
        <w:gridCol w:w="701"/>
        <w:gridCol w:w="3542"/>
        <w:gridCol w:w="1407"/>
        <w:gridCol w:w="1144"/>
        <w:gridCol w:w="856"/>
        <w:gridCol w:w="1710"/>
      </w:tblGrid>
      <w:tr w:rsidR="00812561" w14:paraId="09830D28" w14:textId="77777777">
        <w:trPr>
          <w:jc w:val="center"/>
        </w:trPr>
        <w:tc>
          <w:tcPr>
            <w:tcW w:w="700" w:type="dxa"/>
            <w:shd w:val="clear" w:color="auto" w:fill="9CC2E5" w:themeFill="accent1" w:themeFillTint="99"/>
            <w:tcMar>
              <w:left w:w="93" w:type="dxa"/>
            </w:tcMar>
            <w:vAlign w:val="center"/>
          </w:tcPr>
          <w:p w14:paraId="506C8F2D" w14:textId="77777777" w:rsidR="00812561" w:rsidRDefault="00CB0481">
            <w:pPr>
              <w:pStyle w:val="Normal11"/>
              <w:spacing w:line="240" w:lineRule="auto"/>
              <w:jc w:val="center"/>
              <w:rPr>
                <w:rFonts w:ascii="Times New Roman" w:hAnsi="Times New Roman" w:cs="Times New Roman"/>
                <w:b/>
                <w:sz w:val="20"/>
                <w:szCs w:val="20"/>
              </w:rPr>
            </w:pPr>
            <w:r>
              <w:rPr>
                <w:rFonts w:ascii="Times New Roman" w:eastAsiaTheme="minorHAnsi" w:hAnsi="Times New Roman" w:cs="Times New Roman"/>
                <w:b/>
                <w:sz w:val="20"/>
                <w:szCs w:val="20"/>
                <w:lang w:eastAsia="en-US"/>
              </w:rPr>
              <w:t>Item</w:t>
            </w:r>
          </w:p>
        </w:tc>
        <w:tc>
          <w:tcPr>
            <w:tcW w:w="3542" w:type="dxa"/>
            <w:shd w:val="clear" w:color="auto" w:fill="9CC2E5" w:themeFill="accent1" w:themeFillTint="99"/>
            <w:tcMar>
              <w:left w:w="93" w:type="dxa"/>
            </w:tcMar>
            <w:vAlign w:val="center"/>
          </w:tcPr>
          <w:p w14:paraId="6FBDA15D" w14:textId="77777777" w:rsidR="00812561" w:rsidRDefault="00CB0481">
            <w:pPr>
              <w:pStyle w:val="Normal11"/>
              <w:spacing w:line="240" w:lineRule="auto"/>
              <w:jc w:val="center"/>
              <w:rPr>
                <w:rFonts w:ascii="Times New Roman" w:hAnsi="Times New Roman" w:cs="Times New Roman"/>
                <w:b/>
                <w:sz w:val="20"/>
                <w:szCs w:val="20"/>
              </w:rPr>
            </w:pPr>
            <w:r>
              <w:rPr>
                <w:rFonts w:ascii="Times New Roman" w:eastAsiaTheme="minorHAnsi" w:hAnsi="Times New Roman" w:cs="Times New Roman"/>
                <w:b/>
                <w:sz w:val="20"/>
                <w:szCs w:val="20"/>
                <w:lang w:eastAsia="en-US"/>
              </w:rPr>
              <w:t>Descrição / Especificação</w:t>
            </w:r>
          </w:p>
        </w:tc>
        <w:tc>
          <w:tcPr>
            <w:tcW w:w="1407" w:type="dxa"/>
            <w:shd w:val="clear" w:color="auto" w:fill="9CC2E5" w:themeFill="accent1" w:themeFillTint="99"/>
            <w:tcMar>
              <w:left w:w="93" w:type="dxa"/>
            </w:tcMar>
          </w:tcPr>
          <w:p w14:paraId="58E45BD4" w14:textId="77777777" w:rsidR="00812561" w:rsidRDefault="00CB0481">
            <w:pPr>
              <w:pStyle w:val="Normal11"/>
              <w:spacing w:line="240" w:lineRule="auto"/>
              <w:jc w:val="center"/>
              <w:rPr>
                <w:rFonts w:ascii="Times New Roman" w:hAnsi="Times New Roman" w:cs="Times New Roman"/>
                <w:b/>
                <w:sz w:val="20"/>
                <w:szCs w:val="20"/>
              </w:rPr>
            </w:pPr>
            <w:r>
              <w:rPr>
                <w:rFonts w:ascii="Times New Roman" w:eastAsiaTheme="minorHAnsi" w:hAnsi="Times New Roman" w:cs="Times New Roman"/>
                <w:b/>
                <w:sz w:val="20"/>
                <w:szCs w:val="20"/>
                <w:lang w:eastAsia="en-US"/>
              </w:rPr>
              <w:t>Und. de Medida</w:t>
            </w:r>
          </w:p>
        </w:tc>
        <w:tc>
          <w:tcPr>
            <w:tcW w:w="1144" w:type="dxa"/>
            <w:shd w:val="clear" w:color="auto" w:fill="9CC2E5" w:themeFill="accent1" w:themeFillTint="99"/>
            <w:tcMar>
              <w:left w:w="93" w:type="dxa"/>
            </w:tcMar>
          </w:tcPr>
          <w:p w14:paraId="4BA3B559" w14:textId="77777777" w:rsidR="00812561" w:rsidRDefault="00CB0481">
            <w:pPr>
              <w:pStyle w:val="Normal11"/>
              <w:spacing w:line="240" w:lineRule="auto"/>
              <w:jc w:val="center"/>
              <w:rPr>
                <w:rFonts w:ascii="Times New Roman" w:hAnsi="Times New Roman" w:cs="Times New Roman"/>
                <w:b/>
                <w:sz w:val="20"/>
                <w:szCs w:val="20"/>
              </w:rPr>
            </w:pPr>
            <w:r>
              <w:rPr>
                <w:rFonts w:ascii="Times New Roman" w:eastAsiaTheme="minorHAnsi" w:hAnsi="Times New Roman" w:cs="Times New Roman"/>
                <w:b/>
                <w:sz w:val="20"/>
                <w:szCs w:val="20"/>
                <w:lang w:eastAsia="en-US"/>
              </w:rPr>
              <w:t>Preço Unit.</w:t>
            </w:r>
          </w:p>
        </w:tc>
        <w:tc>
          <w:tcPr>
            <w:tcW w:w="856" w:type="dxa"/>
            <w:shd w:val="clear" w:color="auto" w:fill="9CC2E5" w:themeFill="accent1" w:themeFillTint="99"/>
            <w:tcMar>
              <w:left w:w="93" w:type="dxa"/>
            </w:tcMar>
            <w:vAlign w:val="center"/>
          </w:tcPr>
          <w:p w14:paraId="6270EF4C" w14:textId="77777777" w:rsidR="00812561" w:rsidRDefault="00CB0481">
            <w:pPr>
              <w:pStyle w:val="Normal11"/>
              <w:spacing w:line="240" w:lineRule="auto"/>
              <w:jc w:val="center"/>
              <w:rPr>
                <w:rFonts w:ascii="Times New Roman" w:hAnsi="Times New Roman" w:cs="Times New Roman"/>
                <w:b/>
                <w:sz w:val="20"/>
                <w:szCs w:val="20"/>
              </w:rPr>
            </w:pPr>
            <w:r>
              <w:rPr>
                <w:rFonts w:ascii="Times New Roman" w:eastAsiaTheme="minorHAnsi" w:hAnsi="Times New Roman" w:cs="Times New Roman"/>
                <w:b/>
                <w:sz w:val="20"/>
                <w:szCs w:val="20"/>
                <w:lang w:eastAsia="en-US"/>
              </w:rPr>
              <w:t xml:space="preserve">Qtd. </w:t>
            </w:r>
          </w:p>
        </w:tc>
        <w:tc>
          <w:tcPr>
            <w:tcW w:w="1710" w:type="dxa"/>
            <w:shd w:val="clear" w:color="auto" w:fill="9CC2E5" w:themeFill="accent1" w:themeFillTint="99"/>
            <w:tcMar>
              <w:left w:w="93" w:type="dxa"/>
            </w:tcMar>
            <w:vAlign w:val="center"/>
          </w:tcPr>
          <w:p w14:paraId="219919E4" w14:textId="77777777" w:rsidR="00812561" w:rsidRDefault="00CB0481">
            <w:pPr>
              <w:pStyle w:val="Normal11"/>
              <w:spacing w:line="240" w:lineRule="auto"/>
              <w:jc w:val="center"/>
              <w:rPr>
                <w:rFonts w:ascii="Times New Roman" w:hAnsi="Times New Roman" w:cs="Times New Roman"/>
                <w:b/>
                <w:sz w:val="20"/>
                <w:szCs w:val="20"/>
              </w:rPr>
            </w:pPr>
            <w:r>
              <w:rPr>
                <w:rFonts w:ascii="Times New Roman" w:eastAsiaTheme="minorHAnsi" w:hAnsi="Times New Roman" w:cs="Times New Roman"/>
                <w:b/>
                <w:sz w:val="20"/>
                <w:szCs w:val="20"/>
                <w:lang w:eastAsia="en-US"/>
              </w:rPr>
              <w:t>Valor Mensal de Referência</w:t>
            </w:r>
          </w:p>
        </w:tc>
      </w:tr>
      <w:tr w:rsidR="00812561" w14:paraId="57E33F46" w14:textId="77777777">
        <w:trPr>
          <w:jc w:val="center"/>
        </w:trPr>
        <w:tc>
          <w:tcPr>
            <w:tcW w:w="700" w:type="dxa"/>
            <w:shd w:val="clear" w:color="auto" w:fill="auto"/>
            <w:tcMar>
              <w:left w:w="93" w:type="dxa"/>
            </w:tcMar>
            <w:vAlign w:val="center"/>
          </w:tcPr>
          <w:p w14:paraId="039C7C65" w14:textId="77777777" w:rsidR="00812561" w:rsidRDefault="00CB0481">
            <w:pPr>
              <w:pStyle w:val="Normal11"/>
              <w:spacing w:line="240" w:lineRule="auto"/>
              <w:jc w:val="center"/>
              <w:rPr>
                <w:rFonts w:ascii="Times New Roman" w:hAnsi="Times New Roman" w:cs="Times New Roman"/>
                <w:b/>
                <w:sz w:val="20"/>
                <w:szCs w:val="20"/>
              </w:rPr>
            </w:pPr>
            <w:r>
              <w:rPr>
                <w:rFonts w:ascii="Times New Roman" w:eastAsiaTheme="minorHAnsi" w:hAnsi="Times New Roman" w:cs="Times New Roman"/>
                <w:b/>
                <w:sz w:val="20"/>
                <w:szCs w:val="20"/>
                <w:lang w:eastAsia="en-US"/>
              </w:rPr>
              <w:t>01</w:t>
            </w:r>
          </w:p>
        </w:tc>
        <w:tc>
          <w:tcPr>
            <w:tcW w:w="3542" w:type="dxa"/>
            <w:shd w:val="clear" w:color="auto" w:fill="auto"/>
            <w:tcMar>
              <w:left w:w="93" w:type="dxa"/>
            </w:tcMar>
          </w:tcPr>
          <w:p w14:paraId="255CDF66" w14:textId="77777777" w:rsidR="00812561" w:rsidRDefault="00812561">
            <w:pPr>
              <w:pStyle w:val="Normal11"/>
              <w:spacing w:line="240" w:lineRule="auto"/>
              <w:rPr>
                <w:rFonts w:eastAsiaTheme="minorHAnsi"/>
                <w:sz w:val="20"/>
                <w:szCs w:val="22"/>
                <w:lang w:eastAsia="en-US"/>
              </w:rPr>
            </w:pPr>
          </w:p>
        </w:tc>
        <w:tc>
          <w:tcPr>
            <w:tcW w:w="1407" w:type="dxa"/>
            <w:shd w:val="clear" w:color="auto" w:fill="auto"/>
            <w:tcMar>
              <w:left w:w="93" w:type="dxa"/>
            </w:tcMar>
            <w:vAlign w:val="center"/>
          </w:tcPr>
          <w:p w14:paraId="76F30213" w14:textId="77777777" w:rsidR="00812561" w:rsidRDefault="00812561">
            <w:pPr>
              <w:pStyle w:val="Normal11"/>
              <w:spacing w:line="240" w:lineRule="auto"/>
              <w:jc w:val="center"/>
              <w:rPr>
                <w:rFonts w:eastAsiaTheme="minorHAnsi"/>
                <w:sz w:val="20"/>
                <w:szCs w:val="22"/>
                <w:lang w:eastAsia="en-US"/>
              </w:rPr>
            </w:pPr>
          </w:p>
        </w:tc>
        <w:tc>
          <w:tcPr>
            <w:tcW w:w="1144" w:type="dxa"/>
            <w:shd w:val="clear" w:color="auto" w:fill="auto"/>
            <w:tcMar>
              <w:left w:w="93" w:type="dxa"/>
            </w:tcMar>
            <w:vAlign w:val="center"/>
          </w:tcPr>
          <w:p w14:paraId="63A391AE" w14:textId="77777777" w:rsidR="00812561" w:rsidRDefault="00812561">
            <w:pPr>
              <w:pStyle w:val="Normal11"/>
              <w:spacing w:line="240" w:lineRule="auto"/>
              <w:jc w:val="right"/>
              <w:rPr>
                <w:rFonts w:eastAsiaTheme="minorHAnsi"/>
                <w:b/>
                <w:sz w:val="20"/>
                <w:szCs w:val="22"/>
                <w:lang w:eastAsia="en-US"/>
              </w:rPr>
            </w:pPr>
          </w:p>
        </w:tc>
        <w:tc>
          <w:tcPr>
            <w:tcW w:w="856" w:type="dxa"/>
            <w:shd w:val="clear" w:color="auto" w:fill="auto"/>
            <w:tcMar>
              <w:left w:w="93" w:type="dxa"/>
            </w:tcMar>
            <w:vAlign w:val="center"/>
          </w:tcPr>
          <w:p w14:paraId="1518A6F1" w14:textId="77777777" w:rsidR="00812561" w:rsidRDefault="00812561">
            <w:pPr>
              <w:pStyle w:val="Normal11"/>
              <w:spacing w:line="240" w:lineRule="auto"/>
              <w:jc w:val="center"/>
              <w:rPr>
                <w:rFonts w:eastAsiaTheme="minorHAnsi"/>
                <w:b/>
                <w:sz w:val="20"/>
                <w:szCs w:val="22"/>
                <w:lang w:eastAsia="en-US"/>
              </w:rPr>
            </w:pPr>
          </w:p>
        </w:tc>
        <w:tc>
          <w:tcPr>
            <w:tcW w:w="1710" w:type="dxa"/>
            <w:shd w:val="clear" w:color="auto" w:fill="auto"/>
            <w:tcMar>
              <w:left w:w="93" w:type="dxa"/>
            </w:tcMar>
            <w:vAlign w:val="center"/>
          </w:tcPr>
          <w:p w14:paraId="6DC92026" w14:textId="77777777" w:rsidR="00812561" w:rsidRDefault="00812561">
            <w:pPr>
              <w:pStyle w:val="Normal11"/>
              <w:spacing w:line="240" w:lineRule="auto"/>
              <w:ind w:left="284"/>
              <w:jc w:val="right"/>
              <w:rPr>
                <w:rFonts w:eastAsiaTheme="minorHAnsi"/>
                <w:sz w:val="20"/>
                <w:szCs w:val="22"/>
                <w:lang w:eastAsia="en-US"/>
              </w:rPr>
            </w:pPr>
          </w:p>
        </w:tc>
      </w:tr>
      <w:tr w:rsidR="00812561" w14:paraId="36AA66F3" w14:textId="77777777">
        <w:trPr>
          <w:jc w:val="center"/>
        </w:trPr>
        <w:tc>
          <w:tcPr>
            <w:tcW w:w="700" w:type="dxa"/>
            <w:shd w:val="clear" w:color="auto" w:fill="auto"/>
            <w:tcMar>
              <w:left w:w="93" w:type="dxa"/>
            </w:tcMar>
            <w:vAlign w:val="center"/>
          </w:tcPr>
          <w:p w14:paraId="43FF48CE" w14:textId="77777777" w:rsidR="00812561" w:rsidRDefault="00CB0481">
            <w:pPr>
              <w:pStyle w:val="Normal11"/>
              <w:spacing w:line="240" w:lineRule="auto"/>
              <w:jc w:val="center"/>
              <w:rPr>
                <w:rFonts w:ascii="Times New Roman" w:hAnsi="Times New Roman" w:cs="Times New Roman"/>
                <w:b/>
                <w:sz w:val="20"/>
              </w:rPr>
            </w:pPr>
            <w:r>
              <w:rPr>
                <w:rFonts w:ascii="Times New Roman" w:eastAsiaTheme="minorHAnsi" w:hAnsi="Times New Roman" w:cs="Times New Roman"/>
                <w:b/>
                <w:sz w:val="20"/>
                <w:szCs w:val="22"/>
                <w:lang w:eastAsia="en-US"/>
              </w:rPr>
              <w:t>02</w:t>
            </w:r>
          </w:p>
        </w:tc>
        <w:tc>
          <w:tcPr>
            <w:tcW w:w="3542" w:type="dxa"/>
            <w:shd w:val="clear" w:color="auto" w:fill="auto"/>
            <w:tcMar>
              <w:left w:w="93" w:type="dxa"/>
            </w:tcMar>
          </w:tcPr>
          <w:p w14:paraId="3398E1A6" w14:textId="77777777" w:rsidR="00812561" w:rsidRDefault="00812561">
            <w:pPr>
              <w:pStyle w:val="Normal11"/>
              <w:spacing w:line="240" w:lineRule="auto"/>
              <w:rPr>
                <w:rFonts w:eastAsiaTheme="minorHAnsi"/>
                <w:sz w:val="20"/>
                <w:szCs w:val="22"/>
                <w:lang w:eastAsia="en-US"/>
              </w:rPr>
            </w:pPr>
          </w:p>
        </w:tc>
        <w:tc>
          <w:tcPr>
            <w:tcW w:w="1407" w:type="dxa"/>
            <w:shd w:val="clear" w:color="auto" w:fill="auto"/>
            <w:tcMar>
              <w:left w:w="93" w:type="dxa"/>
            </w:tcMar>
          </w:tcPr>
          <w:p w14:paraId="0B157CD8" w14:textId="77777777" w:rsidR="00812561" w:rsidRDefault="00812561">
            <w:pPr>
              <w:pStyle w:val="Normal11"/>
              <w:spacing w:line="240" w:lineRule="auto"/>
              <w:jc w:val="center"/>
              <w:rPr>
                <w:rFonts w:eastAsiaTheme="minorHAnsi"/>
                <w:sz w:val="20"/>
                <w:szCs w:val="22"/>
                <w:lang w:eastAsia="en-US"/>
              </w:rPr>
            </w:pPr>
          </w:p>
        </w:tc>
        <w:tc>
          <w:tcPr>
            <w:tcW w:w="1144" w:type="dxa"/>
            <w:shd w:val="clear" w:color="auto" w:fill="auto"/>
            <w:tcMar>
              <w:left w:w="93" w:type="dxa"/>
            </w:tcMar>
            <w:vAlign w:val="center"/>
          </w:tcPr>
          <w:p w14:paraId="52630E49" w14:textId="77777777" w:rsidR="00812561" w:rsidRDefault="00812561">
            <w:pPr>
              <w:pStyle w:val="Normal11"/>
              <w:spacing w:line="240" w:lineRule="auto"/>
              <w:jc w:val="right"/>
              <w:rPr>
                <w:rFonts w:eastAsiaTheme="minorHAnsi"/>
                <w:b/>
                <w:sz w:val="20"/>
                <w:szCs w:val="22"/>
                <w:lang w:eastAsia="en-US"/>
              </w:rPr>
            </w:pPr>
          </w:p>
        </w:tc>
        <w:tc>
          <w:tcPr>
            <w:tcW w:w="856" w:type="dxa"/>
            <w:shd w:val="clear" w:color="auto" w:fill="auto"/>
            <w:tcMar>
              <w:left w:w="93" w:type="dxa"/>
            </w:tcMar>
            <w:vAlign w:val="center"/>
          </w:tcPr>
          <w:p w14:paraId="3D27D99E" w14:textId="77777777" w:rsidR="00812561" w:rsidRDefault="00812561">
            <w:pPr>
              <w:pStyle w:val="Normal11"/>
              <w:spacing w:line="240" w:lineRule="auto"/>
              <w:jc w:val="center"/>
              <w:rPr>
                <w:rFonts w:eastAsiaTheme="minorHAnsi"/>
                <w:b/>
                <w:sz w:val="20"/>
                <w:szCs w:val="22"/>
                <w:lang w:eastAsia="en-US"/>
              </w:rPr>
            </w:pPr>
          </w:p>
        </w:tc>
        <w:tc>
          <w:tcPr>
            <w:tcW w:w="1710" w:type="dxa"/>
            <w:shd w:val="clear" w:color="auto" w:fill="auto"/>
            <w:tcMar>
              <w:left w:w="93" w:type="dxa"/>
            </w:tcMar>
            <w:vAlign w:val="center"/>
          </w:tcPr>
          <w:p w14:paraId="3CD446BC" w14:textId="77777777" w:rsidR="00812561" w:rsidRDefault="00812561">
            <w:pPr>
              <w:pStyle w:val="Normal11"/>
              <w:spacing w:line="240" w:lineRule="auto"/>
              <w:ind w:left="284"/>
              <w:jc w:val="right"/>
              <w:rPr>
                <w:rFonts w:eastAsiaTheme="minorHAnsi"/>
                <w:sz w:val="20"/>
                <w:szCs w:val="22"/>
                <w:lang w:eastAsia="en-US"/>
              </w:rPr>
            </w:pPr>
          </w:p>
        </w:tc>
      </w:tr>
      <w:tr w:rsidR="00812561" w14:paraId="017B9ED1" w14:textId="77777777">
        <w:trPr>
          <w:jc w:val="center"/>
        </w:trPr>
        <w:tc>
          <w:tcPr>
            <w:tcW w:w="700" w:type="dxa"/>
            <w:shd w:val="clear" w:color="auto" w:fill="auto"/>
            <w:tcMar>
              <w:left w:w="93" w:type="dxa"/>
            </w:tcMar>
            <w:vAlign w:val="center"/>
          </w:tcPr>
          <w:p w14:paraId="423C4B26" w14:textId="77777777" w:rsidR="00812561" w:rsidRDefault="00CB0481">
            <w:pPr>
              <w:pStyle w:val="Normal11"/>
              <w:spacing w:line="240" w:lineRule="auto"/>
              <w:jc w:val="center"/>
              <w:rPr>
                <w:rFonts w:ascii="Times New Roman" w:hAnsi="Times New Roman" w:cs="Times New Roman"/>
                <w:b/>
                <w:sz w:val="20"/>
              </w:rPr>
            </w:pPr>
            <w:r>
              <w:rPr>
                <w:rFonts w:ascii="Times New Roman" w:eastAsiaTheme="minorHAnsi" w:hAnsi="Times New Roman" w:cs="Times New Roman"/>
                <w:b/>
                <w:sz w:val="20"/>
                <w:szCs w:val="22"/>
                <w:lang w:eastAsia="en-US"/>
              </w:rPr>
              <w:t>03</w:t>
            </w:r>
          </w:p>
        </w:tc>
        <w:tc>
          <w:tcPr>
            <w:tcW w:w="3542" w:type="dxa"/>
            <w:shd w:val="clear" w:color="auto" w:fill="auto"/>
            <w:tcMar>
              <w:left w:w="93" w:type="dxa"/>
            </w:tcMar>
          </w:tcPr>
          <w:p w14:paraId="1E1BC69A" w14:textId="77777777" w:rsidR="00812561" w:rsidRDefault="00812561">
            <w:pPr>
              <w:pStyle w:val="Normal11"/>
              <w:spacing w:line="240" w:lineRule="auto"/>
              <w:rPr>
                <w:rFonts w:eastAsiaTheme="minorHAnsi"/>
                <w:sz w:val="20"/>
                <w:szCs w:val="22"/>
                <w:lang w:eastAsia="en-US"/>
              </w:rPr>
            </w:pPr>
          </w:p>
        </w:tc>
        <w:tc>
          <w:tcPr>
            <w:tcW w:w="1407" w:type="dxa"/>
            <w:shd w:val="clear" w:color="auto" w:fill="auto"/>
            <w:tcMar>
              <w:left w:w="93" w:type="dxa"/>
            </w:tcMar>
          </w:tcPr>
          <w:p w14:paraId="2A9EB499" w14:textId="77777777" w:rsidR="00812561" w:rsidRDefault="00812561">
            <w:pPr>
              <w:pStyle w:val="Normal11"/>
              <w:spacing w:line="240" w:lineRule="auto"/>
              <w:jc w:val="center"/>
              <w:rPr>
                <w:rFonts w:eastAsiaTheme="minorHAnsi"/>
                <w:sz w:val="20"/>
                <w:szCs w:val="22"/>
                <w:lang w:eastAsia="en-US"/>
              </w:rPr>
            </w:pPr>
          </w:p>
        </w:tc>
        <w:tc>
          <w:tcPr>
            <w:tcW w:w="1144" w:type="dxa"/>
            <w:shd w:val="clear" w:color="auto" w:fill="auto"/>
            <w:tcMar>
              <w:left w:w="93" w:type="dxa"/>
            </w:tcMar>
            <w:vAlign w:val="center"/>
          </w:tcPr>
          <w:p w14:paraId="25832355" w14:textId="77777777" w:rsidR="00812561" w:rsidRDefault="00812561">
            <w:pPr>
              <w:pStyle w:val="Normal11"/>
              <w:spacing w:line="240" w:lineRule="auto"/>
              <w:jc w:val="right"/>
              <w:rPr>
                <w:rFonts w:eastAsiaTheme="minorHAnsi"/>
                <w:b/>
                <w:sz w:val="20"/>
                <w:szCs w:val="22"/>
                <w:lang w:eastAsia="en-US"/>
              </w:rPr>
            </w:pPr>
          </w:p>
        </w:tc>
        <w:tc>
          <w:tcPr>
            <w:tcW w:w="856" w:type="dxa"/>
            <w:shd w:val="clear" w:color="auto" w:fill="auto"/>
            <w:tcMar>
              <w:left w:w="93" w:type="dxa"/>
            </w:tcMar>
            <w:vAlign w:val="center"/>
          </w:tcPr>
          <w:p w14:paraId="32EF2DE0" w14:textId="77777777" w:rsidR="00812561" w:rsidRDefault="00812561">
            <w:pPr>
              <w:pStyle w:val="Normal11"/>
              <w:spacing w:line="240" w:lineRule="auto"/>
              <w:jc w:val="center"/>
              <w:rPr>
                <w:rFonts w:eastAsiaTheme="minorHAnsi"/>
                <w:b/>
                <w:sz w:val="20"/>
                <w:szCs w:val="22"/>
                <w:lang w:eastAsia="en-US"/>
              </w:rPr>
            </w:pPr>
          </w:p>
        </w:tc>
        <w:tc>
          <w:tcPr>
            <w:tcW w:w="1710" w:type="dxa"/>
            <w:shd w:val="clear" w:color="auto" w:fill="auto"/>
            <w:tcMar>
              <w:left w:w="93" w:type="dxa"/>
            </w:tcMar>
            <w:vAlign w:val="center"/>
          </w:tcPr>
          <w:p w14:paraId="1CBFB47B" w14:textId="77777777" w:rsidR="00812561" w:rsidRDefault="00812561">
            <w:pPr>
              <w:pStyle w:val="Normal11"/>
              <w:spacing w:line="240" w:lineRule="auto"/>
              <w:ind w:left="284"/>
              <w:jc w:val="right"/>
              <w:rPr>
                <w:rFonts w:eastAsiaTheme="minorHAnsi"/>
                <w:sz w:val="20"/>
                <w:szCs w:val="22"/>
                <w:lang w:eastAsia="en-US"/>
              </w:rPr>
            </w:pPr>
          </w:p>
        </w:tc>
      </w:tr>
      <w:tr w:rsidR="00812561" w14:paraId="30DFA04C" w14:textId="77777777">
        <w:trPr>
          <w:jc w:val="center"/>
        </w:trPr>
        <w:tc>
          <w:tcPr>
            <w:tcW w:w="700" w:type="dxa"/>
            <w:shd w:val="clear" w:color="auto" w:fill="auto"/>
            <w:tcMar>
              <w:left w:w="93" w:type="dxa"/>
            </w:tcMar>
            <w:vAlign w:val="center"/>
          </w:tcPr>
          <w:p w14:paraId="7E885A04" w14:textId="77777777" w:rsidR="00812561" w:rsidRDefault="00CB0481">
            <w:pPr>
              <w:pStyle w:val="Normal11"/>
              <w:spacing w:line="240" w:lineRule="auto"/>
              <w:jc w:val="center"/>
              <w:rPr>
                <w:rFonts w:ascii="Times New Roman" w:hAnsi="Times New Roman" w:cs="Times New Roman"/>
                <w:b/>
                <w:sz w:val="20"/>
              </w:rPr>
            </w:pPr>
            <w:r>
              <w:rPr>
                <w:rFonts w:ascii="Times New Roman" w:eastAsiaTheme="minorHAnsi" w:hAnsi="Times New Roman" w:cs="Times New Roman"/>
                <w:b/>
                <w:sz w:val="20"/>
                <w:szCs w:val="22"/>
                <w:lang w:eastAsia="en-US"/>
              </w:rPr>
              <w:t>04</w:t>
            </w:r>
          </w:p>
        </w:tc>
        <w:tc>
          <w:tcPr>
            <w:tcW w:w="3542" w:type="dxa"/>
            <w:shd w:val="clear" w:color="auto" w:fill="auto"/>
            <w:tcMar>
              <w:left w:w="93" w:type="dxa"/>
            </w:tcMar>
          </w:tcPr>
          <w:p w14:paraId="4FF23E18" w14:textId="77777777" w:rsidR="00812561" w:rsidRDefault="00812561">
            <w:pPr>
              <w:pStyle w:val="Normal11"/>
              <w:spacing w:line="240" w:lineRule="auto"/>
              <w:rPr>
                <w:rFonts w:eastAsiaTheme="minorHAnsi"/>
                <w:sz w:val="20"/>
                <w:szCs w:val="22"/>
                <w:lang w:eastAsia="en-US"/>
              </w:rPr>
            </w:pPr>
          </w:p>
        </w:tc>
        <w:tc>
          <w:tcPr>
            <w:tcW w:w="1407" w:type="dxa"/>
            <w:shd w:val="clear" w:color="auto" w:fill="auto"/>
            <w:tcMar>
              <w:left w:w="93" w:type="dxa"/>
            </w:tcMar>
          </w:tcPr>
          <w:p w14:paraId="1B4500A7" w14:textId="77777777" w:rsidR="00812561" w:rsidRDefault="00812561">
            <w:pPr>
              <w:pStyle w:val="Normal11"/>
              <w:spacing w:line="240" w:lineRule="auto"/>
              <w:jc w:val="center"/>
              <w:rPr>
                <w:rFonts w:eastAsiaTheme="minorHAnsi"/>
                <w:sz w:val="20"/>
                <w:szCs w:val="22"/>
                <w:lang w:eastAsia="en-US"/>
              </w:rPr>
            </w:pPr>
          </w:p>
        </w:tc>
        <w:tc>
          <w:tcPr>
            <w:tcW w:w="1144" w:type="dxa"/>
            <w:shd w:val="clear" w:color="auto" w:fill="auto"/>
            <w:tcMar>
              <w:left w:w="93" w:type="dxa"/>
            </w:tcMar>
            <w:vAlign w:val="center"/>
          </w:tcPr>
          <w:p w14:paraId="4136C9A7" w14:textId="77777777" w:rsidR="00812561" w:rsidRDefault="00812561">
            <w:pPr>
              <w:pStyle w:val="Normal11"/>
              <w:spacing w:line="240" w:lineRule="auto"/>
              <w:jc w:val="right"/>
              <w:rPr>
                <w:rFonts w:eastAsiaTheme="minorHAnsi"/>
                <w:b/>
                <w:sz w:val="20"/>
                <w:szCs w:val="22"/>
                <w:lang w:eastAsia="en-US"/>
              </w:rPr>
            </w:pPr>
          </w:p>
        </w:tc>
        <w:tc>
          <w:tcPr>
            <w:tcW w:w="856" w:type="dxa"/>
            <w:shd w:val="clear" w:color="auto" w:fill="auto"/>
            <w:tcMar>
              <w:left w:w="93" w:type="dxa"/>
            </w:tcMar>
            <w:vAlign w:val="center"/>
          </w:tcPr>
          <w:p w14:paraId="6DE2F457" w14:textId="77777777" w:rsidR="00812561" w:rsidRDefault="00812561">
            <w:pPr>
              <w:pStyle w:val="Normal11"/>
              <w:spacing w:line="240" w:lineRule="auto"/>
              <w:jc w:val="center"/>
              <w:rPr>
                <w:rFonts w:eastAsiaTheme="minorHAnsi"/>
                <w:b/>
                <w:sz w:val="20"/>
                <w:szCs w:val="22"/>
                <w:lang w:eastAsia="en-US"/>
              </w:rPr>
            </w:pPr>
          </w:p>
        </w:tc>
        <w:tc>
          <w:tcPr>
            <w:tcW w:w="1710" w:type="dxa"/>
            <w:shd w:val="clear" w:color="auto" w:fill="auto"/>
            <w:tcMar>
              <w:left w:w="93" w:type="dxa"/>
            </w:tcMar>
            <w:vAlign w:val="center"/>
          </w:tcPr>
          <w:p w14:paraId="36C4A44B" w14:textId="77777777" w:rsidR="00812561" w:rsidRDefault="00812561">
            <w:pPr>
              <w:pStyle w:val="Normal11"/>
              <w:spacing w:line="240" w:lineRule="auto"/>
              <w:ind w:left="284"/>
              <w:jc w:val="right"/>
              <w:rPr>
                <w:rFonts w:eastAsiaTheme="minorHAnsi"/>
                <w:sz w:val="20"/>
                <w:szCs w:val="22"/>
                <w:lang w:eastAsia="en-US"/>
              </w:rPr>
            </w:pPr>
          </w:p>
        </w:tc>
      </w:tr>
      <w:tr w:rsidR="00812561" w14:paraId="3A43BB49" w14:textId="77777777">
        <w:trPr>
          <w:jc w:val="center"/>
        </w:trPr>
        <w:tc>
          <w:tcPr>
            <w:tcW w:w="700" w:type="dxa"/>
            <w:shd w:val="clear" w:color="auto" w:fill="auto"/>
            <w:tcMar>
              <w:left w:w="93" w:type="dxa"/>
            </w:tcMar>
            <w:vAlign w:val="center"/>
          </w:tcPr>
          <w:p w14:paraId="0E154F4A" w14:textId="77777777" w:rsidR="00812561" w:rsidRDefault="00CB0481">
            <w:pPr>
              <w:pStyle w:val="Normal11"/>
              <w:spacing w:line="240" w:lineRule="auto"/>
              <w:jc w:val="center"/>
              <w:rPr>
                <w:rFonts w:ascii="Times New Roman" w:hAnsi="Times New Roman" w:cs="Times New Roman"/>
                <w:b/>
                <w:sz w:val="20"/>
              </w:rPr>
            </w:pPr>
            <w:r>
              <w:rPr>
                <w:rFonts w:ascii="Times New Roman" w:eastAsiaTheme="minorHAnsi" w:hAnsi="Times New Roman" w:cs="Times New Roman"/>
                <w:b/>
                <w:sz w:val="20"/>
                <w:szCs w:val="22"/>
                <w:lang w:eastAsia="en-US"/>
              </w:rPr>
              <w:t>05</w:t>
            </w:r>
          </w:p>
        </w:tc>
        <w:tc>
          <w:tcPr>
            <w:tcW w:w="3542" w:type="dxa"/>
            <w:shd w:val="clear" w:color="auto" w:fill="auto"/>
            <w:tcMar>
              <w:left w:w="93" w:type="dxa"/>
            </w:tcMar>
          </w:tcPr>
          <w:p w14:paraId="628F8EE4" w14:textId="77777777" w:rsidR="00812561" w:rsidRDefault="00812561">
            <w:pPr>
              <w:pStyle w:val="Normal11"/>
              <w:spacing w:line="240" w:lineRule="auto"/>
              <w:rPr>
                <w:rFonts w:eastAsiaTheme="minorHAnsi"/>
                <w:sz w:val="20"/>
                <w:szCs w:val="22"/>
                <w:lang w:eastAsia="en-US"/>
              </w:rPr>
            </w:pPr>
          </w:p>
        </w:tc>
        <w:tc>
          <w:tcPr>
            <w:tcW w:w="1407" w:type="dxa"/>
            <w:shd w:val="clear" w:color="auto" w:fill="auto"/>
            <w:tcMar>
              <w:left w:w="93" w:type="dxa"/>
            </w:tcMar>
          </w:tcPr>
          <w:p w14:paraId="3869A5D5" w14:textId="77777777" w:rsidR="00812561" w:rsidRDefault="00812561">
            <w:pPr>
              <w:pStyle w:val="Normal11"/>
              <w:spacing w:line="240" w:lineRule="auto"/>
              <w:jc w:val="center"/>
              <w:rPr>
                <w:rFonts w:eastAsiaTheme="minorHAnsi"/>
                <w:sz w:val="20"/>
                <w:szCs w:val="22"/>
                <w:lang w:eastAsia="en-US"/>
              </w:rPr>
            </w:pPr>
          </w:p>
        </w:tc>
        <w:tc>
          <w:tcPr>
            <w:tcW w:w="1144" w:type="dxa"/>
            <w:shd w:val="clear" w:color="auto" w:fill="auto"/>
            <w:tcMar>
              <w:left w:w="93" w:type="dxa"/>
            </w:tcMar>
            <w:vAlign w:val="center"/>
          </w:tcPr>
          <w:p w14:paraId="480BB086" w14:textId="77777777" w:rsidR="00812561" w:rsidRDefault="00812561">
            <w:pPr>
              <w:pStyle w:val="Normal11"/>
              <w:spacing w:line="240" w:lineRule="auto"/>
              <w:jc w:val="right"/>
              <w:rPr>
                <w:rFonts w:eastAsiaTheme="minorHAnsi"/>
                <w:b/>
                <w:sz w:val="20"/>
                <w:szCs w:val="22"/>
                <w:lang w:eastAsia="en-US"/>
              </w:rPr>
            </w:pPr>
          </w:p>
        </w:tc>
        <w:tc>
          <w:tcPr>
            <w:tcW w:w="856" w:type="dxa"/>
            <w:shd w:val="clear" w:color="auto" w:fill="auto"/>
            <w:tcMar>
              <w:left w:w="93" w:type="dxa"/>
            </w:tcMar>
            <w:vAlign w:val="center"/>
          </w:tcPr>
          <w:p w14:paraId="037FDDD9" w14:textId="77777777" w:rsidR="00812561" w:rsidRDefault="00812561">
            <w:pPr>
              <w:pStyle w:val="Normal11"/>
              <w:spacing w:line="240" w:lineRule="auto"/>
              <w:jc w:val="center"/>
              <w:rPr>
                <w:rFonts w:eastAsiaTheme="minorHAnsi"/>
                <w:b/>
                <w:sz w:val="20"/>
                <w:szCs w:val="22"/>
                <w:lang w:eastAsia="en-US"/>
              </w:rPr>
            </w:pPr>
          </w:p>
        </w:tc>
        <w:tc>
          <w:tcPr>
            <w:tcW w:w="1710" w:type="dxa"/>
            <w:shd w:val="clear" w:color="auto" w:fill="auto"/>
            <w:tcMar>
              <w:left w:w="93" w:type="dxa"/>
            </w:tcMar>
            <w:vAlign w:val="center"/>
          </w:tcPr>
          <w:p w14:paraId="5B6E8727" w14:textId="77777777" w:rsidR="00812561" w:rsidRDefault="00812561">
            <w:pPr>
              <w:pStyle w:val="Normal11"/>
              <w:spacing w:line="240" w:lineRule="auto"/>
              <w:ind w:left="284"/>
              <w:jc w:val="right"/>
              <w:rPr>
                <w:rFonts w:eastAsiaTheme="minorHAnsi"/>
                <w:sz w:val="20"/>
                <w:szCs w:val="22"/>
                <w:lang w:eastAsia="en-US"/>
              </w:rPr>
            </w:pPr>
          </w:p>
        </w:tc>
      </w:tr>
      <w:tr w:rsidR="00812561" w14:paraId="1D69C357" w14:textId="77777777">
        <w:trPr>
          <w:jc w:val="center"/>
        </w:trPr>
        <w:tc>
          <w:tcPr>
            <w:tcW w:w="700" w:type="dxa"/>
            <w:shd w:val="clear" w:color="auto" w:fill="auto"/>
            <w:tcMar>
              <w:left w:w="93" w:type="dxa"/>
            </w:tcMar>
            <w:vAlign w:val="center"/>
          </w:tcPr>
          <w:p w14:paraId="5374AA5F" w14:textId="67915CBA" w:rsidR="00812561" w:rsidRDefault="00E32766">
            <w:pPr>
              <w:pStyle w:val="Normal11"/>
              <w:spacing w:line="240" w:lineRule="auto"/>
              <w:jc w:val="center"/>
              <w:rPr>
                <w:rFonts w:ascii="Times New Roman" w:hAnsi="Times New Roman" w:cs="Times New Roman"/>
                <w:b/>
                <w:sz w:val="20"/>
              </w:rPr>
            </w:pPr>
            <w:r>
              <w:rPr>
                <w:rFonts w:ascii="Times New Roman" w:eastAsiaTheme="minorHAnsi" w:hAnsi="Times New Roman" w:cs="Times New Roman"/>
                <w:b/>
                <w:sz w:val="20"/>
                <w:szCs w:val="22"/>
                <w:lang w:eastAsia="en-US"/>
              </w:rPr>
              <w:t>06</w:t>
            </w:r>
          </w:p>
        </w:tc>
        <w:tc>
          <w:tcPr>
            <w:tcW w:w="3542" w:type="dxa"/>
            <w:shd w:val="clear" w:color="auto" w:fill="auto"/>
            <w:tcMar>
              <w:left w:w="93" w:type="dxa"/>
            </w:tcMar>
          </w:tcPr>
          <w:p w14:paraId="3DB8E9F6" w14:textId="77777777" w:rsidR="00812561" w:rsidRDefault="00812561">
            <w:pPr>
              <w:pStyle w:val="Normal11"/>
              <w:spacing w:line="240" w:lineRule="auto"/>
              <w:rPr>
                <w:rFonts w:eastAsiaTheme="minorHAnsi"/>
                <w:sz w:val="20"/>
                <w:szCs w:val="22"/>
                <w:lang w:eastAsia="en-US"/>
              </w:rPr>
            </w:pPr>
          </w:p>
        </w:tc>
        <w:tc>
          <w:tcPr>
            <w:tcW w:w="1407" w:type="dxa"/>
            <w:shd w:val="clear" w:color="auto" w:fill="auto"/>
            <w:tcMar>
              <w:left w:w="93" w:type="dxa"/>
            </w:tcMar>
          </w:tcPr>
          <w:p w14:paraId="79F447F9" w14:textId="77777777" w:rsidR="00812561" w:rsidRDefault="00812561">
            <w:pPr>
              <w:pStyle w:val="Normal11"/>
              <w:spacing w:line="240" w:lineRule="auto"/>
              <w:jc w:val="center"/>
              <w:rPr>
                <w:rFonts w:eastAsiaTheme="minorHAnsi"/>
                <w:sz w:val="20"/>
                <w:szCs w:val="22"/>
                <w:lang w:eastAsia="en-US"/>
              </w:rPr>
            </w:pPr>
          </w:p>
        </w:tc>
        <w:tc>
          <w:tcPr>
            <w:tcW w:w="1144" w:type="dxa"/>
            <w:shd w:val="clear" w:color="auto" w:fill="auto"/>
            <w:tcMar>
              <w:left w:w="93" w:type="dxa"/>
            </w:tcMar>
            <w:vAlign w:val="center"/>
          </w:tcPr>
          <w:p w14:paraId="2B7A11D8" w14:textId="77777777" w:rsidR="00812561" w:rsidRDefault="00812561">
            <w:pPr>
              <w:pStyle w:val="Normal11"/>
              <w:spacing w:line="240" w:lineRule="auto"/>
              <w:jc w:val="right"/>
              <w:rPr>
                <w:rFonts w:eastAsiaTheme="minorHAnsi"/>
                <w:b/>
                <w:sz w:val="20"/>
                <w:szCs w:val="22"/>
                <w:lang w:eastAsia="en-US"/>
              </w:rPr>
            </w:pPr>
          </w:p>
        </w:tc>
        <w:tc>
          <w:tcPr>
            <w:tcW w:w="856" w:type="dxa"/>
            <w:shd w:val="clear" w:color="auto" w:fill="auto"/>
            <w:tcMar>
              <w:left w:w="93" w:type="dxa"/>
            </w:tcMar>
            <w:vAlign w:val="center"/>
          </w:tcPr>
          <w:p w14:paraId="050B6503" w14:textId="77777777" w:rsidR="00812561" w:rsidRDefault="00812561">
            <w:pPr>
              <w:pStyle w:val="Normal11"/>
              <w:spacing w:line="240" w:lineRule="auto"/>
              <w:jc w:val="center"/>
              <w:rPr>
                <w:rFonts w:eastAsiaTheme="minorHAnsi"/>
                <w:b/>
                <w:sz w:val="20"/>
                <w:szCs w:val="22"/>
                <w:lang w:eastAsia="en-US"/>
              </w:rPr>
            </w:pPr>
          </w:p>
        </w:tc>
        <w:tc>
          <w:tcPr>
            <w:tcW w:w="1710" w:type="dxa"/>
            <w:shd w:val="clear" w:color="auto" w:fill="auto"/>
            <w:tcMar>
              <w:left w:w="93" w:type="dxa"/>
            </w:tcMar>
            <w:vAlign w:val="center"/>
          </w:tcPr>
          <w:p w14:paraId="212ED9E4" w14:textId="77777777" w:rsidR="00812561" w:rsidRDefault="00812561">
            <w:pPr>
              <w:pStyle w:val="Normal11"/>
              <w:spacing w:line="240" w:lineRule="auto"/>
              <w:ind w:left="284"/>
              <w:jc w:val="right"/>
              <w:rPr>
                <w:rFonts w:eastAsiaTheme="minorHAnsi"/>
                <w:sz w:val="20"/>
                <w:szCs w:val="22"/>
                <w:lang w:eastAsia="en-US"/>
              </w:rPr>
            </w:pPr>
          </w:p>
        </w:tc>
      </w:tr>
      <w:tr w:rsidR="00812561" w14:paraId="4FF8A9EB" w14:textId="77777777">
        <w:trPr>
          <w:jc w:val="center"/>
        </w:trPr>
        <w:tc>
          <w:tcPr>
            <w:tcW w:w="700" w:type="dxa"/>
            <w:shd w:val="clear" w:color="auto" w:fill="auto"/>
            <w:tcMar>
              <w:left w:w="93" w:type="dxa"/>
            </w:tcMar>
            <w:vAlign w:val="center"/>
          </w:tcPr>
          <w:p w14:paraId="7D77AD54" w14:textId="77777777" w:rsidR="00812561" w:rsidRDefault="00CB0481">
            <w:pPr>
              <w:pStyle w:val="Normal11"/>
              <w:spacing w:line="240" w:lineRule="auto"/>
              <w:jc w:val="center"/>
              <w:rPr>
                <w:rFonts w:ascii="Times New Roman" w:hAnsi="Times New Roman" w:cs="Times New Roman"/>
                <w:b/>
                <w:sz w:val="20"/>
              </w:rPr>
            </w:pPr>
            <w:r>
              <w:rPr>
                <w:rFonts w:ascii="Times New Roman" w:eastAsiaTheme="minorHAnsi" w:hAnsi="Times New Roman" w:cs="Times New Roman"/>
                <w:b/>
                <w:sz w:val="20"/>
                <w:szCs w:val="22"/>
                <w:lang w:eastAsia="en-US"/>
              </w:rPr>
              <w:t>...</w:t>
            </w:r>
          </w:p>
        </w:tc>
        <w:tc>
          <w:tcPr>
            <w:tcW w:w="3542" w:type="dxa"/>
            <w:shd w:val="clear" w:color="auto" w:fill="auto"/>
            <w:tcMar>
              <w:left w:w="93" w:type="dxa"/>
            </w:tcMar>
          </w:tcPr>
          <w:p w14:paraId="73416FB7" w14:textId="77777777" w:rsidR="00812561" w:rsidRDefault="00812561">
            <w:pPr>
              <w:pStyle w:val="Normal11"/>
              <w:spacing w:line="240" w:lineRule="auto"/>
              <w:rPr>
                <w:rFonts w:eastAsiaTheme="minorHAnsi"/>
                <w:sz w:val="20"/>
                <w:szCs w:val="22"/>
                <w:lang w:eastAsia="en-US"/>
              </w:rPr>
            </w:pPr>
          </w:p>
        </w:tc>
        <w:tc>
          <w:tcPr>
            <w:tcW w:w="1407" w:type="dxa"/>
            <w:shd w:val="clear" w:color="auto" w:fill="auto"/>
            <w:tcMar>
              <w:left w:w="93" w:type="dxa"/>
            </w:tcMar>
          </w:tcPr>
          <w:p w14:paraId="3067B798" w14:textId="77777777" w:rsidR="00812561" w:rsidRDefault="00812561">
            <w:pPr>
              <w:pStyle w:val="Normal11"/>
              <w:spacing w:line="240" w:lineRule="auto"/>
              <w:jc w:val="center"/>
              <w:rPr>
                <w:rFonts w:eastAsiaTheme="minorHAnsi"/>
                <w:sz w:val="20"/>
                <w:szCs w:val="22"/>
                <w:lang w:eastAsia="en-US"/>
              </w:rPr>
            </w:pPr>
          </w:p>
        </w:tc>
        <w:tc>
          <w:tcPr>
            <w:tcW w:w="1144" w:type="dxa"/>
            <w:shd w:val="clear" w:color="auto" w:fill="auto"/>
            <w:tcMar>
              <w:left w:w="93" w:type="dxa"/>
            </w:tcMar>
            <w:vAlign w:val="center"/>
          </w:tcPr>
          <w:p w14:paraId="15FAFC4B" w14:textId="77777777" w:rsidR="00812561" w:rsidRDefault="00812561">
            <w:pPr>
              <w:pStyle w:val="Normal11"/>
              <w:spacing w:line="240" w:lineRule="auto"/>
              <w:jc w:val="right"/>
              <w:rPr>
                <w:rFonts w:eastAsiaTheme="minorHAnsi"/>
                <w:b/>
                <w:sz w:val="20"/>
                <w:szCs w:val="22"/>
                <w:lang w:eastAsia="en-US"/>
              </w:rPr>
            </w:pPr>
          </w:p>
        </w:tc>
        <w:tc>
          <w:tcPr>
            <w:tcW w:w="856" w:type="dxa"/>
            <w:shd w:val="clear" w:color="auto" w:fill="auto"/>
            <w:tcMar>
              <w:left w:w="93" w:type="dxa"/>
            </w:tcMar>
            <w:vAlign w:val="center"/>
          </w:tcPr>
          <w:p w14:paraId="58AD73F4" w14:textId="77777777" w:rsidR="00812561" w:rsidRDefault="00812561">
            <w:pPr>
              <w:pStyle w:val="Normal11"/>
              <w:spacing w:line="240" w:lineRule="auto"/>
              <w:jc w:val="center"/>
              <w:rPr>
                <w:rFonts w:eastAsiaTheme="minorHAnsi"/>
                <w:b/>
                <w:sz w:val="20"/>
                <w:szCs w:val="22"/>
                <w:lang w:eastAsia="en-US"/>
              </w:rPr>
            </w:pPr>
          </w:p>
        </w:tc>
        <w:tc>
          <w:tcPr>
            <w:tcW w:w="1710" w:type="dxa"/>
            <w:shd w:val="clear" w:color="auto" w:fill="auto"/>
            <w:tcMar>
              <w:left w:w="93" w:type="dxa"/>
            </w:tcMar>
            <w:vAlign w:val="center"/>
          </w:tcPr>
          <w:p w14:paraId="11464603" w14:textId="77777777" w:rsidR="00812561" w:rsidRDefault="00812561">
            <w:pPr>
              <w:pStyle w:val="Normal11"/>
              <w:spacing w:line="240" w:lineRule="auto"/>
              <w:ind w:left="284"/>
              <w:jc w:val="right"/>
              <w:rPr>
                <w:rFonts w:eastAsiaTheme="minorHAnsi"/>
                <w:sz w:val="20"/>
                <w:szCs w:val="22"/>
                <w:lang w:eastAsia="en-US"/>
              </w:rPr>
            </w:pPr>
          </w:p>
        </w:tc>
      </w:tr>
    </w:tbl>
    <w:p w14:paraId="119B8B7E" w14:textId="77777777" w:rsidR="00812561" w:rsidRDefault="00812561">
      <w:pPr>
        <w:pStyle w:val="Normal11"/>
        <w:ind w:right="4"/>
        <w:rPr>
          <w:rFonts w:ascii="Times New Roman" w:hAnsi="Times New Roman" w:cs="Times New Roman"/>
          <w:i/>
          <w:iCs/>
          <w:color w:val="0000FF"/>
          <w:sz w:val="20"/>
        </w:rPr>
      </w:pPr>
    </w:p>
    <w:p w14:paraId="17432290" w14:textId="77777777" w:rsidR="00812561" w:rsidRDefault="00CB0481">
      <w:pPr>
        <w:pStyle w:val="Normal11"/>
        <w:ind w:right="4"/>
        <w:rPr>
          <w:rFonts w:ascii="Times New Roman" w:hAnsi="Times New Roman" w:cs="Times New Roman"/>
          <w:iCs/>
          <w:color w:val="000000" w:themeColor="text1"/>
          <w:sz w:val="20"/>
        </w:rPr>
      </w:pPr>
      <w:r>
        <w:rPr>
          <w:rFonts w:ascii="Times New Roman" w:hAnsi="Times New Roman" w:cs="Times New Roman"/>
          <w:iCs/>
          <w:color w:val="000000" w:themeColor="text1"/>
          <w:sz w:val="20"/>
        </w:rPr>
        <w:t>2.2.  A listagem do cadastro de reserva referente ao presente registro de preços consta como anexo a esta Ata.</w:t>
      </w:r>
    </w:p>
    <w:p w14:paraId="0591B439" w14:textId="77777777" w:rsidR="00812561" w:rsidRDefault="00812561">
      <w:pPr>
        <w:pStyle w:val="Normal11"/>
        <w:ind w:right="4"/>
        <w:rPr>
          <w:rFonts w:ascii="Times New Roman" w:hAnsi="Times New Roman" w:cs="Times New Roman"/>
          <w:iCs/>
          <w:color w:val="000000" w:themeColor="text1"/>
          <w:sz w:val="20"/>
        </w:rPr>
      </w:pPr>
    </w:p>
    <w:p w14:paraId="41BBB43E" w14:textId="77777777" w:rsidR="00812561" w:rsidRDefault="00CB0481">
      <w:pPr>
        <w:pStyle w:val="Normal11"/>
        <w:ind w:right="4"/>
        <w:rPr>
          <w:rFonts w:ascii="Times New Roman" w:hAnsi="Times New Roman" w:cs="Times New Roman"/>
          <w:b/>
          <w:iCs/>
          <w:color w:val="000000" w:themeColor="text1"/>
          <w:sz w:val="20"/>
        </w:rPr>
      </w:pPr>
      <w:r>
        <w:rPr>
          <w:rFonts w:ascii="Times New Roman" w:hAnsi="Times New Roman" w:cs="Times New Roman"/>
          <w:b/>
          <w:iCs/>
          <w:color w:val="000000" w:themeColor="text1"/>
          <w:sz w:val="20"/>
        </w:rPr>
        <w:t>3. ÓRGÃO(S) GERENCIADOR E PARTICIPANTE(S)</w:t>
      </w:r>
    </w:p>
    <w:p w14:paraId="58FE7794" w14:textId="77777777" w:rsidR="00812561" w:rsidRDefault="00812561">
      <w:pPr>
        <w:pStyle w:val="Normal11"/>
        <w:ind w:right="4"/>
        <w:rPr>
          <w:rFonts w:ascii="Times New Roman" w:hAnsi="Times New Roman" w:cs="Times New Roman"/>
          <w:b/>
          <w:iCs/>
          <w:color w:val="000000" w:themeColor="text1"/>
          <w:sz w:val="20"/>
        </w:rPr>
      </w:pPr>
    </w:p>
    <w:p w14:paraId="353E466D" w14:textId="77777777" w:rsidR="00812561" w:rsidRDefault="00CB0481">
      <w:pPr>
        <w:pStyle w:val="Normal11"/>
        <w:ind w:right="4"/>
        <w:rPr>
          <w:rFonts w:ascii="Times New Roman" w:hAnsi="Times New Roman" w:cs="Times New Roman"/>
          <w:iCs/>
          <w:color w:val="000000" w:themeColor="text1"/>
          <w:sz w:val="20"/>
        </w:rPr>
      </w:pPr>
      <w:r>
        <w:rPr>
          <w:rFonts w:ascii="Times New Roman" w:hAnsi="Times New Roman" w:cs="Times New Roman"/>
          <w:iCs/>
          <w:color w:val="000000" w:themeColor="text1"/>
          <w:sz w:val="20"/>
        </w:rPr>
        <w:t>3.1. O órgão gerenciador será a UNIVERSIDADE FEDERAL DO SUL DA BAHIA</w:t>
      </w:r>
    </w:p>
    <w:p w14:paraId="31209F63" w14:textId="77777777" w:rsidR="00812561" w:rsidRDefault="00CB0481">
      <w:pPr>
        <w:pStyle w:val="Normal11"/>
        <w:ind w:right="4"/>
        <w:rPr>
          <w:rFonts w:ascii="Times New Roman" w:hAnsi="Times New Roman" w:cs="Times New Roman"/>
          <w:iCs/>
          <w:color w:val="000000" w:themeColor="text1"/>
          <w:sz w:val="20"/>
        </w:rPr>
      </w:pPr>
      <w:r>
        <w:rPr>
          <w:rFonts w:ascii="Times New Roman" w:hAnsi="Times New Roman" w:cs="Times New Roman"/>
          <w:iCs/>
          <w:color w:val="000000" w:themeColor="text1"/>
          <w:sz w:val="20"/>
        </w:rPr>
        <w:t>3.2. São órgãos e entidades públicas participantes do registro de preços:</w:t>
      </w:r>
    </w:p>
    <w:p w14:paraId="4B8F5FFF" w14:textId="77777777" w:rsidR="00812561" w:rsidRDefault="00812561">
      <w:pPr>
        <w:pStyle w:val="Normal11"/>
        <w:ind w:right="4"/>
        <w:rPr>
          <w:rFonts w:ascii="Times New Roman" w:hAnsi="Times New Roman" w:cs="Times New Roman"/>
          <w:iCs/>
          <w:color w:val="000000" w:themeColor="text1"/>
          <w:sz w:val="20"/>
        </w:rPr>
      </w:pPr>
    </w:p>
    <w:tbl>
      <w:tblPr>
        <w:tblStyle w:val="Tabelacomgrade"/>
        <w:tblW w:w="9360" w:type="dxa"/>
        <w:jc w:val="center"/>
        <w:tblCellMar>
          <w:left w:w="93" w:type="dxa"/>
        </w:tblCellMar>
        <w:tblLook w:val="04A0" w:firstRow="1" w:lastRow="0" w:firstColumn="1" w:lastColumn="0" w:noHBand="0" w:noVBand="1"/>
      </w:tblPr>
      <w:tblGrid>
        <w:gridCol w:w="1550"/>
        <w:gridCol w:w="7810"/>
      </w:tblGrid>
      <w:tr w:rsidR="00812561" w14:paraId="6DA2C6BA" w14:textId="77777777">
        <w:trPr>
          <w:jc w:val="center"/>
        </w:trPr>
        <w:tc>
          <w:tcPr>
            <w:tcW w:w="1550" w:type="dxa"/>
            <w:shd w:val="clear" w:color="auto" w:fill="9CC2E5" w:themeFill="accent1" w:themeFillTint="99"/>
            <w:tcMar>
              <w:left w:w="93" w:type="dxa"/>
            </w:tcMar>
            <w:vAlign w:val="center"/>
          </w:tcPr>
          <w:p w14:paraId="56629AF8" w14:textId="77777777" w:rsidR="00812561" w:rsidRDefault="00CB0481">
            <w:pPr>
              <w:pStyle w:val="Normal11"/>
              <w:spacing w:line="240" w:lineRule="auto"/>
              <w:jc w:val="center"/>
              <w:rPr>
                <w:rFonts w:ascii="Times New Roman" w:hAnsi="Times New Roman" w:cs="Times New Roman"/>
                <w:b/>
                <w:sz w:val="20"/>
                <w:szCs w:val="20"/>
              </w:rPr>
            </w:pPr>
            <w:r>
              <w:rPr>
                <w:rFonts w:ascii="Times New Roman" w:eastAsiaTheme="minorHAnsi" w:hAnsi="Times New Roman" w:cs="Times New Roman"/>
                <w:b/>
                <w:sz w:val="20"/>
                <w:szCs w:val="20"/>
                <w:lang w:eastAsia="en-US"/>
              </w:rPr>
              <w:t>Item nº</w:t>
            </w:r>
          </w:p>
        </w:tc>
        <w:tc>
          <w:tcPr>
            <w:tcW w:w="7809" w:type="dxa"/>
            <w:shd w:val="clear" w:color="auto" w:fill="9CC2E5" w:themeFill="accent1" w:themeFillTint="99"/>
            <w:tcMar>
              <w:left w:w="93" w:type="dxa"/>
            </w:tcMar>
            <w:vAlign w:val="center"/>
          </w:tcPr>
          <w:p w14:paraId="1FDFF410" w14:textId="77777777" w:rsidR="00812561" w:rsidRDefault="00CB0481">
            <w:pPr>
              <w:pStyle w:val="Normal11"/>
              <w:spacing w:line="240" w:lineRule="auto"/>
              <w:jc w:val="center"/>
              <w:rPr>
                <w:rFonts w:ascii="Times New Roman" w:hAnsi="Times New Roman" w:cs="Times New Roman"/>
                <w:b/>
                <w:sz w:val="20"/>
                <w:szCs w:val="20"/>
              </w:rPr>
            </w:pPr>
            <w:r>
              <w:rPr>
                <w:rFonts w:ascii="Times New Roman" w:eastAsiaTheme="minorHAnsi" w:hAnsi="Times New Roman" w:cs="Times New Roman"/>
                <w:b/>
                <w:sz w:val="20"/>
                <w:szCs w:val="20"/>
                <w:lang w:eastAsia="en-US"/>
              </w:rPr>
              <w:t>Órgãos Participantes</w:t>
            </w:r>
          </w:p>
        </w:tc>
      </w:tr>
      <w:tr w:rsidR="00812561" w14:paraId="39CA3798" w14:textId="77777777">
        <w:trPr>
          <w:jc w:val="center"/>
        </w:trPr>
        <w:tc>
          <w:tcPr>
            <w:tcW w:w="1550" w:type="dxa"/>
            <w:shd w:val="clear" w:color="auto" w:fill="auto"/>
            <w:tcMar>
              <w:left w:w="93" w:type="dxa"/>
            </w:tcMar>
            <w:vAlign w:val="center"/>
          </w:tcPr>
          <w:p w14:paraId="18AEC143" w14:textId="77777777" w:rsidR="00812561" w:rsidRDefault="00812561">
            <w:pPr>
              <w:pStyle w:val="Normal11"/>
              <w:spacing w:line="240" w:lineRule="auto"/>
              <w:jc w:val="center"/>
              <w:rPr>
                <w:rFonts w:eastAsiaTheme="minorHAnsi"/>
                <w:b/>
                <w:sz w:val="20"/>
                <w:szCs w:val="22"/>
                <w:lang w:eastAsia="en-US"/>
              </w:rPr>
            </w:pPr>
          </w:p>
        </w:tc>
        <w:tc>
          <w:tcPr>
            <w:tcW w:w="7809" w:type="dxa"/>
            <w:shd w:val="clear" w:color="auto" w:fill="auto"/>
            <w:tcMar>
              <w:left w:w="93" w:type="dxa"/>
            </w:tcMar>
          </w:tcPr>
          <w:p w14:paraId="0338EC34" w14:textId="77777777" w:rsidR="00812561" w:rsidRDefault="00812561">
            <w:pPr>
              <w:pStyle w:val="Normal11"/>
              <w:spacing w:line="240" w:lineRule="auto"/>
              <w:rPr>
                <w:rFonts w:eastAsiaTheme="minorHAnsi"/>
                <w:sz w:val="20"/>
                <w:szCs w:val="22"/>
                <w:lang w:eastAsia="en-US"/>
              </w:rPr>
            </w:pPr>
          </w:p>
        </w:tc>
      </w:tr>
      <w:tr w:rsidR="00812561" w14:paraId="019EB03C" w14:textId="77777777">
        <w:trPr>
          <w:jc w:val="center"/>
        </w:trPr>
        <w:tc>
          <w:tcPr>
            <w:tcW w:w="1550" w:type="dxa"/>
            <w:shd w:val="clear" w:color="auto" w:fill="auto"/>
            <w:tcMar>
              <w:left w:w="93" w:type="dxa"/>
            </w:tcMar>
            <w:vAlign w:val="center"/>
          </w:tcPr>
          <w:p w14:paraId="1DC39E9C" w14:textId="77777777" w:rsidR="00812561" w:rsidRDefault="00812561">
            <w:pPr>
              <w:pStyle w:val="Normal11"/>
              <w:spacing w:line="240" w:lineRule="auto"/>
              <w:jc w:val="center"/>
              <w:rPr>
                <w:rFonts w:eastAsiaTheme="minorHAnsi"/>
                <w:b/>
                <w:sz w:val="20"/>
                <w:szCs w:val="22"/>
                <w:lang w:eastAsia="en-US"/>
              </w:rPr>
            </w:pPr>
          </w:p>
        </w:tc>
        <w:tc>
          <w:tcPr>
            <w:tcW w:w="7809" w:type="dxa"/>
            <w:shd w:val="clear" w:color="auto" w:fill="auto"/>
            <w:tcMar>
              <w:left w:w="93" w:type="dxa"/>
            </w:tcMar>
          </w:tcPr>
          <w:p w14:paraId="74A88FB9" w14:textId="77777777" w:rsidR="00812561" w:rsidRDefault="00812561">
            <w:pPr>
              <w:pStyle w:val="Normal11"/>
              <w:spacing w:line="240" w:lineRule="auto"/>
              <w:rPr>
                <w:rFonts w:eastAsiaTheme="minorHAnsi"/>
                <w:sz w:val="20"/>
                <w:szCs w:val="22"/>
                <w:lang w:eastAsia="en-US"/>
              </w:rPr>
            </w:pPr>
          </w:p>
        </w:tc>
      </w:tr>
      <w:tr w:rsidR="00812561" w14:paraId="60447B3C" w14:textId="77777777">
        <w:trPr>
          <w:jc w:val="center"/>
        </w:trPr>
        <w:tc>
          <w:tcPr>
            <w:tcW w:w="1550" w:type="dxa"/>
            <w:shd w:val="clear" w:color="auto" w:fill="auto"/>
            <w:tcMar>
              <w:left w:w="93" w:type="dxa"/>
            </w:tcMar>
            <w:vAlign w:val="center"/>
          </w:tcPr>
          <w:p w14:paraId="3FDBA35F" w14:textId="77777777" w:rsidR="00812561" w:rsidRDefault="00812561">
            <w:pPr>
              <w:pStyle w:val="Normal11"/>
              <w:spacing w:line="240" w:lineRule="auto"/>
              <w:jc w:val="center"/>
              <w:rPr>
                <w:rFonts w:eastAsiaTheme="minorHAnsi"/>
                <w:b/>
                <w:sz w:val="20"/>
                <w:szCs w:val="22"/>
                <w:lang w:eastAsia="en-US"/>
              </w:rPr>
            </w:pPr>
          </w:p>
        </w:tc>
        <w:tc>
          <w:tcPr>
            <w:tcW w:w="7809" w:type="dxa"/>
            <w:shd w:val="clear" w:color="auto" w:fill="auto"/>
            <w:tcMar>
              <w:left w:w="93" w:type="dxa"/>
            </w:tcMar>
          </w:tcPr>
          <w:p w14:paraId="6817487B" w14:textId="77777777" w:rsidR="00812561" w:rsidRDefault="00812561">
            <w:pPr>
              <w:pStyle w:val="Normal11"/>
              <w:spacing w:line="240" w:lineRule="auto"/>
              <w:rPr>
                <w:rFonts w:eastAsiaTheme="minorHAnsi"/>
                <w:sz w:val="20"/>
                <w:szCs w:val="22"/>
                <w:lang w:eastAsia="en-US"/>
              </w:rPr>
            </w:pPr>
          </w:p>
        </w:tc>
      </w:tr>
    </w:tbl>
    <w:p w14:paraId="3E38A3DC" w14:textId="77777777" w:rsidR="00812561" w:rsidRDefault="00812561">
      <w:pPr>
        <w:pStyle w:val="Normal11"/>
        <w:ind w:right="4"/>
        <w:rPr>
          <w:rFonts w:ascii="Times New Roman" w:hAnsi="Times New Roman" w:cs="Times New Roman"/>
          <w:iCs/>
          <w:color w:val="000000" w:themeColor="text1"/>
          <w:sz w:val="20"/>
        </w:rPr>
      </w:pPr>
    </w:p>
    <w:p w14:paraId="1DF2FA74" w14:textId="77777777" w:rsidR="00812561" w:rsidRDefault="00CB0481">
      <w:pPr>
        <w:pStyle w:val="Normal11"/>
        <w:ind w:right="4"/>
        <w:rPr>
          <w:rFonts w:ascii="Times New Roman" w:hAnsi="Times New Roman" w:cs="Times New Roman"/>
          <w:b/>
          <w:iCs/>
          <w:color w:val="000000" w:themeColor="text1"/>
          <w:sz w:val="20"/>
        </w:rPr>
      </w:pPr>
      <w:r>
        <w:rPr>
          <w:rFonts w:ascii="Times New Roman" w:hAnsi="Times New Roman" w:cs="Times New Roman"/>
          <w:b/>
          <w:iCs/>
          <w:color w:val="000000" w:themeColor="text1"/>
          <w:sz w:val="20"/>
        </w:rPr>
        <w:t>4. DA ADESÃO À ATA DE REGISTRO DE PREÇOS</w:t>
      </w:r>
    </w:p>
    <w:p w14:paraId="0D7EEB37" w14:textId="77777777" w:rsidR="00812561" w:rsidRDefault="00CB0481">
      <w:pPr>
        <w:pStyle w:val="Normal11"/>
        <w:ind w:right="4"/>
        <w:rPr>
          <w:rFonts w:ascii="Times New Roman" w:hAnsi="Times New Roman" w:cs="Times New Roman"/>
          <w:iCs/>
          <w:color w:val="000000" w:themeColor="text1"/>
          <w:sz w:val="20"/>
        </w:rPr>
      </w:pPr>
      <w:r>
        <w:rPr>
          <w:rFonts w:ascii="Times New Roman" w:hAnsi="Times New Roman" w:cs="Times New Roman"/>
          <w:iCs/>
          <w:color w:val="000000" w:themeColor="text1"/>
          <w:sz w:val="20"/>
        </w:rPr>
        <w:t>4.1. Não será admitida a adesão à ata de registro de preços decorrente desta licitação.</w:t>
      </w:r>
    </w:p>
    <w:p w14:paraId="591263DD" w14:textId="77777777" w:rsidR="00812561" w:rsidRDefault="00812561">
      <w:pPr>
        <w:pStyle w:val="Normal11"/>
        <w:ind w:right="4"/>
        <w:rPr>
          <w:rFonts w:ascii="Times New Roman" w:hAnsi="Times New Roman" w:cs="Times New Roman"/>
          <w:iCs/>
          <w:color w:val="000000" w:themeColor="text1"/>
          <w:sz w:val="20"/>
        </w:rPr>
      </w:pPr>
    </w:p>
    <w:p w14:paraId="318DE8AE" w14:textId="77777777" w:rsidR="00812561" w:rsidRDefault="00CB0481">
      <w:pPr>
        <w:pStyle w:val="Normal11"/>
        <w:ind w:right="4"/>
        <w:rPr>
          <w:rFonts w:ascii="Times New Roman" w:hAnsi="Times New Roman" w:cs="Times New Roman"/>
          <w:b/>
          <w:sz w:val="20"/>
        </w:rPr>
      </w:pPr>
      <w:r>
        <w:rPr>
          <w:rFonts w:ascii="Times New Roman" w:hAnsi="Times New Roman" w:cs="Times New Roman"/>
          <w:b/>
          <w:sz w:val="20"/>
        </w:rPr>
        <w:t xml:space="preserve">5. VALIDADE DA ATA </w:t>
      </w:r>
    </w:p>
    <w:p w14:paraId="2C243B6C" w14:textId="77777777" w:rsidR="00812561" w:rsidRDefault="00CB0481">
      <w:pPr>
        <w:pStyle w:val="Normal11"/>
        <w:spacing w:before="120" w:after="120" w:line="240" w:lineRule="auto"/>
        <w:ind w:right="4"/>
        <w:rPr>
          <w:rFonts w:ascii="Times New Roman" w:hAnsi="Times New Roman" w:cs="Times New Roman"/>
          <w:sz w:val="20"/>
        </w:rPr>
      </w:pPr>
      <w:r>
        <w:rPr>
          <w:rFonts w:ascii="Times New Roman" w:hAnsi="Times New Roman" w:cs="Times New Roman"/>
          <w:sz w:val="20"/>
        </w:rPr>
        <w:t>5.1 A validade da Ata de Registro de Preços será de 12 meses, a partir da data de sua assinatura, não podendo ser prorrogada.</w:t>
      </w:r>
    </w:p>
    <w:p w14:paraId="05085A68" w14:textId="77777777" w:rsidR="00812561" w:rsidRDefault="00812561">
      <w:pPr>
        <w:pStyle w:val="Normal11"/>
        <w:spacing w:before="120" w:after="120" w:line="240" w:lineRule="auto"/>
        <w:ind w:right="4"/>
        <w:rPr>
          <w:rFonts w:ascii="Times New Roman" w:hAnsi="Times New Roman" w:cs="Times New Roman"/>
          <w:sz w:val="20"/>
        </w:rPr>
      </w:pPr>
    </w:p>
    <w:p w14:paraId="2C80F5CA" w14:textId="77777777" w:rsidR="00812561" w:rsidRDefault="00CB0481">
      <w:pPr>
        <w:pStyle w:val="Normal11"/>
        <w:ind w:right="4"/>
        <w:rPr>
          <w:rFonts w:ascii="Times New Roman" w:hAnsi="Times New Roman" w:cs="Times New Roman"/>
          <w:b/>
          <w:sz w:val="20"/>
        </w:rPr>
      </w:pPr>
      <w:r>
        <w:rPr>
          <w:rFonts w:ascii="Times New Roman" w:hAnsi="Times New Roman" w:cs="Times New Roman"/>
          <w:b/>
          <w:sz w:val="20"/>
        </w:rPr>
        <w:t xml:space="preserve">6. REVISÃO E CANCELAMENTO </w:t>
      </w:r>
    </w:p>
    <w:p w14:paraId="6A620E16" w14:textId="77777777" w:rsidR="00812561" w:rsidRDefault="00812561">
      <w:pPr>
        <w:pStyle w:val="Normal11"/>
        <w:ind w:right="4"/>
        <w:rPr>
          <w:rFonts w:ascii="Times New Roman" w:hAnsi="Times New Roman" w:cs="Times New Roman"/>
          <w:b/>
          <w:sz w:val="20"/>
        </w:rPr>
      </w:pPr>
    </w:p>
    <w:p w14:paraId="4EC35BAD" w14:textId="77777777" w:rsidR="00812561" w:rsidRDefault="00CB0481">
      <w:pPr>
        <w:pStyle w:val="Normal11"/>
        <w:spacing w:before="120" w:after="120"/>
        <w:ind w:right="4"/>
        <w:contextualSpacing/>
        <w:rPr>
          <w:rFonts w:ascii="Times New Roman" w:hAnsi="Times New Roman" w:cs="Times New Roman"/>
          <w:sz w:val="20"/>
        </w:rPr>
      </w:pPr>
      <w:r>
        <w:rPr>
          <w:rFonts w:ascii="Times New Roman" w:hAnsi="Times New Roman" w:cs="Times New Roman"/>
          <w:sz w:val="20"/>
        </w:rPr>
        <w:t>6.1 A Administração poderá realizar pesquisa de mercado periodicamente, a fim de verificar a vantajosidade dos preços registrados nesta Ata.</w:t>
      </w:r>
    </w:p>
    <w:p w14:paraId="37A0D517" w14:textId="77777777" w:rsidR="00812561" w:rsidRDefault="00812561">
      <w:pPr>
        <w:pStyle w:val="Normal11"/>
        <w:spacing w:before="120" w:after="120"/>
        <w:ind w:right="4"/>
        <w:contextualSpacing/>
        <w:rPr>
          <w:rFonts w:ascii="Times New Roman" w:hAnsi="Times New Roman" w:cs="Times New Roman"/>
          <w:sz w:val="20"/>
        </w:rPr>
      </w:pPr>
    </w:p>
    <w:p w14:paraId="301B93A5" w14:textId="77777777" w:rsidR="00812561" w:rsidRDefault="00CB0481">
      <w:pPr>
        <w:pStyle w:val="Normal11"/>
        <w:spacing w:before="120" w:after="120"/>
        <w:ind w:right="4"/>
        <w:contextualSpacing/>
        <w:rPr>
          <w:rFonts w:ascii="Times New Roman" w:hAnsi="Times New Roman" w:cs="Times New Roman"/>
          <w:sz w:val="20"/>
        </w:rPr>
      </w:pPr>
      <w:r>
        <w:rPr>
          <w:rFonts w:ascii="Times New Roman" w:hAnsi="Times New Roman" w:cs="Times New Roman"/>
          <w:sz w:val="20"/>
        </w:rPr>
        <w:t>6.2 Os preços registrados poderão ser revistos em decorrência de eventual redução dos preços praticados no mercado ou de fato que eleve o custo do objeto registrado, cabendo à Administração promover as negociações junto ao(s) fornecedor(es).</w:t>
      </w:r>
    </w:p>
    <w:p w14:paraId="2CFBF4F0" w14:textId="77777777" w:rsidR="00812561" w:rsidRDefault="00812561">
      <w:pPr>
        <w:pStyle w:val="Normal11"/>
        <w:spacing w:before="120" w:after="120"/>
        <w:ind w:right="4"/>
        <w:contextualSpacing/>
        <w:rPr>
          <w:rFonts w:ascii="Times New Roman" w:hAnsi="Times New Roman" w:cs="Times New Roman"/>
          <w:sz w:val="20"/>
        </w:rPr>
      </w:pPr>
    </w:p>
    <w:p w14:paraId="58F0666A" w14:textId="77777777" w:rsidR="00812561" w:rsidRDefault="00CB0481">
      <w:pPr>
        <w:pStyle w:val="Normal11"/>
        <w:spacing w:before="120" w:after="120"/>
        <w:ind w:right="4"/>
        <w:contextualSpacing/>
        <w:rPr>
          <w:rFonts w:ascii="Times New Roman" w:hAnsi="Times New Roman" w:cs="Times New Roman"/>
          <w:sz w:val="20"/>
        </w:rPr>
      </w:pPr>
      <w:r>
        <w:rPr>
          <w:rFonts w:ascii="Times New Roman" w:hAnsi="Times New Roman" w:cs="Times New Roman"/>
          <w:sz w:val="20"/>
        </w:rPr>
        <w:t xml:space="preserve">6.3 Quando o preço registrado </w:t>
      </w:r>
      <w:proofErr w:type="gramStart"/>
      <w:r>
        <w:rPr>
          <w:rFonts w:ascii="Times New Roman" w:hAnsi="Times New Roman" w:cs="Times New Roman"/>
          <w:sz w:val="20"/>
        </w:rPr>
        <w:t>tornar-se</w:t>
      </w:r>
      <w:proofErr w:type="gramEnd"/>
      <w:r>
        <w:rPr>
          <w:rFonts w:ascii="Times New Roman" w:hAnsi="Times New Roman" w:cs="Times New Roman"/>
          <w:sz w:val="20"/>
        </w:rPr>
        <w:t xml:space="preserve"> superior ao preço praticado no mercado por motivo superveniente, a Administração convocará o(s) fornecedor(es) para negociar(em) a redução dos preços aos valores praticados pelo mercado.</w:t>
      </w:r>
    </w:p>
    <w:p w14:paraId="1995D870" w14:textId="77777777" w:rsidR="00812561" w:rsidRDefault="00812561">
      <w:pPr>
        <w:pStyle w:val="Normal11"/>
        <w:spacing w:before="120" w:after="120"/>
        <w:ind w:right="4"/>
        <w:contextualSpacing/>
        <w:rPr>
          <w:rFonts w:ascii="Times New Roman" w:hAnsi="Times New Roman" w:cs="Times New Roman"/>
          <w:sz w:val="20"/>
        </w:rPr>
      </w:pPr>
    </w:p>
    <w:p w14:paraId="249CF1B1" w14:textId="77777777" w:rsidR="00812561" w:rsidRDefault="00CB0481">
      <w:pPr>
        <w:pStyle w:val="Normal11"/>
        <w:spacing w:before="120" w:after="120"/>
        <w:ind w:right="4"/>
        <w:rPr>
          <w:rFonts w:ascii="Times New Roman" w:hAnsi="Times New Roman" w:cs="Times New Roman"/>
          <w:sz w:val="20"/>
        </w:rPr>
      </w:pPr>
      <w:r>
        <w:rPr>
          <w:rFonts w:ascii="Times New Roman" w:hAnsi="Times New Roman" w:cs="Times New Roman"/>
          <w:sz w:val="20"/>
        </w:rPr>
        <w:t>6.4 O fornecedor que não aceitar reduzir seu preço ao valor praticado pelo mercado será liberado do compromisso assumido, sem aplicação de penalidade.</w:t>
      </w:r>
    </w:p>
    <w:p w14:paraId="33F0E533" w14:textId="77777777" w:rsidR="00812561" w:rsidRDefault="00CB0481">
      <w:pPr>
        <w:pStyle w:val="Normal11"/>
        <w:spacing w:before="120" w:after="120"/>
        <w:ind w:left="1134" w:right="4"/>
        <w:rPr>
          <w:rFonts w:ascii="Times New Roman" w:hAnsi="Times New Roman" w:cs="Times New Roman"/>
          <w:i/>
          <w:sz w:val="20"/>
        </w:rPr>
      </w:pPr>
      <w:r>
        <w:rPr>
          <w:rFonts w:ascii="Times New Roman" w:hAnsi="Times New Roman" w:cs="Times New Roman"/>
          <w:i/>
          <w:sz w:val="20"/>
        </w:rPr>
        <w:t>6.4.1 A ordem de classificação dos fornecedores que aceitarem reduzir seus preços  aos valores de mercado observará a classificação original.</w:t>
      </w:r>
    </w:p>
    <w:p w14:paraId="3B959D76" w14:textId="77777777" w:rsidR="00812561" w:rsidRDefault="00CB0481">
      <w:pPr>
        <w:pStyle w:val="Normal11"/>
        <w:spacing w:before="120" w:after="120"/>
        <w:ind w:right="4"/>
        <w:rPr>
          <w:rFonts w:ascii="Times New Roman" w:hAnsi="Times New Roman" w:cs="Times New Roman"/>
          <w:sz w:val="20"/>
        </w:rPr>
      </w:pPr>
      <w:r>
        <w:rPr>
          <w:rFonts w:ascii="Times New Roman" w:hAnsi="Times New Roman" w:cs="Times New Roman"/>
          <w:sz w:val="20"/>
        </w:rPr>
        <w:t xml:space="preserve">6.5 Quando o preço de mercado </w:t>
      </w:r>
      <w:proofErr w:type="gramStart"/>
      <w:r>
        <w:rPr>
          <w:rFonts w:ascii="Times New Roman" w:hAnsi="Times New Roman" w:cs="Times New Roman"/>
          <w:sz w:val="20"/>
        </w:rPr>
        <w:t>tornar-se</w:t>
      </w:r>
      <w:proofErr w:type="gramEnd"/>
      <w:r>
        <w:rPr>
          <w:rFonts w:ascii="Times New Roman" w:hAnsi="Times New Roman" w:cs="Times New Roman"/>
          <w:sz w:val="20"/>
        </w:rPr>
        <w:t xml:space="preserve"> superior aos preços registrados e o fornecedor não puder cumprir o compromisso, o órgão gerenciador poderá:</w:t>
      </w:r>
    </w:p>
    <w:p w14:paraId="75C679BA" w14:textId="77777777" w:rsidR="00812561" w:rsidRDefault="00CB0481">
      <w:pPr>
        <w:pStyle w:val="Normal11"/>
        <w:spacing w:line="240" w:lineRule="auto"/>
        <w:ind w:left="720" w:right="4"/>
        <w:rPr>
          <w:rFonts w:ascii="Times New Roman" w:hAnsi="Times New Roman" w:cs="Times New Roman"/>
          <w:sz w:val="20"/>
        </w:rPr>
      </w:pPr>
      <w:r>
        <w:rPr>
          <w:rFonts w:ascii="Times New Roman" w:hAnsi="Times New Roman" w:cs="Times New Roman"/>
          <w:sz w:val="20"/>
        </w:rPr>
        <w:t>6.5.1 liberar o fornecedor do compromisso assumido, caso a comunicação ocorra antes do pedido de fornecimento, e sem aplicação da penalidade se confirmada a veracidade dos motivos e comprovantes apresentados; e</w:t>
      </w:r>
    </w:p>
    <w:p w14:paraId="4F563820" w14:textId="77777777" w:rsidR="00812561" w:rsidRDefault="00CB0481">
      <w:pPr>
        <w:pStyle w:val="Normal11"/>
        <w:spacing w:line="240" w:lineRule="auto"/>
        <w:ind w:right="4" w:firstLine="720"/>
        <w:rPr>
          <w:rFonts w:ascii="Times New Roman" w:hAnsi="Times New Roman" w:cs="Times New Roman"/>
          <w:sz w:val="20"/>
        </w:rPr>
      </w:pPr>
      <w:r>
        <w:rPr>
          <w:rFonts w:ascii="Times New Roman" w:hAnsi="Times New Roman" w:cs="Times New Roman"/>
          <w:sz w:val="20"/>
        </w:rPr>
        <w:lastRenderedPageBreak/>
        <w:t>6.5.2 convocar os demais fornecedores para assegurar igual oportunidade de negociação.</w:t>
      </w:r>
    </w:p>
    <w:p w14:paraId="39B3FAFE" w14:textId="77777777" w:rsidR="00812561" w:rsidRDefault="00812561">
      <w:pPr>
        <w:pStyle w:val="Normal11"/>
        <w:spacing w:line="240" w:lineRule="auto"/>
        <w:ind w:right="4"/>
        <w:rPr>
          <w:rFonts w:ascii="Times New Roman" w:hAnsi="Times New Roman" w:cs="Times New Roman"/>
          <w:sz w:val="20"/>
        </w:rPr>
      </w:pPr>
    </w:p>
    <w:p w14:paraId="48B0B42B" w14:textId="77777777" w:rsidR="00812561" w:rsidRDefault="00CB0481">
      <w:pPr>
        <w:pStyle w:val="Normal11"/>
        <w:spacing w:line="240" w:lineRule="auto"/>
        <w:ind w:right="4"/>
        <w:rPr>
          <w:rFonts w:ascii="Times New Roman" w:hAnsi="Times New Roman" w:cs="Times New Roman"/>
          <w:sz w:val="20"/>
        </w:rPr>
      </w:pPr>
      <w:r>
        <w:rPr>
          <w:rFonts w:ascii="Times New Roman" w:hAnsi="Times New Roman" w:cs="Times New Roman"/>
          <w:sz w:val="20"/>
        </w:rPr>
        <w:t>6.6 Não havendo êxito nas negociações, o órgão gerenciador deverá proceder à revogação desta ata de registro de preços, adotando as medidas cabíveis para obtenção da contratação mais vantajosa.</w:t>
      </w:r>
    </w:p>
    <w:p w14:paraId="3DFCC3EA" w14:textId="77777777" w:rsidR="00812561" w:rsidRDefault="00812561">
      <w:pPr>
        <w:pStyle w:val="Normal11"/>
        <w:spacing w:before="120" w:after="120"/>
        <w:ind w:right="4"/>
        <w:contextualSpacing/>
        <w:rPr>
          <w:rFonts w:ascii="Times New Roman" w:hAnsi="Times New Roman" w:cs="Times New Roman"/>
          <w:sz w:val="20"/>
        </w:rPr>
      </w:pPr>
    </w:p>
    <w:p w14:paraId="24F4D03C" w14:textId="77777777" w:rsidR="00812561" w:rsidRDefault="00CB0481">
      <w:pPr>
        <w:pStyle w:val="Normal11"/>
        <w:spacing w:before="120" w:after="120"/>
        <w:ind w:right="4"/>
        <w:rPr>
          <w:rFonts w:ascii="Times New Roman" w:hAnsi="Times New Roman" w:cs="Times New Roman"/>
          <w:sz w:val="20"/>
        </w:rPr>
      </w:pPr>
      <w:r>
        <w:rPr>
          <w:rFonts w:ascii="Times New Roman" w:hAnsi="Times New Roman" w:cs="Times New Roman"/>
          <w:sz w:val="20"/>
        </w:rPr>
        <w:t>6.7 O registro do fornecedor será cancelado quando:</w:t>
      </w:r>
    </w:p>
    <w:p w14:paraId="5EE55AAC" w14:textId="77777777" w:rsidR="00812561" w:rsidRDefault="00CB0481">
      <w:pPr>
        <w:pStyle w:val="Normal11"/>
        <w:spacing w:before="120" w:after="120"/>
        <w:ind w:left="720" w:right="4"/>
        <w:contextualSpacing/>
        <w:rPr>
          <w:rFonts w:ascii="Times New Roman" w:hAnsi="Times New Roman" w:cs="Times New Roman"/>
          <w:sz w:val="20"/>
        </w:rPr>
      </w:pPr>
      <w:r>
        <w:rPr>
          <w:rFonts w:ascii="Times New Roman" w:hAnsi="Times New Roman" w:cs="Times New Roman"/>
          <w:sz w:val="20"/>
        </w:rPr>
        <w:t>6.7.1 descumprir as condições da ata de registro de preços;</w:t>
      </w:r>
    </w:p>
    <w:p w14:paraId="1FD46043" w14:textId="77777777" w:rsidR="00812561" w:rsidRDefault="00812561">
      <w:pPr>
        <w:pStyle w:val="Normal11"/>
        <w:spacing w:before="120" w:after="120"/>
        <w:ind w:left="720" w:right="4"/>
        <w:contextualSpacing/>
        <w:rPr>
          <w:rFonts w:ascii="Times New Roman" w:hAnsi="Times New Roman" w:cs="Times New Roman"/>
          <w:sz w:val="20"/>
        </w:rPr>
      </w:pPr>
    </w:p>
    <w:p w14:paraId="317DB3C5" w14:textId="77777777" w:rsidR="00812561" w:rsidRDefault="00CB0481">
      <w:pPr>
        <w:pStyle w:val="Normal11"/>
        <w:spacing w:before="120" w:after="120"/>
        <w:ind w:left="720" w:right="4"/>
        <w:contextualSpacing/>
        <w:rPr>
          <w:rFonts w:ascii="Times New Roman" w:hAnsi="Times New Roman" w:cs="Times New Roman"/>
          <w:sz w:val="20"/>
        </w:rPr>
      </w:pPr>
      <w:r>
        <w:rPr>
          <w:rFonts w:ascii="Times New Roman" w:hAnsi="Times New Roman" w:cs="Times New Roman"/>
          <w:sz w:val="20"/>
        </w:rPr>
        <w:t>6.7.2 não retirar a nota de empenho ou instrumento equivalente no prazo estabelecido pela Administração, sem justificativa aceitável;</w:t>
      </w:r>
    </w:p>
    <w:p w14:paraId="3E6666B5" w14:textId="77777777" w:rsidR="00812561" w:rsidRDefault="00812561">
      <w:pPr>
        <w:pStyle w:val="Normal11"/>
        <w:spacing w:before="120" w:after="120"/>
        <w:ind w:left="720" w:right="4"/>
        <w:contextualSpacing/>
        <w:rPr>
          <w:rFonts w:ascii="Times New Roman" w:hAnsi="Times New Roman" w:cs="Times New Roman"/>
          <w:sz w:val="20"/>
        </w:rPr>
      </w:pPr>
    </w:p>
    <w:p w14:paraId="797EF4EF" w14:textId="77777777" w:rsidR="00812561" w:rsidRDefault="00CB0481">
      <w:pPr>
        <w:pStyle w:val="Normal11"/>
        <w:spacing w:before="120" w:after="120"/>
        <w:ind w:left="720" w:right="4"/>
        <w:contextualSpacing/>
        <w:rPr>
          <w:rFonts w:ascii="Times New Roman" w:hAnsi="Times New Roman" w:cs="Times New Roman"/>
          <w:sz w:val="20"/>
        </w:rPr>
      </w:pPr>
      <w:r>
        <w:rPr>
          <w:rFonts w:ascii="Times New Roman" w:hAnsi="Times New Roman" w:cs="Times New Roman"/>
          <w:sz w:val="20"/>
        </w:rPr>
        <w:t>6.7.3 não aceitar reduzir o seu preço registrado, na hipótese deste se tornar superior àqueles praticados no mercado; ou</w:t>
      </w:r>
    </w:p>
    <w:p w14:paraId="16876418" w14:textId="77777777" w:rsidR="00812561" w:rsidRDefault="00812561">
      <w:pPr>
        <w:pStyle w:val="Normal11"/>
        <w:spacing w:before="120" w:after="120"/>
        <w:ind w:left="720" w:right="4"/>
        <w:contextualSpacing/>
        <w:rPr>
          <w:rFonts w:ascii="Times New Roman" w:hAnsi="Times New Roman" w:cs="Times New Roman"/>
          <w:sz w:val="20"/>
        </w:rPr>
      </w:pPr>
    </w:p>
    <w:p w14:paraId="6317BC84" w14:textId="77777777" w:rsidR="00812561" w:rsidRDefault="00CB0481">
      <w:pPr>
        <w:pStyle w:val="Normal11"/>
        <w:spacing w:line="240" w:lineRule="auto"/>
        <w:ind w:left="720" w:right="4"/>
        <w:rPr>
          <w:rFonts w:ascii="Times New Roman" w:hAnsi="Times New Roman" w:cs="Times New Roman"/>
          <w:sz w:val="20"/>
        </w:rPr>
      </w:pPr>
      <w:r>
        <w:rPr>
          <w:rFonts w:ascii="Times New Roman" w:hAnsi="Times New Roman" w:cs="Times New Roman"/>
          <w:sz w:val="20"/>
        </w:rPr>
        <w:t>6.7.4 sofrer sanção administrativa cujo efeito torne-o proibido de celebrar contrato administrativo, alcançando o órgão gerenciador e órgão(s) participante(s).</w:t>
      </w:r>
    </w:p>
    <w:p w14:paraId="20A7FEF4" w14:textId="77777777" w:rsidR="00812561" w:rsidRDefault="00812561">
      <w:pPr>
        <w:pStyle w:val="Normal11"/>
        <w:spacing w:line="240" w:lineRule="auto"/>
        <w:ind w:right="4"/>
        <w:rPr>
          <w:rFonts w:ascii="Times New Roman" w:hAnsi="Times New Roman" w:cs="Times New Roman"/>
          <w:sz w:val="20"/>
        </w:rPr>
      </w:pPr>
    </w:p>
    <w:p w14:paraId="67EC98CD" w14:textId="77777777" w:rsidR="00812561" w:rsidRDefault="00CB0481">
      <w:pPr>
        <w:pStyle w:val="Normal11"/>
        <w:spacing w:line="240" w:lineRule="auto"/>
        <w:ind w:right="4"/>
        <w:rPr>
          <w:rFonts w:ascii="Times New Roman" w:hAnsi="Times New Roman" w:cs="Times New Roman"/>
          <w:sz w:val="20"/>
        </w:rPr>
      </w:pPr>
      <w:r>
        <w:rPr>
          <w:rFonts w:ascii="Times New Roman" w:hAnsi="Times New Roman" w:cs="Times New Roman"/>
          <w:sz w:val="20"/>
        </w:rPr>
        <w:t>6.8 O cancelamento de registros nas hipóteses previstas nos itens 5.6.1, 5.6.2 e 5.6.4 será formalizado por despacho do órgão gerenciador, assegurado o contraditório e a ampla defesa.</w:t>
      </w:r>
    </w:p>
    <w:p w14:paraId="7AAED938" w14:textId="77777777" w:rsidR="00812561" w:rsidRDefault="00812561">
      <w:pPr>
        <w:pStyle w:val="Normal11"/>
        <w:spacing w:line="240" w:lineRule="auto"/>
        <w:ind w:right="4"/>
        <w:rPr>
          <w:rFonts w:ascii="Times New Roman" w:hAnsi="Times New Roman" w:cs="Times New Roman"/>
          <w:sz w:val="20"/>
        </w:rPr>
      </w:pPr>
    </w:p>
    <w:p w14:paraId="20D03700" w14:textId="77777777" w:rsidR="00812561" w:rsidRDefault="00CB0481">
      <w:pPr>
        <w:pStyle w:val="Normal11"/>
        <w:spacing w:line="240" w:lineRule="auto"/>
        <w:ind w:right="4"/>
        <w:rPr>
          <w:rFonts w:ascii="Times New Roman" w:hAnsi="Times New Roman" w:cs="Times New Roman"/>
          <w:sz w:val="20"/>
        </w:rPr>
      </w:pPr>
      <w:r>
        <w:rPr>
          <w:rFonts w:ascii="Times New Roman" w:hAnsi="Times New Roman" w:cs="Times New Roman"/>
          <w:sz w:val="20"/>
        </w:rPr>
        <w:t>6.9 O cancelamento do registro de preços poderá ocorrer por fato superveniente, decorrente de caso fortuito ou força maior, que prejudique o cumprimento da ata, devidamente comprovados e justificados:</w:t>
      </w:r>
    </w:p>
    <w:p w14:paraId="6EDAC600" w14:textId="77777777" w:rsidR="00812561" w:rsidRDefault="00812561">
      <w:pPr>
        <w:pStyle w:val="Normal11"/>
        <w:spacing w:line="240" w:lineRule="auto"/>
        <w:ind w:right="4"/>
        <w:rPr>
          <w:rFonts w:ascii="Times New Roman" w:hAnsi="Times New Roman" w:cs="Times New Roman"/>
          <w:sz w:val="20"/>
        </w:rPr>
      </w:pPr>
    </w:p>
    <w:p w14:paraId="59EAE762" w14:textId="77777777" w:rsidR="00812561" w:rsidRDefault="00CB0481">
      <w:pPr>
        <w:pStyle w:val="Normal11"/>
        <w:spacing w:before="120" w:after="120"/>
        <w:ind w:left="720" w:right="4"/>
        <w:contextualSpacing/>
        <w:rPr>
          <w:rFonts w:ascii="Times New Roman" w:hAnsi="Times New Roman" w:cs="Times New Roman"/>
          <w:sz w:val="20"/>
        </w:rPr>
      </w:pPr>
      <w:r>
        <w:rPr>
          <w:rFonts w:ascii="Times New Roman" w:hAnsi="Times New Roman" w:cs="Times New Roman"/>
          <w:sz w:val="20"/>
        </w:rPr>
        <w:t>6.9.1 por razão de interesse público; ou</w:t>
      </w:r>
    </w:p>
    <w:p w14:paraId="23BB7E55" w14:textId="77777777" w:rsidR="00812561" w:rsidRDefault="00CB0481">
      <w:pPr>
        <w:pStyle w:val="Normal11"/>
        <w:spacing w:before="120" w:after="120"/>
        <w:ind w:left="720" w:right="4"/>
        <w:contextualSpacing/>
        <w:rPr>
          <w:rFonts w:ascii="Times New Roman" w:hAnsi="Times New Roman" w:cs="Times New Roman"/>
          <w:sz w:val="20"/>
        </w:rPr>
      </w:pPr>
      <w:r>
        <w:rPr>
          <w:rFonts w:ascii="Times New Roman" w:hAnsi="Times New Roman" w:cs="Times New Roman"/>
          <w:sz w:val="20"/>
        </w:rPr>
        <w:t>6.9.2 a pedido do fornecedor.</w:t>
      </w:r>
    </w:p>
    <w:p w14:paraId="6AEA53A6" w14:textId="77777777" w:rsidR="00812561" w:rsidRDefault="00812561">
      <w:pPr>
        <w:pStyle w:val="Normal11"/>
        <w:spacing w:before="120" w:after="120"/>
        <w:ind w:right="4"/>
        <w:contextualSpacing/>
        <w:rPr>
          <w:rFonts w:ascii="Times New Roman" w:hAnsi="Times New Roman" w:cs="Times New Roman"/>
          <w:sz w:val="20"/>
        </w:rPr>
      </w:pPr>
    </w:p>
    <w:p w14:paraId="3A98002A" w14:textId="77777777" w:rsidR="00812561" w:rsidRDefault="00CB0481">
      <w:pPr>
        <w:pStyle w:val="Normal11"/>
        <w:spacing w:before="120" w:after="120"/>
        <w:ind w:right="4"/>
        <w:contextualSpacing/>
        <w:rPr>
          <w:rFonts w:ascii="Times New Roman" w:hAnsi="Times New Roman" w:cs="Times New Roman"/>
          <w:b/>
          <w:sz w:val="20"/>
        </w:rPr>
      </w:pPr>
      <w:r>
        <w:rPr>
          <w:rFonts w:ascii="Times New Roman" w:hAnsi="Times New Roman" w:cs="Times New Roman"/>
          <w:b/>
          <w:sz w:val="20"/>
        </w:rPr>
        <w:t>7. DAS PENALIDADES</w:t>
      </w:r>
    </w:p>
    <w:p w14:paraId="744B24A5" w14:textId="77777777" w:rsidR="00812561" w:rsidRDefault="00812561">
      <w:pPr>
        <w:pStyle w:val="Normal11"/>
        <w:spacing w:before="120" w:after="120"/>
        <w:ind w:right="4"/>
        <w:contextualSpacing/>
        <w:rPr>
          <w:rFonts w:ascii="Times New Roman" w:hAnsi="Times New Roman" w:cs="Times New Roman"/>
          <w:sz w:val="20"/>
        </w:rPr>
      </w:pPr>
    </w:p>
    <w:p w14:paraId="01C9C289" w14:textId="77777777" w:rsidR="00812561" w:rsidRDefault="00CB0481">
      <w:pPr>
        <w:pStyle w:val="Normal11"/>
        <w:spacing w:before="120" w:after="120"/>
        <w:ind w:right="4"/>
        <w:contextualSpacing/>
        <w:rPr>
          <w:rFonts w:ascii="Times New Roman" w:hAnsi="Times New Roman" w:cs="Times New Roman"/>
          <w:sz w:val="20"/>
        </w:rPr>
      </w:pPr>
      <w:r>
        <w:rPr>
          <w:rFonts w:ascii="Times New Roman" w:hAnsi="Times New Roman" w:cs="Times New Roman"/>
          <w:sz w:val="20"/>
        </w:rPr>
        <w:t>7.1. O descumprimento da Ata de Registro de Preços ensejará aplicação das penalidades estabelecidas no Edital.</w:t>
      </w:r>
    </w:p>
    <w:p w14:paraId="3438A729" w14:textId="77777777" w:rsidR="00812561" w:rsidRDefault="00CB0481">
      <w:pPr>
        <w:pStyle w:val="Normal11"/>
        <w:spacing w:before="120" w:after="120"/>
        <w:ind w:right="4"/>
        <w:contextualSpacing/>
        <w:rPr>
          <w:rFonts w:ascii="Times New Roman" w:hAnsi="Times New Roman" w:cs="Times New Roman"/>
          <w:sz w:val="20"/>
        </w:rPr>
      </w:pPr>
      <w:r>
        <w:rPr>
          <w:rFonts w:ascii="Times New Roman" w:hAnsi="Times New Roman" w:cs="Times New Roman"/>
          <w:sz w:val="20"/>
        </w:rPr>
        <w:t>7.1.1. As sanções do item acima também se aplicam aos integrantes do cadastro de reserva, em pregão para registro de preços que, convocados, não honrarem o compromisso assumido injustificadamente, nos termos do art. 49, §1º do Decreto nº 10.024/19.</w:t>
      </w:r>
    </w:p>
    <w:p w14:paraId="7C719BDF" w14:textId="77777777" w:rsidR="00812561" w:rsidRDefault="00CB0481">
      <w:pPr>
        <w:pStyle w:val="Normal11"/>
        <w:spacing w:before="120" w:after="120"/>
        <w:ind w:right="4"/>
        <w:contextualSpacing/>
        <w:rPr>
          <w:rFonts w:ascii="Times New Roman" w:hAnsi="Times New Roman" w:cs="Times New Roman"/>
          <w:sz w:val="20"/>
        </w:rPr>
      </w:pPr>
      <w:r>
        <w:rPr>
          <w:rFonts w:ascii="Times New Roman" w:hAnsi="Times New Roman" w:cs="Times New Roman"/>
          <w:sz w:val="20"/>
        </w:rPr>
        <w:t>7.2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2D75B1E6" w14:textId="77777777" w:rsidR="00812561" w:rsidRDefault="00CB0481">
      <w:pPr>
        <w:pStyle w:val="Normal11"/>
        <w:spacing w:before="120" w:after="120"/>
        <w:ind w:right="4"/>
        <w:contextualSpacing/>
        <w:rPr>
          <w:rFonts w:ascii="Times New Roman" w:hAnsi="Times New Roman" w:cs="Times New Roman"/>
          <w:sz w:val="20"/>
        </w:rPr>
      </w:pPr>
      <w:r>
        <w:rPr>
          <w:rFonts w:ascii="Times New Roman" w:hAnsi="Times New Roman" w:cs="Times New Roman"/>
          <w:sz w:val="20"/>
        </w:rPr>
        <w:t>7.3. O órgão participante deverá comunicar ao órgão gerenciador qualquer das ocorrências previstas no art. 20 do Decreto nº 7.892/2013, dada a necessidade de instauração de procedimento para cancelamento do registro do fornecedor.</w:t>
      </w:r>
    </w:p>
    <w:p w14:paraId="17369003" w14:textId="77777777" w:rsidR="00812561" w:rsidRDefault="00812561">
      <w:pPr>
        <w:pStyle w:val="Normal11"/>
        <w:ind w:right="4"/>
        <w:rPr>
          <w:rFonts w:ascii="Times New Roman" w:hAnsi="Times New Roman" w:cs="Times New Roman"/>
          <w:b/>
          <w:sz w:val="20"/>
        </w:rPr>
      </w:pPr>
    </w:p>
    <w:p w14:paraId="233F7332" w14:textId="77777777" w:rsidR="00812561" w:rsidRDefault="00CB0481">
      <w:pPr>
        <w:pStyle w:val="Normal11"/>
        <w:ind w:right="4"/>
        <w:rPr>
          <w:rFonts w:ascii="Times New Roman" w:hAnsi="Times New Roman" w:cs="Times New Roman"/>
          <w:b/>
          <w:sz w:val="20"/>
        </w:rPr>
      </w:pPr>
      <w:r>
        <w:rPr>
          <w:rFonts w:ascii="Times New Roman" w:hAnsi="Times New Roman" w:cs="Times New Roman"/>
          <w:b/>
          <w:sz w:val="20"/>
        </w:rPr>
        <w:t>8. CONDIÇÕES GERAIS</w:t>
      </w:r>
    </w:p>
    <w:p w14:paraId="5433102B" w14:textId="77777777" w:rsidR="00812561" w:rsidRDefault="00CB0481">
      <w:pPr>
        <w:pStyle w:val="Normal11"/>
        <w:spacing w:before="120" w:after="120"/>
        <w:ind w:right="4"/>
        <w:rPr>
          <w:rFonts w:ascii="Times New Roman" w:hAnsi="Times New Roman" w:cs="Times New Roman"/>
          <w:iCs/>
          <w:sz w:val="20"/>
        </w:rPr>
      </w:pPr>
      <w:r>
        <w:rPr>
          <w:rFonts w:ascii="Times New Roman" w:hAnsi="Times New Roman" w:cs="Times New Roman"/>
          <w:iCs/>
          <w:sz w:val="20"/>
        </w:rPr>
        <w:t>8.1 As condições gerais do fornecimento, tais como prazos de entrega e recebimento do objeto, as obrigações da Administração e do fornecedor registrado, penalidades e demais condições do ajuste, encontram-se definidos no Termo de Referência, ANEXO AO EDITAL.</w:t>
      </w:r>
    </w:p>
    <w:p w14:paraId="460014A4" w14:textId="77777777" w:rsidR="00812561" w:rsidRDefault="00CB0481">
      <w:pPr>
        <w:pStyle w:val="Normal11"/>
        <w:spacing w:before="120" w:after="120"/>
        <w:ind w:right="4"/>
        <w:rPr>
          <w:rFonts w:ascii="Times New Roman" w:hAnsi="Times New Roman" w:cs="Times New Roman"/>
          <w:iCs/>
          <w:sz w:val="20"/>
        </w:rPr>
      </w:pPr>
      <w:r>
        <w:rPr>
          <w:rFonts w:ascii="Times New Roman" w:hAnsi="Times New Roman" w:cs="Times New Roman"/>
          <w:iCs/>
          <w:sz w:val="20"/>
        </w:rPr>
        <w:t>8.2. É vedado efetuar acréscimos nos quantitativos fixados nesta ata de registro de preços, inclusive o acréscimo de que trata o ª 1º do art. 65 da Lei nº 8.666/93, nos termos do art. 12, §1º do Decreto nº 7.892/13.</w:t>
      </w:r>
    </w:p>
    <w:p w14:paraId="0C24BB50" w14:textId="77777777" w:rsidR="00812561" w:rsidRDefault="00CB0481">
      <w:pPr>
        <w:pStyle w:val="Normal11"/>
        <w:spacing w:before="120" w:after="120"/>
        <w:ind w:right="4"/>
        <w:rPr>
          <w:rFonts w:ascii="Times New Roman" w:hAnsi="Times New Roman" w:cs="Times New Roman"/>
          <w:iCs/>
          <w:sz w:val="20"/>
        </w:rPr>
      </w:pPr>
      <w:r>
        <w:rPr>
          <w:rFonts w:ascii="Times New Roman" w:hAnsi="Times New Roman" w:cs="Times New Roman"/>
          <w:iCs/>
          <w:sz w:val="20"/>
        </w:rPr>
        <w:lastRenderedPageBreak/>
        <w:t>8.3. No caso de adjudicação por preço global de grupo de itens, só será admitida a contratação dos itens nas seguintes hipóteses.</w:t>
      </w:r>
    </w:p>
    <w:p w14:paraId="78329678" w14:textId="77777777" w:rsidR="00812561" w:rsidRDefault="00CB0481">
      <w:pPr>
        <w:pStyle w:val="Normal11"/>
        <w:spacing w:before="120" w:after="120"/>
        <w:ind w:right="4"/>
        <w:rPr>
          <w:rFonts w:ascii="Times New Roman" w:hAnsi="Times New Roman" w:cs="Times New Roman"/>
          <w:iCs/>
          <w:sz w:val="20"/>
        </w:rPr>
      </w:pPr>
      <w:r>
        <w:rPr>
          <w:rFonts w:ascii="Times New Roman" w:hAnsi="Times New Roman" w:cs="Times New Roman"/>
          <w:iCs/>
          <w:sz w:val="20"/>
        </w:rPr>
        <w:t>8.3.1. contratação da totalidade dos itens de grupo, respeitadas as proporções de quantitativos definidos no certame; ou</w:t>
      </w:r>
    </w:p>
    <w:p w14:paraId="47C37274" w14:textId="77777777" w:rsidR="00812561" w:rsidRDefault="00CB0481">
      <w:pPr>
        <w:pStyle w:val="Normal11"/>
        <w:spacing w:before="120" w:after="120"/>
        <w:ind w:right="4"/>
        <w:rPr>
          <w:rFonts w:ascii="Times New Roman" w:hAnsi="Times New Roman" w:cs="Times New Roman"/>
          <w:iCs/>
          <w:sz w:val="20"/>
        </w:rPr>
      </w:pPr>
      <w:r>
        <w:rPr>
          <w:rFonts w:ascii="Times New Roman" w:hAnsi="Times New Roman" w:cs="Times New Roman"/>
          <w:iCs/>
          <w:sz w:val="20"/>
        </w:rPr>
        <w:t>8.3.2. contratação de item isolado para o qual o preço unitário adjudicado ao vencedor seja o menor preço válido ofertado para o mesmo item na fase de lances.</w:t>
      </w:r>
    </w:p>
    <w:p w14:paraId="300AA588" w14:textId="77777777" w:rsidR="00812561" w:rsidRDefault="00CB0481">
      <w:pPr>
        <w:pStyle w:val="Normal11"/>
        <w:spacing w:before="120" w:after="120"/>
        <w:ind w:right="4"/>
        <w:rPr>
          <w:rFonts w:ascii="Times New Roman" w:hAnsi="Times New Roman" w:cs="Times New Roman"/>
          <w:sz w:val="20"/>
        </w:rPr>
      </w:pPr>
      <w:r>
        <w:rPr>
          <w:rFonts w:ascii="Times New Roman" w:hAnsi="Times New Roman" w:cs="Times New Roman"/>
          <w:iCs/>
          <w:sz w:val="20"/>
        </w:rPr>
        <w:t>8.4. A ata de realização da sessão pública do pregão, contendo a relação dos licitantes que aceitarem cotar os bens ou serviços com preços iguais ao do licitante vencedor do certame, será anexada a esta Ata de Registro de Preços, nos termos do art. 11, §4º do Decreto nº 7.892, de 2013.</w:t>
      </w:r>
    </w:p>
    <w:p w14:paraId="237D20A2" w14:textId="77777777" w:rsidR="00812561" w:rsidRDefault="00812561">
      <w:pPr>
        <w:pStyle w:val="Normal11"/>
        <w:spacing w:before="240" w:after="0"/>
        <w:ind w:right="4"/>
        <w:rPr>
          <w:rFonts w:ascii="Times New Roman" w:hAnsi="Times New Roman" w:cs="Times New Roman"/>
          <w:sz w:val="20"/>
        </w:rPr>
      </w:pPr>
    </w:p>
    <w:p w14:paraId="1259B29B" w14:textId="77777777" w:rsidR="00812561" w:rsidRDefault="00CB0481">
      <w:pPr>
        <w:pStyle w:val="Normal11"/>
        <w:ind w:right="4"/>
        <w:rPr>
          <w:rFonts w:ascii="Times New Roman" w:hAnsi="Times New Roman" w:cs="Times New Roman"/>
          <w:i/>
          <w:iCs/>
          <w:sz w:val="20"/>
        </w:rPr>
      </w:pPr>
      <w:r>
        <w:rPr>
          <w:rFonts w:ascii="Times New Roman" w:hAnsi="Times New Roman" w:cs="Times New Roman"/>
          <w:sz w:val="20"/>
        </w:rPr>
        <w:t>Para firmeza e validade do pactuado, a presente Ata foi lavrada em 02 (duas) vias de igual teor, que, depois de lida e achada em ordem, vai assinada pelas partes e encaminhada cópia aos demais órgãos participantes (se houver).</w:t>
      </w:r>
    </w:p>
    <w:p w14:paraId="1625B04A" w14:textId="77777777" w:rsidR="00812561" w:rsidRDefault="00812561">
      <w:pPr>
        <w:pStyle w:val="Normal11"/>
        <w:ind w:right="4"/>
        <w:rPr>
          <w:rFonts w:ascii="Times New Roman" w:hAnsi="Times New Roman" w:cs="Times New Roman"/>
          <w:i/>
          <w:iCs/>
          <w:color w:val="FF0000"/>
          <w:sz w:val="20"/>
        </w:rPr>
      </w:pPr>
    </w:p>
    <w:p w14:paraId="3EE8C167" w14:textId="77777777" w:rsidR="00812561" w:rsidRDefault="00812561">
      <w:pPr>
        <w:pStyle w:val="Normal11"/>
        <w:ind w:right="4"/>
        <w:rPr>
          <w:rFonts w:ascii="Times New Roman" w:hAnsi="Times New Roman" w:cs="Times New Roman"/>
          <w:i/>
          <w:iCs/>
          <w:color w:val="FF0000"/>
          <w:sz w:val="20"/>
        </w:rPr>
      </w:pPr>
    </w:p>
    <w:p w14:paraId="025060F1" w14:textId="77777777" w:rsidR="00812561" w:rsidRDefault="00812561">
      <w:pPr>
        <w:pStyle w:val="Normal11"/>
        <w:ind w:right="4"/>
        <w:rPr>
          <w:rFonts w:ascii="Times New Roman" w:hAnsi="Times New Roman" w:cs="Times New Roman"/>
          <w:i/>
          <w:iCs/>
          <w:sz w:val="20"/>
        </w:rPr>
      </w:pPr>
    </w:p>
    <w:p w14:paraId="60A3ACD4" w14:textId="77777777" w:rsidR="00812561" w:rsidRDefault="00CB0481">
      <w:pPr>
        <w:pStyle w:val="Normal11"/>
        <w:ind w:right="4"/>
        <w:jc w:val="center"/>
        <w:rPr>
          <w:rFonts w:ascii="Times New Roman" w:hAnsi="Times New Roman" w:cs="Times New Roman"/>
          <w:sz w:val="20"/>
        </w:rPr>
      </w:pPr>
      <w:r>
        <w:rPr>
          <w:rFonts w:ascii="Times New Roman" w:hAnsi="Times New Roman" w:cs="Times New Roman"/>
          <w:sz w:val="20"/>
        </w:rPr>
        <w:t>Local e data</w:t>
      </w:r>
    </w:p>
    <w:p w14:paraId="022A3277" w14:textId="77777777" w:rsidR="00812561" w:rsidRDefault="00CB0481">
      <w:pPr>
        <w:pStyle w:val="Normal11"/>
        <w:ind w:right="4"/>
        <w:jc w:val="center"/>
        <w:rPr>
          <w:rFonts w:ascii="Times New Roman" w:hAnsi="Times New Roman" w:cs="Times New Roman"/>
          <w:sz w:val="20"/>
        </w:rPr>
      </w:pPr>
      <w:r>
        <w:rPr>
          <w:rFonts w:ascii="Times New Roman" w:hAnsi="Times New Roman" w:cs="Times New Roman"/>
          <w:sz w:val="20"/>
        </w:rPr>
        <w:t>Assinaturas</w:t>
      </w:r>
    </w:p>
    <w:p w14:paraId="27DEA37F" w14:textId="77777777" w:rsidR="00812561" w:rsidRDefault="00812561">
      <w:pPr>
        <w:pStyle w:val="Normal11"/>
        <w:ind w:right="4"/>
        <w:jc w:val="center"/>
        <w:rPr>
          <w:rFonts w:ascii="Times New Roman" w:hAnsi="Times New Roman" w:cs="Times New Roman"/>
          <w:sz w:val="20"/>
        </w:rPr>
      </w:pPr>
    </w:p>
    <w:p w14:paraId="233315AF" w14:textId="77777777" w:rsidR="00812561" w:rsidRDefault="00812561">
      <w:pPr>
        <w:pStyle w:val="Normal11"/>
        <w:ind w:right="4"/>
        <w:jc w:val="center"/>
        <w:rPr>
          <w:rFonts w:ascii="Times New Roman" w:hAnsi="Times New Roman" w:cs="Times New Roman"/>
          <w:sz w:val="20"/>
        </w:rPr>
      </w:pPr>
    </w:p>
    <w:p w14:paraId="79D39D2F" w14:textId="77777777" w:rsidR="00812561" w:rsidRDefault="00CB0481">
      <w:pPr>
        <w:pStyle w:val="Normal11"/>
        <w:ind w:right="4"/>
        <w:jc w:val="center"/>
        <w:rPr>
          <w:rFonts w:ascii="Times New Roman" w:hAnsi="Times New Roman" w:cs="Times New Roman"/>
          <w:color w:val="FF00FF"/>
          <w:sz w:val="20"/>
        </w:rPr>
      </w:pPr>
      <w:r>
        <w:rPr>
          <w:rFonts w:ascii="Times New Roman" w:hAnsi="Times New Roman" w:cs="Times New Roman"/>
          <w:sz w:val="20"/>
        </w:rPr>
        <w:t>Representante legal do órgão gerenciador e representante(s) legal(</w:t>
      </w:r>
      <w:proofErr w:type="spellStart"/>
      <w:r>
        <w:rPr>
          <w:rFonts w:ascii="Times New Roman" w:hAnsi="Times New Roman" w:cs="Times New Roman"/>
          <w:sz w:val="20"/>
        </w:rPr>
        <w:t>is</w:t>
      </w:r>
      <w:proofErr w:type="spellEnd"/>
      <w:r>
        <w:rPr>
          <w:rFonts w:ascii="Times New Roman" w:hAnsi="Times New Roman" w:cs="Times New Roman"/>
          <w:sz w:val="20"/>
        </w:rPr>
        <w:t>) do(s) fornecedor(es) registrado(s)</w:t>
      </w:r>
    </w:p>
    <w:p w14:paraId="46420045" w14:textId="77777777" w:rsidR="00812561" w:rsidRDefault="00CB0481">
      <w:pPr>
        <w:pStyle w:val="Normal11"/>
        <w:ind w:right="4"/>
        <w:rPr>
          <w:rFonts w:ascii="Times New Roman" w:hAnsi="Times New Roman" w:cs="Times New Roman"/>
          <w:sz w:val="20"/>
        </w:rPr>
      </w:pPr>
      <w:r>
        <w:br w:type="page"/>
      </w:r>
    </w:p>
    <w:p w14:paraId="0489904E" w14:textId="226214D9" w:rsidR="001364D2" w:rsidRDefault="001364D2" w:rsidP="001364D2">
      <w:pPr>
        <w:pStyle w:val="Nvel3"/>
        <w:jc w:val="center"/>
        <w:rPr>
          <w:b/>
        </w:rPr>
      </w:pPr>
      <w:r>
        <w:rPr>
          <w:b/>
        </w:rPr>
        <w:lastRenderedPageBreak/>
        <w:t>TERMO DE REFERÊNCIA - ANEXO XII</w:t>
      </w:r>
    </w:p>
    <w:p w14:paraId="493772D0" w14:textId="77777777" w:rsidR="00812561" w:rsidRDefault="00812561">
      <w:pPr>
        <w:pStyle w:val="Normal11"/>
        <w:ind w:right="4"/>
        <w:rPr>
          <w:rFonts w:ascii="Times New Roman" w:hAnsi="Times New Roman" w:cs="Times New Roman"/>
          <w:b/>
          <w:sz w:val="20"/>
        </w:rPr>
      </w:pPr>
    </w:p>
    <w:p w14:paraId="6F3C72FF"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TERMO DE COOPERAÇÃO TÉCNICA Nº NN/AAAA</w:t>
      </w:r>
    </w:p>
    <w:p w14:paraId="7D148DE1" w14:textId="77777777" w:rsidR="00812561" w:rsidRDefault="00812561">
      <w:pPr>
        <w:pStyle w:val="Normal11"/>
        <w:ind w:left="4395" w:right="4"/>
        <w:rPr>
          <w:rFonts w:ascii="Times New Roman" w:hAnsi="Times New Roman" w:cs="Times New Roman"/>
          <w:sz w:val="20"/>
        </w:rPr>
      </w:pPr>
    </w:p>
    <w:p w14:paraId="1893EAA6" w14:textId="77777777" w:rsidR="00812561" w:rsidRDefault="00CB0481">
      <w:pPr>
        <w:pStyle w:val="Normal11"/>
        <w:ind w:left="4395" w:right="4"/>
        <w:rPr>
          <w:rFonts w:ascii="Times New Roman" w:hAnsi="Times New Roman" w:cs="Times New Roman"/>
          <w:sz w:val="20"/>
        </w:rPr>
      </w:pPr>
      <w:r>
        <w:rPr>
          <w:rFonts w:ascii="Times New Roman" w:hAnsi="Times New Roman" w:cs="Times New Roman"/>
          <w:sz w:val="20"/>
        </w:rPr>
        <w:t>TERMO DE COOPERAÇÃO TÉCNICA QUE, ENTRE</w:t>
      </w:r>
      <w:r>
        <w:rPr>
          <w:rFonts w:ascii="Times New Roman" w:hAnsi="Times New Roman" w:cs="Times New Roman"/>
          <w:sz w:val="20"/>
        </w:rPr>
        <w:tab/>
        <w:t>SI,</w:t>
      </w:r>
      <w:r>
        <w:rPr>
          <w:rFonts w:ascii="Times New Roman" w:hAnsi="Times New Roman" w:cs="Times New Roman"/>
          <w:sz w:val="20"/>
        </w:rPr>
        <w:tab/>
        <w:t>CELEBRAM</w:t>
      </w:r>
      <w:r>
        <w:rPr>
          <w:rFonts w:ascii="Times New Roman" w:hAnsi="Times New Roman" w:cs="Times New Roman"/>
          <w:sz w:val="20"/>
        </w:rPr>
        <w:tab/>
        <w:t xml:space="preserve">A UNIÃO, POR INTERMÉDIO  DO (ÓRGÃO  / ENTIDADE) E A </w:t>
      </w:r>
      <w:r>
        <w:rPr>
          <w:rFonts w:ascii="Times New Roman" w:hAnsi="Times New Roman" w:cs="Times New Roman"/>
          <w:b/>
          <w:sz w:val="20"/>
        </w:rPr>
        <w:t>INSTITUIÇÃO FINANCEIRA</w:t>
      </w:r>
      <w:r>
        <w:rPr>
          <w:rFonts w:ascii="Times New Roman" w:hAnsi="Times New Roman" w:cs="Times New Roman"/>
          <w:sz w:val="20"/>
        </w:rPr>
        <w:t>____________</w:t>
      </w:r>
    </w:p>
    <w:p w14:paraId="7D9DAA28" w14:textId="77777777" w:rsidR="00812561" w:rsidRDefault="00CB0481">
      <w:pPr>
        <w:pStyle w:val="Normal11"/>
        <w:ind w:left="4395" w:right="4"/>
        <w:rPr>
          <w:rFonts w:ascii="Times New Roman" w:hAnsi="Times New Roman" w:cs="Times New Roman"/>
          <w:sz w:val="20"/>
        </w:rPr>
      </w:pPr>
      <w:r>
        <w:rPr>
          <w:rFonts w:ascii="Times New Roman" w:hAnsi="Times New Roman" w:cs="Times New Roman"/>
          <w:sz w:val="20"/>
        </w:rPr>
        <w:t xml:space="preserve"> ____, VISANDO À OPERACIONALIZAÇÃO DA RETENÇÃO DE PROVISÕES DE ENCARGOS TRABALHISTAS, PREVIDENCIÁRIOS E OUTROS A SEREM PAGOS, NOS TERMOS DA INSTRUÇÃO NORMATIVA SLTI/MP Nº 2, DE 30 DE ABRIL DE 2008, E ALTERAÇÕES POSTERIORES.</w:t>
      </w:r>
    </w:p>
    <w:p w14:paraId="2495C827" w14:textId="77777777" w:rsidR="00812561" w:rsidRDefault="00812561">
      <w:pPr>
        <w:pStyle w:val="Normal11"/>
        <w:ind w:left="4395" w:right="4"/>
        <w:rPr>
          <w:rFonts w:ascii="Times New Roman" w:hAnsi="Times New Roman" w:cs="Times New Roman"/>
          <w:sz w:val="20"/>
        </w:rPr>
      </w:pPr>
    </w:p>
    <w:p w14:paraId="212C5151" w14:textId="77777777" w:rsidR="00812561" w:rsidRDefault="00812561">
      <w:pPr>
        <w:pStyle w:val="Normal11"/>
        <w:ind w:left="4395" w:right="4"/>
        <w:rPr>
          <w:rFonts w:ascii="Times New Roman" w:hAnsi="Times New Roman" w:cs="Times New Roman"/>
          <w:sz w:val="20"/>
        </w:rPr>
      </w:pPr>
    </w:p>
    <w:p w14:paraId="3C385F67" w14:textId="77777777" w:rsidR="00812561" w:rsidRDefault="00CB0481">
      <w:pPr>
        <w:pStyle w:val="Normal11"/>
        <w:ind w:right="4" w:firstLine="720"/>
        <w:rPr>
          <w:rFonts w:ascii="Times New Roman" w:hAnsi="Times New Roman" w:cs="Times New Roman"/>
          <w:sz w:val="20"/>
        </w:rPr>
      </w:pPr>
      <w:r>
        <w:rPr>
          <w:rFonts w:ascii="Times New Roman" w:hAnsi="Times New Roman" w:cs="Times New Roman"/>
          <w:sz w:val="20"/>
        </w:rPr>
        <w:t>A UNIÃO, por intermédio do</w:t>
      </w:r>
      <w:r>
        <w:rPr>
          <w:rFonts w:ascii="Times New Roman" w:hAnsi="Times New Roman" w:cs="Times New Roman"/>
          <w:sz w:val="20"/>
        </w:rPr>
        <w:tab/>
        <w:t>,___________________________ (informar</w:t>
      </w:r>
      <w:r>
        <w:rPr>
          <w:rFonts w:ascii="Times New Roman" w:hAnsi="Times New Roman" w:cs="Times New Roman"/>
          <w:sz w:val="20"/>
        </w:rPr>
        <w:tab/>
        <w:t>o</w:t>
      </w:r>
      <w:r>
        <w:rPr>
          <w:rFonts w:ascii="Times New Roman" w:hAnsi="Times New Roman" w:cs="Times New Roman"/>
          <w:sz w:val="20"/>
        </w:rPr>
        <w:tab/>
        <w:t>órgão) estabelecido(a), (endereço completo), inscrito(a) no CNPJ/MF sob o  nº  /  - ,  por  meio  da Coordenação, consoante delegação de competência conferida pela Portaria nº</w:t>
      </w:r>
      <w:r>
        <w:rPr>
          <w:rFonts w:ascii="Times New Roman" w:hAnsi="Times New Roman" w:cs="Times New Roman"/>
          <w:sz w:val="20"/>
        </w:rPr>
        <w:tab/>
        <w:t>, de /   /       ,  (data)  publicada  no  D.O.U.  de  __/   /       ,  (data)  neste  ato,  representado(a)  pelo(a) (cargo), Senhor(a)</w:t>
      </w:r>
      <w:r>
        <w:rPr>
          <w:rFonts w:ascii="Times New Roman" w:hAnsi="Times New Roman" w:cs="Times New Roman"/>
          <w:sz w:val="20"/>
        </w:rPr>
        <w:tab/>
        <w:t>, portador(a) da Carteira de Identidade nº</w:t>
      </w:r>
      <w:r>
        <w:rPr>
          <w:rFonts w:ascii="Times New Roman" w:hAnsi="Times New Roman" w:cs="Times New Roman"/>
          <w:sz w:val="20"/>
        </w:rPr>
        <w:tab/>
        <w:t>, expedida  pela</w:t>
      </w:r>
      <w:r>
        <w:rPr>
          <w:rFonts w:ascii="Times New Roman" w:hAnsi="Times New Roman" w:cs="Times New Roman"/>
          <w:sz w:val="20"/>
        </w:rPr>
        <w:tab/>
        <w:t>,  e  inscrito  no  CPF  sob  nº</w:t>
      </w:r>
      <w:r>
        <w:rPr>
          <w:rFonts w:ascii="Times New Roman" w:hAnsi="Times New Roman" w:cs="Times New Roman"/>
          <w:sz w:val="20"/>
        </w:rPr>
        <w:tab/>
        <w:t xml:space="preserve">,  nomeado(a)  pela  Portaria  nº, de / / (data), publicada no D.O.U. de / / (data), doravante denominado(a) ADMINISTRAÇÃO     PÚBLICA     FEDERAL,     e,     de     outro     lado,     a     </w:t>
      </w:r>
      <w:r>
        <w:rPr>
          <w:rFonts w:ascii="Times New Roman" w:hAnsi="Times New Roman" w:cs="Times New Roman"/>
          <w:b/>
          <w:sz w:val="20"/>
        </w:rPr>
        <w:t>INSTITUIÇÃO FINANCEIRA</w:t>
      </w:r>
      <w:r>
        <w:rPr>
          <w:rFonts w:ascii="Times New Roman" w:hAnsi="Times New Roman" w:cs="Times New Roman"/>
          <w:sz w:val="20"/>
        </w:rPr>
        <w:t>,______________, estabelecido(a)_________, inscrito(a) no CNPJ/MF sob o nº</w:t>
      </w:r>
      <w:r>
        <w:rPr>
          <w:rFonts w:ascii="Times New Roman" w:hAnsi="Times New Roman" w:cs="Times New Roman"/>
          <w:sz w:val="20"/>
        </w:rPr>
        <w:tab/>
        <w:t xml:space="preserve">, daqui por diante denominado(a) </w:t>
      </w:r>
      <w:r>
        <w:rPr>
          <w:rFonts w:ascii="Times New Roman" w:hAnsi="Times New Roman" w:cs="Times New Roman"/>
          <w:b/>
          <w:sz w:val="20"/>
        </w:rPr>
        <w:t>INSTITUIÇÃO FINANCEIRA</w:t>
      </w:r>
      <w:r>
        <w:rPr>
          <w:rFonts w:ascii="Times New Roman" w:hAnsi="Times New Roman" w:cs="Times New Roman"/>
          <w:sz w:val="20"/>
        </w:rPr>
        <w:t>, neste ato, representado(a) pelo seu (cargo), Senhor(a)</w:t>
      </w:r>
      <w:r>
        <w:rPr>
          <w:rFonts w:ascii="Times New Roman" w:hAnsi="Times New Roman" w:cs="Times New Roman"/>
          <w:sz w:val="20"/>
        </w:rPr>
        <w:tab/>
      </w:r>
      <w:r>
        <w:rPr>
          <w:rFonts w:ascii="Times New Roman" w:hAnsi="Times New Roman" w:cs="Times New Roman"/>
          <w:sz w:val="20"/>
        </w:rPr>
        <w:tab/>
        <w:t>, portador(a) da Carteira  de  Identidade  nº</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expedida  pela</w:t>
      </w:r>
      <w:r>
        <w:rPr>
          <w:rFonts w:ascii="Times New Roman" w:hAnsi="Times New Roman" w:cs="Times New Roman"/>
          <w:sz w:val="20"/>
        </w:rPr>
        <w:tab/>
        <w:t>,  e  inscrito  no  CPF  sob  nº</w:t>
      </w:r>
    </w:p>
    <w:p w14:paraId="59B0B720"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 têm justo e acordado o presente TERMO DE COOPERAÇÃO TÉCNICA, para o estabelecimento de critérios e procedimentos para abertura automatizada de contas bancárias específicas destinadas a abrigar os recursos retidos de rubricas constantes da planilha de custos e formação de preços de contratos firmados pelo </w:t>
      </w:r>
      <w:proofErr w:type="gramStart"/>
      <w:r>
        <w:rPr>
          <w:rFonts w:ascii="Times New Roman" w:hAnsi="Times New Roman" w:cs="Times New Roman"/>
          <w:sz w:val="20"/>
        </w:rPr>
        <w:t>órgão ou entidade ora mencionado</w:t>
      </w:r>
      <w:proofErr w:type="gramEnd"/>
      <w:r>
        <w:rPr>
          <w:rFonts w:ascii="Times New Roman" w:hAnsi="Times New Roman" w:cs="Times New Roman"/>
          <w:sz w:val="20"/>
        </w:rPr>
        <w:t>, mediante as condições previstas nas seguintes cláusulas:</w:t>
      </w:r>
    </w:p>
    <w:p w14:paraId="6B6E361E" w14:textId="77777777" w:rsidR="00812561" w:rsidRDefault="00812561">
      <w:pPr>
        <w:pStyle w:val="Normal11"/>
        <w:ind w:right="4"/>
        <w:rPr>
          <w:rFonts w:ascii="Times New Roman" w:hAnsi="Times New Roman" w:cs="Times New Roman"/>
          <w:sz w:val="20"/>
        </w:rPr>
      </w:pPr>
    </w:p>
    <w:p w14:paraId="7E1F0186" w14:textId="77777777" w:rsidR="00812561" w:rsidRDefault="00812561">
      <w:pPr>
        <w:pStyle w:val="Normal11"/>
        <w:ind w:right="4"/>
        <w:rPr>
          <w:rFonts w:ascii="Times New Roman" w:hAnsi="Times New Roman" w:cs="Times New Roman"/>
          <w:sz w:val="20"/>
        </w:rPr>
      </w:pPr>
    </w:p>
    <w:p w14:paraId="068A6FCA"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CLÁUSULA PRIMEIRA</w:t>
      </w:r>
    </w:p>
    <w:p w14:paraId="07EF4079" w14:textId="77777777" w:rsidR="00812561" w:rsidRDefault="00812561">
      <w:pPr>
        <w:pStyle w:val="Normal11"/>
        <w:ind w:right="4"/>
        <w:jc w:val="center"/>
        <w:rPr>
          <w:rFonts w:ascii="Times New Roman" w:hAnsi="Times New Roman" w:cs="Times New Roman"/>
          <w:b/>
          <w:sz w:val="20"/>
        </w:rPr>
      </w:pPr>
    </w:p>
    <w:p w14:paraId="00891C41"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DAS DEFINIÇÕES</w:t>
      </w:r>
    </w:p>
    <w:p w14:paraId="270DA93B" w14:textId="77777777" w:rsidR="00812561" w:rsidRDefault="00812561">
      <w:pPr>
        <w:pStyle w:val="Normal11"/>
        <w:ind w:right="4"/>
        <w:jc w:val="center"/>
        <w:rPr>
          <w:rFonts w:ascii="Times New Roman" w:hAnsi="Times New Roman" w:cs="Times New Roman"/>
          <w:b/>
          <w:sz w:val="20"/>
        </w:rPr>
      </w:pPr>
    </w:p>
    <w:p w14:paraId="5221F814"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Para efeito deste Termo de Cooperação Técnica entende-se por:</w:t>
      </w:r>
    </w:p>
    <w:p w14:paraId="7C36ECB8"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 </w:t>
      </w:r>
    </w:p>
    <w:p w14:paraId="62244215"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1.</w:t>
      </w:r>
      <w:r>
        <w:rPr>
          <w:rFonts w:ascii="Times New Roman" w:hAnsi="Times New Roman" w:cs="Times New Roman"/>
          <w:sz w:val="20"/>
        </w:rPr>
        <w:tab/>
        <w:t>CLT – Consolidação das Leis do Trabalho.</w:t>
      </w:r>
    </w:p>
    <w:p w14:paraId="2408078E"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2.</w:t>
      </w:r>
      <w:r>
        <w:rPr>
          <w:rFonts w:ascii="Times New Roman" w:hAnsi="Times New Roman" w:cs="Times New Roman"/>
          <w:sz w:val="20"/>
        </w:rPr>
        <w:tab/>
        <w:t>Prestador de Serviços - pessoa física ou jurídica que possui Contrato firmado com a ADMINISTRAÇÃO PÚBLICA FEDERAL.</w:t>
      </w:r>
    </w:p>
    <w:p w14:paraId="6316A9F3"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lastRenderedPageBreak/>
        <w:t>3.</w:t>
      </w:r>
      <w:r>
        <w:rPr>
          <w:rFonts w:ascii="Times New Roman" w:hAnsi="Times New Roman" w:cs="Times New Roman"/>
          <w:sz w:val="20"/>
        </w:rPr>
        <w:tab/>
        <w:t>Rubricas – itens que compõem a planilha de custos e de formação de preços de contratos firmados pela ADMINISTRAÇÃO PÚBLICA FEDERAL.</w:t>
      </w:r>
    </w:p>
    <w:p w14:paraId="7782C789"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4.</w:t>
      </w:r>
      <w:r>
        <w:rPr>
          <w:rFonts w:ascii="Times New Roman" w:hAnsi="Times New Roman" w:cs="Times New Roman"/>
          <w:sz w:val="20"/>
        </w:rPr>
        <w:tab/>
        <w:t>Conta-Depósito Vinculada – bloqueada para movimentação – cadastro em nome do Prestador dos Serviços de cada contrato firmado pela ADMINISTRAÇÃO PÚBLICA FEDERAL, a ser utilizada exclusivamente para crédito das rubricas retidas.</w:t>
      </w:r>
    </w:p>
    <w:p w14:paraId="6F2DC110"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5.</w:t>
      </w:r>
      <w:r>
        <w:rPr>
          <w:rFonts w:ascii="Times New Roman" w:hAnsi="Times New Roman" w:cs="Times New Roman"/>
          <w:sz w:val="20"/>
        </w:rPr>
        <w:tab/>
        <w:t xml:space="preserve">Usuário(s) – servidor(es) da </w:t>
      </w:r>
      <w:r>
        <w:rPr>
          <w:rFonts w:ascii="Times New Roman" w:hAnsi="Times New Roman" w:cs="Times New Roman"/>
          <w:b/>
          <w:sz w:val="20"/>
        </w:rPr>
        <w:t xml:space="preserve">ADMINISTRAÇÃO PÚBLICA FEDERAL </w:t>
      </w:r>
      <w:r>
        <w:rPr>
          <w:rFonts w:ascii="Times New Roman" w:hAnsi="Times New Roman" w:cs="Times New Roman"/>
          <w:sz w:val="20"/>
        </w:rPr>
        <w:t xml:space="preserve">e por ela formalmente indicado(s), com conhecimento das chaves e senhas para acesso aos aplicativos instalados nos sistemas de autoatendimento da </w:t>
      </w:r>
      <w:r>
        <w:rPr>
          <w:rFonts w:ascii="Times New Roman" w:hAnsi="Times New Roman" w:cs="Times New Roman"/>
          <w:b/>
          <w:sz w:val="20"/>
        </w:rPr>
        <w:t>INSTITUIÇÃO FINANCEIRA</w:t>
      </w:r>
      <w:r>
        <w:rPr>
          <w:rFonts w:ascii="Times New Roman" w:hAnsi="Times New Roman" w:cs="Times New Roman"/>
          <w:sz w:val="20"/>
        </w:rPr>
        <w:t>.</w:t>
      </w:r>
    </w:p>
    <w:p w14:paraId="49546B0A"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6.</w:t>
      </w:r>
      <w:r>
        <w:rPr>
          <w:rFonts w:ascii="Times New Roman" w:hAnsi="Times New Roman" w:cs="Times New Roman"/>
          <w:sz w:val="20"/>
        </w:rPr>
        <w:tab/>
        <w:t xml:space="preserve">Partícipes – referência ao órgão da </w:t>
      </w:r>
      <w:r>
        <w:rPr>
          <w:rFonts w:ascii="Times New Roman" w:hAnsi="Times New Roman" w:cs="Times New Roman"/>
          <w:b/>
          <w:sz w:val="20"/>
        </w:rPr>
        <w:t xml:space="preserve">ADMINISTRAÇÃO PÚBLICA FEDERAL </w:t>
      </w:r>
      <w:r>
        <w:rPr>
          <w:rFonts w:ascii="Times New Roman" w:hAnsi="Times New Roman" w:cs="Times New Roman"/>
          <w:sz w:val="20"/>
        </w:rPr>
        <w:t xml:space="preserve">e à </w:t>
      </w:r>
      <w:r>
        <w:rPr>
          <w:rFonts w:ascii="Times New Roman" w:hAnsi="Times New Roman" w:cs="Times New Roman"/>
          <w:b/>
          <w:sz w:val="20"/>
        </w:rPr>
        <w:t>INSTITUIÇÃO FINANCEIRA</w:t>
      </w:r>
      <w:r>
        <w:rPr>
          <w:rFonts w:ascii="Times New Roman" w:hAnsi="Times New Roman" w:cs="Times New Roman"/>
          <w:sz w:val="20"/>
        </w:rPr>
        <w:t>.</w:t>
      </w:r>
    </w:p>
    <w:p w14:paraId="469B2B96" w14:textId="77777777" w:rsidR="00812561" w:rsidRDefault="00812561">
      <w:pPr>
        <w:pStyle w:val="Normal11"/>
        <w:ind w:right="4"/>
        <w:rPr>
          <w:rFonts w:ascii="Times New Roman" w:hAnsi="Times New Roman" w:cs="Times New Roman"/>
          <w:sz w:val="20"/>
        </w:rPr>
      </w:pPr>
    </w:p>
    <w:p w14:paraId="49E3E1DF"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CLÁUSULA SEGUNDA</w:t>
      </w:r>
    </w:p>
    <w:p w14:paraId="465D13AF" w14:textId="77777777" w:rsidR="00812561" w:rsidRDefault="00812561">
      <w:pPr>
        <w:pStyle w:val="Normal11"/>
        <w:ind w:right="4"/>
        <w:jc w:val="center"/>
        <w:rPr>
          <w:rFonts w:ascii="Times New Roman" w:hAnsi="Times New Roman" w:cs="Times New Roman"/>
          <w:b/>
          <w:sz w:val="20"/>
        </w:rPr>
      </w:pPr>
    </w:p>
    <w:p w14:paraId="7BC8FB16"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DO OBJETO</w:t>
      </w:r>
    </w:p>
    <w:p w14:paraId="68556503" w14:textId="77777777" w:rsidR="00812561" w:rsidRDefault="00812561">
      <w:pPr>
        <w:pStyle w:val="Normal11"/>
        <w:ind w:right="4"/>
        <w:jc w:val="center"/>
        <w:rPr>
          <w:rFonts w:ascii="Times New Roman" w:hAnsi="Times New Roman" w:cs="Times New Roman"/>
          <w:b/>
          <w:sz w:val="20"/>
        </w:rPr>
      </w:pPr>
    </w:p>
    <w:p w14:paraId="2F112531"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O presente instrumento tem por objetivo regulamentar o estabelecimento, pela </w:t>
      </w:r>
      <w:r>
        <w:rPr>
          <w:rFonts w:ascii="Times New Roman" w:hAnsi="Times New Roman" w:cs="Times New Roman"/>
          <w:b/>
          <w:sz w:val="20"/>
        </w:rPr>
        <w:t>INSTITUIÇÃO FINANCEIRA</w:t>
      </w:r>
      <w:r>
        <w:rPr>
          <w:rFonts w:ascii="Times New Roman" w:hAnsi="Times New Roman" w:cs="Times New Roman"/>
          <w:sz w:val="20"/>
        </w:rPr>
        <w:t xml:space="preserve">, dos critérios para abertura de </w:t>
      </w:r>
      <w:r>
        <w:rPr>
          <w:rFonts w:ascii="Times New Roman" w:hAnsi="Times New Roman" w:cs="Times New Roman"/>
          <w:b/>
          <w:sz w:val="20"/>
        </w:rPr>
        <w:t>contas-depósitos</w:t>
      </w:r>
      <w:r>
        <w:rPr>
          <w:rFonts w:ascii="Times New Roman" w:hAnsi="Times New Roman" w:cs="Times New Roman"/>
          <w:sz w:val="20"/>
        </w:rPr>
        <w:t xml:space="preserve"> específicas destinadas a abrigar os recursos retidos de rubricas constantes da planilha de custos e formação de preços dos contratos firmados pela </w:t>
      </w:r>
      <w:r>
        <w:rPr>
          <w:rFonts w:ascii="Times New Roman" w:hAnsi="Times New Roman" w:cs="Times New Roman"/>
          <w:b/>
          <w:sz w:val="20"/>
        </w:rPr>
        <w:t>ADMINISTRAÇÃO PÚBLICA FEDERAL</w:t>
      </w:r>
      <w:r>
        <w:rPr>
          <w:rFonts w:ascii="Times New Roman" w:hAnsi="Times New Roman" w:cs="Times New Roman"/>
          <w:sz w:val="20"/>
        </w:rPr>
        <w:t xml:space="preserve">, bem como viabilizar o acesso da </w:t>
      </w:r>
      <w:r>
        <w:rPr>
          <w:rFonts w:ascii="Times New Roman" w:hAnsi="Times New Roman" w:cs="Times New Roman"/>
          <w:b/>
          <w:sz w:val="20"/>
        </w:rPr>
        <w:t xml:space="preserve">ADMINISTRAÇÃO PÚBLICA FEDERAL </w:t>
      </w:r>
      <w:r>
        <w:rPr>
          <w:rFonts w:ascii="Times New Roman" w:hAnsi="Times New Roman" w:cs="Times New Roman"/>
          <w:sz w:val="20"/>
        </w:rPr>
        <w:t>aos saldos e extratos das contas abertas.</w:t>
      </w:r>
    </w:p>
    <w:p w14:paraId="3FCCA15E" w14:textId="77777777" w:rsidR="00812561" w:rsidRDefault="00812561">
      <w:pPr>
        <w:pStyle w:val="Normal11"/>
        <w:ind w:right="4"/>
        <w:rPr>
          <w:rFonts w:ascii="Times New Roman" w:hAnsi="Times New Roman" w:cs="Times New Roman"/>
          <w:sz w:val="20"/>
        </w:rPr>
      </w:pPr>
    </w:p>
    <w:p w14:paraId="28576173"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1.</w:t>
      </w:r>
      <w:r>
        <w:rPr>
          <w:rFonts w:ascii="Times New Roman" w:hAnsi="Times New Roman" w:cs="Times New Roman"/>
          <w:sz w:val="20"/>
        </w:rPr>
        <w:tab/>
        <w:t>Para cada Contrato será aberta uma conta-depósito vinculada em nome do Prestador de Serviços do Contrato.</w:t>
      </w:r>
    </w:p>
    <w:p w14:paraId="3B424B80" w14:textId="77777777" w:rsidR="00812561" w:rsidRDefault="00CB0481">
      <w:pPr>
        <w:pStyle w:val="Normal11"/>
        <w:ind w:right="4"/>
      </w:pPr>
      <w:r>
        <w:rPr>
          <w:rFonts w:ascii="Times New Roman" w:hAnsi="Times New Roman" w:cs="Times New Roman"/>
          <w:b/>
          <w:sz w:val="20"/>
        </w:rPr>
        <w:t>2.</w:t>
      </w:r>
      <w:r>
        <w:rPr>
          <w:rFonts w:ascii="Times New Roman" w:hAnsi="Times New Roman" w:cs="Times New Roman"/>
          <w:sz w:val="20"/>
        </w:rPr>
        <w:tab/>
        <w:t>A conta será exclusivamente aberta para recebimento de depósitos dos recursos retidos de rubricas constantes da planilha de custos e de formação de preços dos contratos firmados pela ADMINISTRAÇÃO PÚBLICA FEDERAL, pagos ao Prestador de Serviços dos Contratos e será denominada conta-depósito vinculada – bloqueada para movimentação.</w:t>
      </w:r>
    </w:p>
    <w:p w14:paraId="7957355A" w14:textId="77777777" w:rsidR="00812561" w:rsidRDefault="00812561">
      <w:pPr>
        <w:pStyle w:val="Normal11"/>
        <w:ind w:right="4"/>
        <w:rPr>
          <w:rFonts w:ascii="Times New Roman" w:hAnsi="Times New Roman" w:cs="Times New Roman"/>
          <w:sz w:val="20"/>
        </w:rPr>
      </w:pPr>
    </w:p>
    <w:p w14:paraId="21A6C551"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3.</w:t>
      </w:r>
      <w:r>
        <w:rPr>
          <w:rFonts w:ascii="Times New Roman" w:hAnsi="Times New Roman" w:cs="Times New Roman"/>
          <w:sz w:val="20"/>
        </w:rPr>
        <w:tab/>
        <w:t>A movimentação dos recursos na conta-depósito vinculada – bloqueada para movimentação será providenciada exclusivamente à ordem da ADMINISTRAÇÃO PÚBLICA FEDERAL.</w:t>
      </w:r>
    </w:p>
    <w:p w14:paraId="15EC8593" w14:textId="77777777" w:rsidR="00812561" w:rsidRDefault="00812561">
      <w:pPr>
        <w:pStyle w:val="Normal11"/>
        <w:ind w:right="4"/>
        <w:rPr>
          <w:rFonts w:ascii="Times New Roman" w:hAnsi="Times New Roman" w:cs="Times New Roman"/>
          <w:sz w:val="20"/>
        </w:rPr>
      </w:pPr>
    </w:p>
    <w:p w14:paraId="2DCD2761"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CLÁUSULA TERCEIRA</w:t>
      </w:r>
    </w:p>
    <w:p w14:paraId="326C78F3" w14:textId="77777777" w:rsidR="00812561" w:rsidRDefault="00812561">
      <w:pPr>
        <w:pStyle w:val="Normal11"/>
        <w:ind w:right="4"/>
        <w:jc w:val="center"/>
        <w:rPr>
          <w:rFonts w:ascii="Times New Roman" w:hAnsi="Times New Roman" w:cs="Times New Roman"/>
          <w:b/>
          <w:sz w:val="20"/>
        </w:rPr>
      </w:pPr>
    </w:p>
    <w:p w14:paraId="0668CB69"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DO FLUXO OPERACIONAL</w:t>
      </w:r>
    </w:p>
    <w:p w14:paraId="7D503968" w14:textId="77777777" w:rsidR="00812561" w:rsidRDefault="00812561">
      <w:pPr>
        <w:pStyle w:val="Normal11"/>
        <w:ind w:right="4"/>
        <w:rPr>
          <w:rFonts w:ascii="Times New Roman" w:hAnsi="Times New Roman" w:cs="Times New Roman"/>
          <w:sz w:val="20"/>
        </w:rPr>
      </w:pPr>
    </w:p>
    <w:p w14:paraId="09B748D0"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O cadastramento, captação e movimentação dos recursos dar-se-ão conforme o fluxo operacional a seguir:</w:t>
      </w:r>
    </w:p>
    <w:p w14:paraId="57711B1E"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1.</w:t>
      </w:r>
      <w:r>
        <w:rPr>
          <w:rFonts w:ascii="Times New Roman" w:hAnsi="Times New Roman" w:cs="Times New Roman"/>
          <w:sz w:val="20"/>
        </w:rPr>
        <w:tab/>
      </w:r>
      <w:r>
        <w:rPr>
          <w:rFonts w:ascii="Times New Roman" w:hAnsi="Times New Roman" w:cs="Times New Roman"/>
          <w:b/>
          <w:sz w:val="20"/>
        </w:rPr>
        <w:t xml:space="preserve">A ADMINISTRAÇÃO PÚBLICA FEDERAL </w:t>
      </w:r>
      <w:r>
        <w:rPr>
          <w:rFonts w:ascii="Times New Roman" w:hAnsi="Times New Roman" w:cs="Times New Roman"/>
          <w:sz w:val="20"/>
        </w:rPr>
        <w:t>firma o Contrato com o Prestador dos Serviços.</w:t>
      </w:r>
    </w:p>
    <w:p w14:paraId="292A39A6" w14:textId="77777777" w:rsidR="00812561" w:rsidRDefault="00CB0481">
      <w:pPr>
        <w:pStyle w:val="Normal11"/>
        <w:ind w:right="4"/>
      </w:pPr>
      <w:r>
        <w:rPr>
          <w:rFonts w:ascii="Times New Roman" w:hAnsi="Times New Roman" w:cs="Times New Roman"/>
          <w:b/>
          <w:sz w:val="20"/>
        </w:rPr>
        <w:t>2</w:t>
      </w:r>
      <w:r>
        <w:rPr>
          <w:rFonts w:ascii="Times New Roman" w:hAnsi="Times New Roman" w:cs="Times New Roman"/>
          <w:sz w:val="20"/>
        </w:rPr>
        <w:t>.</w:t>
      </w:r>
      <w:r>
        <w:rPr>
          <w:rFonts w:ascii="Times New Roman" w:hAnsi="Times New Roman" w:cs="Times New Roman"/>
          <w:sz w:val="20"/>
        </w:rPr>
        <w:tab/>
      </w:r>
      <w:r>
        <w:rPr>
          <w:rFonts w:ascii="Times New Roman" w:hAnsi="Times New Roman" w:cs="Times New Roman"/>
          <w:b/>
          <w:sz w:val="20"/>
        </w:rPr>
        <w:t xml:space="preserve">A ADMINISTRAÇÃO PÚBLICA FEDERAL </w:t>
      </w:r>
      <w:r>
        <w:rPr>
          <w:rFonts w:ascii="Times New Roman" w:hAnsi="Times New Roman" w:cs="Times New Roman"/>
          <w:sz w:val="20"/>
        </w:rPr>
        <w:t xml:space="preserve">envia à </w:t>
      </w:r>
      <w:r>
        <w:rPr>
          <w:rFonts w:ascii="Times New Roman" w:hAnsi="Times New Roman" w:cs="Times New Roman"/>
          <w:b/>
          <w:sz w:val="20"/>
        </w:rPr>
        <w:t>INSTITUIÇÃO FINANCEIRA</w:t>
      </w:r>
      <w:r>
        <w:rPr>
          <w:rFonts w:ascii="Times New Roman" w:hAnsi="Times New Roman" w:cs="Times New Roman"/>
          <w:sz w:val="20"/>
        </w:rPr>
        <w:t xml:space="preserve"> arquivo em meio magnético, em modelo específico previamente acordado entre a </w:t>
      </w:r>
      <w:r>
        <w:rPr>
          <w:rFonts w:ascii="Times New Roman" w:hAnsi="Times New Roman" w:cs="Times New Roman"/>
          <w:b/>
          <w:sz w:val="20"/>
        </w:rPr>
        <w:t xml:space="preserve">ADMINISTRAÇÃO PÚBLICA FEDERAL </w:t>
      </w:r>
      <w:r>
        <w:rPr>
          <w:rFonts w:ascii="Times New Roman" w:hAnsi="Times New Roman" w:cs="Times New Roman"/>
          <w:sz w:val="20"/>
        </w:rPr>
        <w:t xml:space="preserve">e a </w:t>
      </w:r>
      <w:r>
        <w:rPr>
          <w:rFonts w:ascii="Times New Roman" w:hAnsi="Times New Roman" w:cs="Times New Roman"/>
          <w:b/>
          <w:sz w:val="20"/>
        </w:rPr>
        <w:t>INSTITUIÇÃO FINANCEIRA</w:t>
      </w:r>
      <w:r>
        <w:rPr>
          <w:rFonts w:ascii="Times New Roman" w:hAnsi="Times New Roman" w:cs="Times New Roman"/>
          <w:sz w:val="20"/>
        </w:rPr>
        <w:t xml:space="preserve">, para abertura de conta-depósito vinculada – bloqueada para movimentação – em </w:t>
      </w:r>
      <w:r>
        <w:rPr>
          <w:rFonts w:ascii="Times New Roman" w:hAnsi="Times New Roman" w:cs="Times New Roman"/>
          <w:sz w:val="20"/>
        </w:rPr>
        <w:lastRenderedPageBreak/>
        <w:t xml:space="preserve">nome do Prestador de Serviços que tiver contrato firmado ou </w:t>
      </w:r>
      <w:proofErr w:type="spellStart"/>
      <w:r>
        <w:rPr>
          <w:rFonts w:ascii="Times New Roman" w:hAnsi="Times New Roman" w:cs="Times New Roman"/>
          <w:sz w:val="20"/>
        </w:rPr>
        <w:t>envia</w:t>
      </w:r>
      <w:proofErr w:type="spellEnd"/>
      <w:r>
        <w:rPr>
          <w:rFonts w:ascii="Times New Roman" w:hAnsi="Times New Roman" w:cs="Times New Roman"/>
          <w:sz w:val="20"/>
        </w:rPr>
        <w:t xml:space="preserve"> Ofício à </w:t>
      </w:r>
      <w:r>
        <w:rPr>
          <w:rFonts w:ascii="Times New Roman" w:hAnsi="Times New Roman" w:cs="Times New Roman"/>
          <w:b/>
          <w:sz w:val="20"/>
        </w:rPr>
        <w:t>INSTITUIÇÃO FINANCEIRA</w:t>
      </w:r>
      <w:r>
        <w:rPr>
          <w:rFonts w:ascii="Times New Roman" w:hAnsi="Times New Roman" w:cs="Times New Roman"/>
          <w:sz w:val="20"/>
        </w:rPr>
        <w:t>, solicitando a abertura de conta-depósito vinculada- bloqueada para movimentação em nome do Prestador de Serviços.</w:t>
      </w:r>
    </w:p>
    <w:p w14:paraId="53F2506C"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3</w:t>
      </w:r>
      <w:r>
        <w:rPr>
          <w:rFonts w:ascii="Times New Roman" w:hAnsi="Times New Roman" w:cs="Times New Roman"/>
          <w:sz w:val="20"/>
        </w:rPr>
        <w:t>.</w:t>
      </w:r>
      <w:r>
        <w:rPr>
          <w:rFonts w:ascii="Times New Roman" w:hAnsi="Times New Roman" w:cs="Times New Roman"/>
          <w:sz w:val="20"/>
        </w:rPr>
        <w:tab/>
        <w:t xml:space="preserve">A </w:t>
      </w:r>
      <w:r>
        <w:rPr>
          <w:rFonts w:ascii="Times New Roman" w:hAnsi="Times New Roman" w:cs="Times New Roman"/>
          <w:b/>
          <w:sz w:val="20"/>
        </w:rPr>
        <w:t xml:space="preserve">INSTITUIÇÃO FINANCEIRA </w:t>
      </w:r>
      <w:r>
        <w:rPr>
          <w:rFonts w:ascii="Times New Roman" w:hAnsi="Times New Roman" w:cs="Times New Roman"/>
          <w:sz w:val="20"/>
        </w:rPr>
        <w:t xml:space="preserve">recebe arquivo transmitido pela </w:t>
      </w:r>
      <w:r>
        <w:rPr>
          <w:rFonts w:ascii="Times New Roman" w:hAnsi="Times New Roman" w:cs="Times New Roman"/>
          <w:b/>
          <w:sz w:val="20"/>
        </w:rPr>
        <w:t xml:space="preserve">ADMINISTRAÇÃO PÚBLICA FEDERAL </w:t>
      </w:r>
      <w:r>
        <w:rPr>
          <w:rFonts w:ascii="Times New Roman" w:hAnsi="Times New Roman" w:cs="Times New Roman"/>
          <w:sz w:val="20"/>
        </w:rPr>
        <w:t xml:space="preserve">e abre conta-depósito vinculada – bloqueada para movimentação, em nome do Prestador dos Serviços para todos os registros dos arquivos válidos, nas agências da </w:t>
      </w:r>
      <w:r>
        <w:rPr>
          <w:rFonts w:ascii="Times New Roman" w:hAnsi="Times New Roman" w:cs="Times New Roman"/>
          <w:b/>
          <w:sz w:val="20"/>
        </w:rPr>
        <w:t xml:space="preserve">INSTITUIÇÃO FINANCEIRA </w:t>
      </w:r>
      <w:r>
        <w:rPr>
          <w:rFonts w:ascii="Times New Roman" w:hAnsi="Times New Roman" w:cs="Times New Roman"/>
          <w:sz w:val="20"/>
        </w:rPr>
        <w:t xml:space="preserve">no território nacional ou a </w:t>
      </w:r>
      <w:r>
        <w:rPr>
          <w:rFonts w:ascii="Times New Roman" w:hAnsi="Times New Roman" w:cs="Times New Roman"/>
          <w:b/>
          <w:sz w:val="20"/>
        </w:rPr>
        <w:t xml:space="preserve">INSTITUIÇÃO FINANCEIRA </w:t>
      </w:r>
      <w:r>
        <w:rPr>
          <w:rFonts w:ascii="Times New Roman" w:hAnsi="Times New Roman" w:cs="Times New Roman"/>
          <w:sz w:val="20"/>
        </w:rPr>
        <w:t xml:space="preserve">recebe Ofício da </w:t>
      </w:r>
      <w:r>
        <w:rPr>
          <w:rFonts w:ascii="Times New Roman" w:hAnsi="Times New Roman" w:cs="Times New Roman"/>
          <w:b/>
          <w:sz w:val="20"/>
        </w:rPr>
        <w:t xml:space="preserve">ADMINISTRAÇÃO PÚBLICA FEDERAL </w:t>
      </w:r>
      <w:r>
        <w:rPr>
          <w:rFonts w:ascii="Times New Roman" w:hAnsi="Times New Roman" w:cs="Times New Roman"/>
          <w:sz w:val="20"/>
        </w:rPr>
        <w:t>e, após a entrega, pelo Prestador de Serviços, dos documentos necessários, procede à abertura da conta-depósito vinculada – bloqueada para movimentação em nome do Prestador de Serviços.</w:t>
      </w:r>
    </w:p>
    <w:p w14:paraId="12042524"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4</w:t>
      </w:r>
      <w:r>
        <w:rPr>
          <w:rFonts w:ascii="Times New Roman" w:hAnsi="Times New Roman" w:cs="Times New Roman"/>
          <w:sz w:val="20"/>
        </w:rPr>
        <w:t>.</w:t>
      </w:r>
      <w:r>
        <w:rPr>
          <w:rFonts w:ascii="Times New Roman" w:hAnsi="Times New Roman" w:cs="Times New Roman"/>
          <w:sz w:val="20"/>
        </w:rPr>
        <w:tab/>
        <w:t xml:space="preserve">A </w:t>
      </w:r>
      <w:r>
        <w:rPr>
          <w:rFonts w:ascii="Times New Roman" w:hAnsi="Times New Roman" w:cs="Times New Roman"/>
          <w:b/>
          <w:sz w:val="20"/>
        </w:rPr>
        <w:t xml:space="preserve">INSTITUIÇÃO FINANCEIRA </w:t>
      </w:r>
      <w:r>
        <w:rPr>
          <w:rFonts w:ascii="Times New Roman" w:hAnsi="Times New Roman" w:cs="Times New Roman"/>
          <w:sz w:val="20"/>
        </w:rPr>
        <w:t xml:space="preserve">envia à </w:t>
      </w:r>
      <w:r>
        <w:rPr>
          <w:rFonts w:ascii="Times New Roman" w:hAnsi="Times New Roman" w:cs="Times New Roman"/>
          <w:b/>
          <w:sz w:val="20"/>
        </w:rPr>
        <w:t xml:space="preserve">ADMINISTRAÇÃO PÚBLICA FEDERAL </w:t>
      </w:r>
      <w:r>
        <w:rPr>
          <w:rFonts w:ascii="Times New Roman" w:hAnsi="Times New Roman" w:cs="Times New Roman"/>
          <w:sz w:val="20"/>
        </w:rPr>
        <w:t xml:space="preserve">arquivo retorno em modelo específico previamente acordado entre os Partícipes, contendo o cadastramento da conta-depósito vinculada – bloqueada para movimentação aberta em nome do Prestador dos Serviços, bem como as eventuais rejeições, indicando seus motivos ou </w:t>
      </w:r>
      <w:proofErr w:type="spellStart"/>
      <w:r>
        <w:rPr>
          <w:rFonts w:ascii="Times New Roman" w:hAnsi="Times New Roman" w:cs="Times New Roman"/>
          <w:sz w:val="20"/>
        </w:rPr>
        <w:t>envia</w:t>
      </w:r>
      <w:proofErr w:type="spellEnd"/>
      <w:r>
        <w:rPr>
          <w:rFonts w:ascii="Times New Roman" w:hAnsi="Times New Roman" w:cs="Times New Roman"/>
          <w:sz w:val="20"/>
        </w:rPr>
        <w:t xml:space="preserve"> Ofício à </w:t>
      </w:r>
      <w:r>
        <w:rPr>
          <w:rFonts w:ascii="Times New Roman" w:hAnsi="Times New Roman" w:cs="Times New Roman"/>
          <w:b/>
          <w:sz w:val="20"/>
        </w:rPr>
        <w:t>ADMINISTRAÇÃO PÚBLICA FEDERAL</w:t>
      </w:r>
      <w:r>
        <w:rPr>
          <w:rFonts w:ascii="Times New Roman" w:hAnsi="Times New Roman" w:cs="Times New Roman"/>
          <w:sz w:val="20"/>
        </w:rPr>
        <w:t>, contendo o número da conta-depósito vinculada- bloqueada para movimentação em nome do Prestador de Serviços.</w:t>
      </w:r>
    </w:p>
    <w:p w14:paraId="44118AC1"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5</w:t>
      </w:r>
      <w:r>
        <w:rPr>
          <w:rFonts w:ascii="Times New Roman" w:hAnsi="Times New Roman" w:cs="Times New Roman"/>
          <w:sz w:val="20"/>
        </w:rPr>
        <w:t xml:space="preserve">. A </w:t>
      </w:r>
      <w:r>
        <w:rPr>
          <w:rFonts w:ascii="Times New Roman" w:hAnsi="Times New Roman" w:cs="Times New Roman"/>
          <w:b/>
          <w:sz w:val="20"/>
        </w:rPr>
        <w:t xml:space="preserve">INSTITUIÇÃO FINANCEIRA </w:t>
      </w:r>
      <w:r>
        <w:rPr>
          <w:rFonts w:ascii="Times New Roman" w:hAnsi="Times New Roman" w:cs="Times New Roman"/>
          <w:sz w:val="20"/>
        </w:rPr>
        <w:t xml:space="preserve">recebe o ofício da </w:t>
      </w:r>
      <w:r>
        <w:rPr>
          <w:rFonts w:ascii="Times New Roman" w:hAnsi="Times New Roman" w:cs="Times New Roman"/>
          <w:b/>
          <w:sz w:val="20"/>
        </w:rPr>
        <w:t xml:space="preserve">ADMINISTRAÇÃO PÚBLICA FEDERAL </w:t>
      </w:r>
      <w:r>
        <w:rPr>
          <w:rFonts w:ascii="Times New Roman" w:hAnsi="Times New Roman" w:cs="Times New Roman"/>
          <w:sz w:val="20"/>
        </w:rPr>
        <w:t>e efetua cadastro no seu sistema eletrônico.</w:t>
      </w:r>
    </w:p>
    <w:p w14:paraId="7004DC30" w14:textId="77777777" w:rsidR="00812561" w:rsidRDefault="00812561">
      <w:pPr>
        <w:pStyle w:val="Normal11"/>
        <w:ind w:right="4"/>
        <w:rPr>
          <w:rFonts w:ascii="Times New Roman" w:hAnsi="Times New Roman" w:cs="Times New Roman"/>
          <w:sz w:val="20"/>
        </w:rPr>
      </w:pPr>
    </w:p>
    <w:p w14:paraId="0580019F" w14:textId="77777777" w:rsidR="00812561" w:rsidRDefault="00CB0481">
      <w:pPr>
        <w:pStyle w:val="Normal11"/>
        <w:ind w:right="4"/>
      </w:pPr>
      <w:r>
        <w:rPr>
          <w:rFonts w:ascii="Times New Roman" w:hAnsi="Times New Roman" w:cs="Times New Roman"/>
          <w:b/>
          <w:sz w:val="20"/>
        </w:rPr>
        <w:t>6.</w:t>
      </w:r>
      <w:r>
        <w:rPr>
          <w:rFonts w:ascii="Times New Roman" w:hAnsi="Times New Roman" w:cs="Times New Roman"/>
          <w:sz w:val="20"/>
        </w:rPr>
        <w:tab/>
        <w:t xml:space="preserve">A </w:t>
      </w:r>
      <w:r>
        <w:rPr>
          <w:rFonts w:ascii="Times New Roman" w:hAnsi="Times New Roman" w:cs="Times New Roman"/>
          <w:b/>
          <w:sz w:val="20"/>
        </w:rPr>
        <w:t xml:space="preserve">ADMINISTRAÇÃO PÚBLICA FEDERAL </w:t>
      </w:r>
      <w:r>
        <w:rPr>
          <w:rFonts w:ascii="Times New Roman" w:hAnsi="Times New Roman" w:cs="Times New Roman"/>
          <w:sz w:val="20"/>
        </w:rPr>
        <w:t xml:space="preserve">credita mensalmente recursos retidos da planilha de custos e de formação de preços do contrato firmado pela </w:t>
      </w:r>
      <w:r>
        <w:rPr>
          <w:rFonts w:ascii="Times New Roman" w:hAnsi="Times New Roman" w:cs="Times New Roman"/>
          <w:b/>
          <w:sz w:val="20"/>
        </w:rPr>
        <w:t xml:space="preserve">ADMINISTRAÇÃO PÚBLICA FEDERAL </w:t>
      </w:r>
      <w:r>
        <w:rPr>
          <w:rFonts w:ascii="Times New Roman" w:hAnsi="Times New Roman" w:cs="Times New Roman"/>
          <w:sz w:val="20"/>
        </w:rPr>
        <w:t xml:space="preserve">na conta-depósito vinculada – bloqueada para movimentação, mantida exclusivamente nas agências da </w:t>
      </w:r>
      <w:r>
        <w:rPr>
          <w:rFonts w:ascii="Times New Roman" w:hAnsi="Times New Roman" w:cs="Times New Roman"/>
          <w:b/>
          <w:sz w:val="20"/>
        </w:rPr>
        <w:t>INSTITUIÇÃO FINANCEIRA</w:t>
      </w:r>
      <w:r>
        <w:rPr>
          <w:rFonts w:ascii="Times New Roman" w:hAnsi="Times New Roman" w:cs="Times New Roman"/>
          <w:sz w:val="20"/>
        </w:rPr>
        <w:t xml:space="preserve">, mediante emissão de Ordem Bancária, na forma estabelecida pela </w:t>
      </w:r>
      <w:r>
        <w:rPr>
          <w:rFonts w:ascii="Times New Roman" w:hAnsi="Times New Roman" w:cs="Times New Roman"/>
          <w:b/>
          <w:sz w:val="20"/>
        </w:rPr>
        <w:t xml:space="preserve">ADMINISTRAÇÃO PÚBLICA FEDERAL </w:t>
      </w:r>
      <w:r>
        <w:rPr>
          <w:rFonts w:ascii="Times New Roman" w:hAnsi="Times New Roman" w:cs="Times New Roman"/>
          <w:sz w:val="20"/>
        </w:rPr>
        <w:t xml:space="preserve">e pela </w:t>
      </w:r>
      <w:r>
        <w:rPr>
          <w:rFonts w:ascii="Times New Roman" w:hAnsi="Times New Roman" w:cs="Times New Roman"/>
          <w:b/>
          <w:sz w:val="20"/>
        </w:rPr>
        <w:t>INSTITUIÇÃO FINANCEIRA</w:t>
      </w:r>
      <w:r>
        <w:rPr>
          <w:rFonts w:ascii="Times New Roman" w:hAnsi="Times New Roman" w:cs="Times New Roman"/>
          <w:sz w:val="20"/>
        </w:rPr>
        <w:t>.</w:t>
      </w:r>
    </w:p>
    <w:p w14:paraId="1ACADEB2"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7.</w:t>
      </w:r>
      <w:r>
        <w:rPr>
          <w:rFonts w:ascii="Times New Roman" w:hAnsi="Times New Roman" w:cs="Times New Roman"/>
          <w:sz w:val="20"/>
        </w:rPr>
        <w:tab/>
        <w:t xml:space="preserve">A </w:t>
      </w:r>
      <w:r>
        <w:rPr>
          <w:rFonts w:ascii="Times New Roman" w:hAnsi="Times New Roman" w:cs="Times New Roman"/>
          <w:b/>
          <w:sz w:val="20"/>
        </w:rPr>
        <w:t xml:space="preserve">ADMINISTRAÇÃO PÚBLICA FEDERAL </w:t>
      </w:r>
      <w:r>
        <w:rPr>
          <w:rFonts w:ascii="Times New Roman" w:hAnsi="Times New Roman" w:cs="Times New Roman"/>
          <w:sz w:val="20"/>
        </w:rPr>
        <w:t xml:space="preserve">solicita à </w:t>
      </w:r>
      <w:r>
        <w:rPr>
          <w:rFonts w:ascii="Times New Roman" w:hAnsi="Times New Roman" w:cs="Times New Roman"/>
          <w:b/>
          <w:sz w:val="20"/>
        </w:rPr>
        <w:t xml:space="preserve">INSTITUIÇÃO FINANCEIRA </w:t>
      </w:r>
      <w:r>
        <w:rPr>
          <w:rFonts w:ascii="Times New Roman" w:hAnsi="Times New Roman" w:cs="Times New Roman"/>
          <w:sz w:val="20"/>
        </w:rPr>
        <w:t>a movimentação dos recursos, na forma do Anexo IV do presente Instrumento.</w:t>
      </w:r>
    </w:p>
    <w:p w14:paraId="73CE1366"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8.</w:t>
      </w:r>
      <w:r>
        <w:rPr>
          <w:rFonts w:ascii="Times New Roman" w:hAnsi="Times New Roman" w:cs="Times New Roman"/>
          <w:sz w:val="20"/>
        </w:rPr>
        <w:tab/>
        <w:t xml:space="preserve">A </w:t>
      </w:r>
      <w:r>
        <w:rPr>
          <w:rFonts w:ascii="Times New Roman" w:hAnsi="Times New Roman" w:cs="Times New Roman"/>
          <w:b/>
          <w:sz w:val="20"/>
        </w:rPr>
        <w:t xml:space="preserve">INSTITUIÇÃO FINANCEIRA </w:t>
      </w:r>
      <w:r>
        <w:rPr>
          <w:rFonts w:ascii="Times New Roman" w:hAnsi="Times New Roman" w:cs="Times New Roman"/>
          <w:sz w:val="20"/>
        </w:rPr>
        <w:t xml:space="preserve">acata solicitação de movimentação financeira na conta-depósito vinculada – bloqueada para movimentação efetuada pela </w:t>
      </w:r>
      <w:r>
        <w:rPr>
          <w:rFonts w:ascii="Times New Roman" w:hAnsi="Times New Roman" w:cs="Times New Roman"/>
          <w:b/>
          <w:sz w:val="20"/>
        </w:rPr>
        <w:t>ADMINISTRAÇÃO PÚBLICA FEDERAL</w:t>
      </w:r>
      <w:r>
        <w:rPr>
          <w:rFonts w:ascii="Times New Roman" w:hAnsi="Times New Roman" w:cs="Times New Roman"/>
          <w:sz w:val="20"/>
        </w:rPr>
        <w:t xml:space="preserve">, confirmando, por meio de Ofício, nos moldes indicados no Anexo V deste Instrumento, caso a movimentação não tenha sido efetuada pela </w:t>
      </w:r>
      <w:r>
        <w:rPr>
          <w:rFonts w:ascii="Times New Roman" w:hAnsi="Times New Roman" w:cs="Times New Roman"/>
          <w:b/>
          <w:sz w:val="20"/>
        </w:rPr>
        <w:t xml:space="preserve">ADMINISTRAÇÃO PÚBLICA FEDERAL </w:t>
      </w:r>
      <w:r>
        <w:rPr>
          <w:rFonts w:ascii="Times New Roman" w:hAnsi="Times New Roman" w:cs="Times New Roman"/>
          <w:sz w:val="20"/>
        </w:rPr>
        <w:t>via meio eletrônico.</w:t>
      </w:r>
    </w:p>
    <w:p w14:paraId="43CB2DDC" w14:textId="77777777" w:rsidR="00812561" w:rsidRDefault="00CB0481">
      <w:pPr>
        <w:pStyle w:val="Normal11"/>
        <w:ind w:right="4"/>
      </w:pPr>
      <w:r>
        <w:rPr>
          <w:rFonts w:ascii="Times New Roman" w:hAnsi="Times New Roman" w:cs="Times New Roman"/>
          <w:b/>
          <w:sz w:val="20"/>
        </w:rPr>
        <w:t>9.</w:t>
      </w:r>
      <w:r>
        <w:rPr>
          <w:rFonts w:ascii="Times New Roman" w:hAnsi="Times New Roman" w:cs="Times New Roman"/>
          <w:sz w:val="20"/>
        </w:rPr>
        <w:tab/>
        <w:t xml:space="preserve">A </w:t>
      </w:r>
      <w:r>
        <w:rPr>
          <w:rFonts w:ascii="Times New Roman" w:hAnsi="Times New Roman" w:cs="Times New Roman"/>
          <w:b/>
          <w:sz w:val="20"/>
        </w:rPr>
        <w:t>INSTITUIÇÃO FINANCEIRA</w:t>
      </w:r>
      <w:r>
        <w:rPr>
          <w:rFonts w:ascii="Times New Roman" w:hAnsi="Times New Roman" w:cs="Times New Roman"/>
          <w:sz w:val="20"/>
        </w:rPr>
        <w:t xml:space="preserve"> disponibiliza à </w:t>
      </w:r>
      <w:r>
        <w:rPr>
          <w:rFonts w:ascii="Times New Roman" w:hAnsi="Times New Roman" w:cs="Times New Roman"/>
          <w:b/>
          <w:sz w:val="20"/>
        </w:rPr>
        <w:t xml:space="preserve">ADMINISTRAÇÃO PÚBLICA FEDERAL </w:t>
      </w:r>
      <w:r>
        <w:rPr>
          <w:rFonts w:ascii="Times New Roman" w:hAnsi="Times New Roman" w:cs="Times New Roman"/>
          <w:sz w:val="20"/>
        </w:rPr>
        <w:t xml:space="preserve">aplicativo, via internet, para consulta de saldos e extratos e para movimentação, se for o caso, da conta- depósito vinculada – bloqueada para movimentação, após autorização expressa da </w:t>
      </w:r>
      <w:r>
        <w:rPr>
          <w:rFonts w:ascii="Times New Roman" w:hAnsi="Times New Roman" w:cs="Times New Roman"/>
          <w:b/>
          <w:sz w:val="20"/>
        </w:rPr>
        <w:t xml:space="preserve">ADMINISTRAÇÃO PÚBLICA FEDERAL, </w:t>
      </w:r>
      <w:r>
        <w:rPr>
          <w:rFonts w:ascii="Times New Roman" w:hAnsi="Times New Roman" w:cs="Times New Roman"/>
          <w:sz w:val="20"/>
        </w:rPr>
        <w:t xml:space="preserve">para recebimento de chave e senhas de acesso </w:t>
      </w:r>
      <w:proofErr w:type="spellStart"/>
      <w:r>
        <w:rPr>
          <w:rFonts w:ascii="Times New Roman" w:hAnsi="Times New Roman" w:cs="Times New Roman"/>
          <w:sz w:val="20"/>
        </w:rPr>
        <w:t>a</w:t>
      </w:r>
      <w:proofErr w:type="spellEnd"/>
      <w:r>
        <w:rPr>
          <w:rFonts w:ascii="Times New Roman" w:hAnsi="Times New Roman" w:cs="Times New Roman"/>
          <w:sz w:val="20"/>
        </w:rPr>
        <w:t xml:space="preserve"> sistema eletrônico.</w:t>
      </w:r>
    </w:p>
    <w:p w14:paraId="64AB29DC"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9.1.</w:t>
      </w:r>
      <w:r>
        <w:rPr>
          <w:rFonts w:ascii="Times New Roman" w:hAnsi="Times New Roman" w:cs="Times New Roman"/>
          <w:sz w:val="20"/>
        </w:rPr>
        <w:tab/>
        <w:t>O fluxo operacional se dará nos seguintes termos:</w:t>
      </w:r>
    </w:p>
    <w:p w14:paraId="1571CE11"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9.1.1</w:t>
      </w:r>
      <w:r>
        <w:rPr>
          <w:rFonts w:ascii="Times New Roman" w:hAnsi="Times New Roman" w:cs="Times New Roman"/>
          <w:sz w:val="20"/>
        </w:rPr>
        <w:t>.</w:t>
      </w:r>
      <w:r>
        <w:rPr>
          <w:rFonts w:ascii="Times New Roman" w:hAnsi="Times New Roman" w:cs="Times New Roman"/>
          <w:sz w:val="20"/>
        </w:rPr>
        <w:tab/>
        <w:t xml:space="preserve">O acesso da </w:t>
      </w:r>
      <w:r>
        <w:rPr>
          <w:rFonts w:ascii="Times New Roman" w:hAnsi="Times New Roman" w:cs="Times New Roman"/>
          <w:b/>
          <w:sz w:val="20"/>
        </w:rPr>
        <w:t xml:space="preserve">ADMINISTRAÇÃO PÚBLICA FEDERAL </w:t>
      </w:r>
      <w:r>
        <w:rPr>
          <w:rFonts w:ascii="Times New Roman" w:hAnsi="Times New Roman" w:cs="Times New Roman"/>
          <w:sz w:val="20"/>
        </w:rPr>
        <w:t xml:space="preserve">às contas-depósitos vinculadas – bloqueadas para movimentação fica condicionado à expressa autorização, formalizada em caráter irrevogável e irretratável, nos termos do Anexo VI deste Instrumento, pelos Proponentes, titulares das contas, quando do processo de entrega da documentação junto à agência da </w:t>
      </w:r>
      <w:r>
        <w:rPr>
          <w:rFonts w:ascii="Times New Roman" w:hAnsi="Times New Roman" w:cs="Times New Roman"/>
          <w:b/>
          <w:sz w:val="20"/>
        </w:rPr>
        <w:t>INSTITUIÇÃO FINANCEIRA</w:t>
      </w:r>
      <w:r>
        <w:rPr>
          <w:rFonts w:ascii="Times New Roman" w:hAnsi="Times New Roman" w:cs="Times New Roman"/>
          <w:sz w:val="20"/>
        </w:rPr>
        <w:t>.</w:t>
      </w:r>
    </w:p>
    <w:p w14:paraId="49FB204B"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9.1.2</w:t>
      </w:r>
      <w:r>
        <w:rPr>
          <w:rFonts w:ascii="Times New Roman" w:hAnsi="Times New Roman" w:cs="Times New Roman"/>
          <w:sz w:val="20"/>
        </w:rPr>
        <w:t>.</w:t>
      </w:r>
      <w:r>
        <w:rPr>
          <w:rFonts w:ascii="Times New Roman" w:hAnsi="Times New Roman" w:cs="Times New Roman"/>
          <w:sz w:val="20"/>
        </w:rPr>
        <w:tab/>
        <w:t xml:space="preserve">Os recursos depositados nas contas-depósitos vinculadas – bloqueadas para movimentação </w:t>
      </w:r>
    </w:p>
    <w:p w14:paraId="4212A6FA"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serão remunerados conforme índice de correção da poupança pro rata die.</w:t>
      </w:r>
    </w:p>
    <w:p w14:paraId="609C9478"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9.1.3.</w:t>
      </w:r>
      <w:r>
        <w:rPr>
          <w:rFonts w:ascii="Times New Roman" w:hAnsi="Times New Roman" w:cs="Times New Roman"/>
          <w:sz w:val="20"/>
        </w:rPr>
        <w:tab/>
        <w:t>Eventual alteração da forma de correção da poupança prevista no subitem 9.1.2 deste instrumento implicará a revisão deste Termo de Cooperação Técnica.</w:t>
      </w:r>
    </w:p>
    <w:p w14:paraId="71F89CA7" w14:textId="77777777" w:rsidR="00812561" w:rsidRDefault="00812561">
      <w:pPr>
        <w:pStyle w:val="Normal11"/>
        <w:ind w:right="4"/>
        <w:rPr>
          <w:rFonts w:ascii="Times New Roman" w:hAnsi="Times New Roman" w:cs="Times New Roman"/>
          <w:sz w:val="20"/>
        </w:rPr>
      </w:pPr>
    </w:p>
    <w:p w14:paraId="699EA36F"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CLÁUSULA QUARTA</w:t>
      </w:r>
    </w:p>
    <w:p w14:paraId="05F0C167" w14:textId="77777777" w:rsidR="00812561" w:rsidRDefault="00812561">
      <w:pPr>
        <w:pStyle w:val="Normal11"/>
        <w:ind w:right="4"/>
        <w:jc w:val="center"/>
        <w:rPr>
          <w:rFonts w:ascii="Times New Roman" w:hAnsi="Times New Roman" w:cs="Times New Roman"/>
          <w:b/>
          <w:sz w:val="20"/>
        </w:rPr>
      </w:pPr>
    </w:p>
    <w:p w14:paraId="00384B5D"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lastRenderedPageBreak/>
        <w:t>DAS COMPETÊNCIAS E RESPONSABILIDADES</w:t>
      </w:r>
    </w:p>
    <w:p w14:paraId="0AAFD214" w14:textId="77777777" w:rsidR="00812561" w:rsidRDefault="00812561">
      <w:pPr>
        <w:pStyle w:val="Normal11"/>
        <w:ind w:right="4"/>
        <w:rPr>
          <w:rFonts w:ascii="Times New Roman" w:hAnsi="Times New Roman" w:cs="Times New Roman"/>
          <w:sz w:val="20"/>
        </w:rPr>
      </w:pPr>
    </w:p>
    <w:p w14:paraId="161B11F3"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À </w:t>
      </w:r>
      <w:r>
        <w:rPr>
          <w:rFonts w:ascii="Times New Roman" w:hAnsi="Times New Roman" w:cs="Times New Roman"/>
          <w:b/>
          <w:sz w:val="20"/>
        </w:rPr>
        <w:t xml:space="preserve">ADMINSTRAÇÃO PÚBLICA FEDERAL </w:t>
      </w:r>
      <w:r>
        <w:rPr>
          <w:rFonts w:ascii="Times New Roman" w:hAnsi="Times New Roman" w:cs="Times New Roman"/>
          <w:sz w:val="20"/>
        </w:rPr>
        <w:t>compete:</w:t>
      </w:r>
    </w:p>
    <w:p w14:paraId="278C607A" w14:textId="77777777" w:rsidR="00812561" w:rsidRDefault="00812561">
      <w:pPr>
        <w:pStyle w:val="Normal11"/>
        <w:ind w:right="4"/>
        <w:rPr>
          <w:rFonts w:ascii="Times New Roman" w:hAnsi="Times New Roman" w:cs="Times New Roman"/>
          <w:sz w:val="20"/>
        </w:rPr>
      </w:pPr>
    </w:p>
    <w:p w14:paraId="4F5DDE4E"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1.</w:t>
      </w:r>
      <w:r>
        <w:rPr>
          <w:rFonts w:ascii="Times New Roman" w:hAnsi="Times New Roman" w:cs="Times New Roman"/>
          <w:sz w:val="20"/>
        </w:rPr>
        <w:tab/>
        <w:t xml:space="preserve">Assinar o Termo de Adesão ao Regulamento da </w:t>
      </w:r>
      <w:r>
        <w:rPr>
          <w:rFonts w:ascii="Times New Roman" w:hAnsi="Times New Roman" w:cs="Times New Roman"/>
          <w:b/>
          <w:sz w:val="20"/>
        </w:rPr>
        <w:t>INSTITUIÇÃO FINANCEIRA</w:t>
      </w:r>
      <w:r>
        <w:rPr>
          <w:rFonts w:ascii="Times New Roman" w:hAnsi="Times New Roman" w:cs="Times New Roman"/>
          <w:sz w:val="20"/>
        </w:rPr>
        <w:t xml:space="preserve">, onde está estabelecido o vínculo jurídico com a </w:t>
      </w:r>
      <w:r>
        <w:rPr>
          <w:rFonts w:ascii="Times New Roman" w:hAnsi="Times New Roman" w:cs="Times New Roman"/>
          <w:b/>
          <w:sz w:val="20"/>
        </w:rPr>
        <w:t>INSTITUIÇÃO FINANCEIRA</w:t>
      </w:r>
      <w:r>
        <w:rPr>
          <w:rFonts w:ascii="Times New Roman" w:hAnsi="Times New Roman" w:cs="Times New Roman"/>
          <w:sz w:val="20"/>
        </w:rPr>
        <w:t>, para amparar a utilização de qualquer aplicativo.</w:t>
      </w:r>
    </w:p>
    <w:p w14:paraId="5F263E72"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2.</w:t>
      </w:r>
      <w:r>
        <w:rPr>
          <w:rFonts w:ascii="Times New Roman" w:hAnsi="Times New Roman" w:cs="Times New Roman"/>
          <w:sz w:val="20"/>
        </w:rPr>
        <w:tab/>
        <w:t xml:space="preserve">Designar, por meio de Ofício, conforme Anexo VII do presente Instrumento, até, no máximo, 4 (quatro) servidores para os quais a </w:t>
      </w:r>
      <w:r>
        <w:rPr>
          <w:rFonts w:ascii="Times New Roman" w:hAnsi="Times New Roman" w:cs="Times New Roman"/>
          <w:b/>
          <w:sz w:val="20"/>
        </w:rPr>
        <w:t>INSTITUIÇÃO FINANCEIRA</w:t>
      </w:r>
      <w:r>
        <w:rPr>
          <w:rFonts w:ascii="Times New Roman" w:hAnsi="Times New Roman" w:cs="Times New Roman"/>
          <w:sz w:val="20"/>
        </w:rPr>
        <w:t xml:space="preserve"> disponibilizará chaves e senhas de acesso ao autoatendimento à Administração Pública, com poderes somente para consultas aos saldos e aos extratos das contas-depósitos vinculadas – bloqueadas para movimentação.</w:t>
      </w:r>
    </w:p>
    <w:p w14:paraId="59369758"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3</w:t>
      </w:r>
      <w:r>
        <w:rPr>
          <w:rFonts w:ascii="Times New Roman" w:hAnsi="Times New Roman" w:cs="Times New Roman"/>
          <w:sz w:val="20"/>
        </w:rPr>
        <w:t>.</w:t>
      </w:r>
      <w:r>
        <w:rPr>
          <w:rFonts w:ascii="Times New Roman" w:hAnsi="Times New Roman" w:cs="Times New Roman"/>
          <w:sz w:val="20"/>
        </w:rPr>
        <w:tab/>
        <w:t xml:space="preserve">Remeter à </w:t>
      </w:r>
      <w:r>
        <w:rPr>
          <w:rFonts w:ascii="Times New Roman" w:hAnsi="Times New Roman" w:cs="Times New Roman"/>
          <w:b/>
          <w:sz w:val="20"/>
        </w:rPr>
        <w:t>INSTITUIÇÃO FINANCEIRA</w:t>
      </w:r>
      <w:r>
        <w:rPr>
          <w:rFonts w:ascii="Times New Roman" w:hAnsi="Times New Roman" w:cs="Times New Roman"/>
          <w:sz w:val="20"/>
        </w:rPr>
        <w:t xml:space="preserve"> arquivos em modelo específico, acordado entre os Partícipes, solicitando o cadastramento das contas-depósitos vinculadas – bloqueadas para movimentação ou remeter à </w:t>
      </w:r>
      <w:r>
        <w:rPr>
          <w:rFonts w:ascii="Times New Roman" w:hAnsi="Times New Roman" w:cs="Times New Roman"/>
          <w:b/>
          <w:sz w:val="20"/>
        </w:rPr>
        <w:t>INSTITUIÇÃO FINANCEIRA</w:t>
      </w:r>
      <w:r>
        <w:rPr>
          <w:rFonts w:ascii="Times New Roman" w:hAnsi="Times New Roman" w:cs="Times New Roman"/>
          <w:sz w:val="20"/>
        </w:rPr>
        <w:t xml:space="preserve"> Ofício, solicitando a abertura das contas- </w:t>
      </w:r>
      <w:proofErr w:type="gramStart"/>
      <w:r>
        <w:rPr>
          <w:rFonts w:ascii="Times New Roman" w:hAnsi="Times New Roman" w:cs="Times New Roman"/>
          <w:sz w:val="20"/>
        </w:rPr>
        <w:t>depósitos vinculadas</w:t>
      </w:r>
      <w:proofErr w:type="gramEnd"/>
      <w:r>
        <w:rPr>
          <w:rFonts w:ascii="Times New Roman" w:hAnsi="Times New Roman" w:cs="Times New Roman"/>
          <w:sz w:val="20"/>
        </w:rPr>
        <w:t xml:space="preserve"> – bloqueadas para movimentação.</w:t>
      </w:r>
    </w:p>
    <w:p w14:paraId="1E58F572"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4.</w:t>
      </w:r>
      <w:r>
        <w:rPr>
          <w:rFonts w:ascii="Times New Roman" w:hAnsi="Times New Roman" w:cs="Times New Roman"/>
          <w:sz w:val="20"/>
        </w:rPr>
        <w:tab/>
        <w:t xml:space="preserve">Remeter Ofícios à Agência da </w:t>
      </w:r>
      <w:r>
        <w:rPr>
          <w:rFonts w:ascii="Times New Roman" w:hAnsi="Times New Roman" w:cs="Times New Roman"/>
          <w:b/>
          <w:sz w:val="20"/>
        </w:rPr>
        <w:t>INSTITUIÇÃO FINANCEIRA</w:t>
      </w:r>
      <w:r>
        <w:rPr>
          <w:rFonts w:ascii="Times New Roman" w:hAnsi="Times New Roman" w:cs="Times New Roman"/>
          <w:sz w:val="20"/>
        </w:rPr>
        <w:t>, solicitando a movimentação de recursos das contas-depósitos vinculadas – bloqueadas para movimentação ou movimentá-los por meio eletrônico.</w:t>
      </w:r>
    </w:p>
    <w:p w14:paraId="55CCCE29"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5.</w:t>
      </w:r>
      <w:r>
        <w:rPr>
          <w:rFonts w:ascii="Times New Roman" w:hAnsi="Times New Roman" w:cs="Times New Roman"/>
          <w:sz w:val="20"/>
        </w:rPr>
        <w:tab/>
        <w:t xml:space="preserve">Comunicar ao Prestador de Serviços, na forma do Anexo VIII do presente Instrumento, o cadastramento das contas-depósitos vinculadas – bloqueadas para movimentação, orientando-os a comparecer à Agência da </w:t>
      </w:r>
      <w:r>
        <w:rPr>
          <w:rFonts w:ascii="Times New Roman" w:hAnsi="Times New Roman" w:cs="Times New Roman"/>
          <w:b/>
          <w:sz w:val="20"/>
        </w:rPr>
        <w:t>INSTITUIÇÃO FINANCEIRA</w:t>
      </w:r>
      <w:r>
        <w:rPr>
          <w:rFonts w:ascii="Times New Roman" w:hAnsi="Times New Roman" w:cs="Times New Roman"/>
          <w:sz w:val="20"/>
        </w:rPr>
        <w:t xml:space="preserve">, para providenciar a regularização, entrega de documentos e assinatura da autorização, em caráter irrevogável e irretratável, nos termos do Anexo VI deste instrumento, para que a </w:t>
      </w:r>
      <w:r>
        <w:rPr>
          <w:rFonts w:ascii="Times New Roman" w:hAnsi="Times New Roman" w:cs="Times New Roman"/>
          <w:b/>
          <w:sz w:val="20"/>
        </w:rPr>
        <w:t xml:space="preserve">ADMINISTRAÇÃO PÚBLICA FEDERAL </w:t>
      </w:r>
      <w:r>
        <w:rPr>
          <w:rFonts w:ascii="Times New Roman" w:hAnsi="Times New Roman" w:cs="Times New Roman"/>
          <w:sz w:val="20"/>
        </w:rPr>
        <w:t>possa ter acesso aos saldos e aos extratos da conta-depósito vinculada, bem como solicitar movimentações financeiras.</w:t>
      </w:r>
    </w:p>
    <w:p w14:paraId="2D0DDA21"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6.</w:t>
      </w:r>
      <w:r>
        <w:rPr>
          <w:rFonts w:ascii="Times New Roman" w:hAnsi="Times New Roman" w:cs="Times New Roman"/>
          <w:sz w:val="20"/>
        </w:rPr>
        <w:tab/>
        <w:t xml:space="preserve">Prover os ajustes técnicos de tecnologia da informação para possibilitar o acesso aos sistemas de autoatendimento, por intermédio do qual será viabilizado o acesso aos saldos e aos extratos das contas- </w:t>
      </w:r>
      <w:proofErr w:type="gramStart"/>
      <w:r>
        <w:rPr>
          <w:rFonts w:ascii="Times New Roman" w:hAnsi="Times New Roman" w:cs="Times New Roman"/>
          <w:sz w:val="20"/>
        </w:rPr>
        <w:t>depósitos vinculadas</w:t>
      </w:r>
      <w:proofErr w:type="gramEnd"/>
      <w:r>
        <w:rPr>
          <w:rFonts w:ascii="Times New Roman" w:hAnsi="Times New Roman" w:cs="Times New Roman"/>
          <w:sz w:val="20"/>
        </w:rPr>
        <w:t xml:space="preserve"> – bloqueadas para movimentação.</w:t>
      </w:r>
    </w:p>
    <w:p w14:paraId="0775F8A9"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7.</w:t>
      </w:r>
      <w:r>
        <w:rPr>
          <w:rFonts w:ascii="Times New Roman" w:hAnsi="Times New Roman" w:cs="Times New Roman"/>
          <w:sz w:val="20"/>
        </w:rPr>
        <w:tab/>
        <w:t xml:space="preserve">Adequar-se a eventuais alterações nos serviços oferecidos pela </w:t>
      </w:r>
      <w:r>
        <w:rPr>
          <w:rFonts w:ascii="Times New Roman" w:hAnsi="Times New Roman" w:cs="Times New Roman"/>
          <w:b/>
          <w:sz w:val="20"/>
        </w:rPr>
        <w:t>INSTITUIÇÃO FINANCEIRA</w:t>
      </w:r>
      <w:r>
        <w:rPr>
          <w:rFonts w:ascii="Times New Roman" w:hAnsi="Times New Roman" w:cs="Times New Roman"/>
          <w:sz w:val="20"/>
        </w:rPr>
        <w:t>.</w:t>
      </w:r>
    </w:p>
    <w:p w14:paraId="53D1289C"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8.</w:t>
      </w:r>
      <w:r>
        <w:rPr>
          <w:rFonts w:ascii="Times New Roman" w:hAnsi="Times New Roman" w:cs="Times New Roman"/>
          <w:sz w:val="20"/>
        </w:rPr>
        <w:tab/>
        <w:t>Instruir  os  usuários  sobre  forma  de  acesso  às  transações  dos  sistemas  de  autoatendimento  da</w:t>
      </w:r>
    </w:p>
    <w:p w14:paraId="1A0FD1E0"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INSTITUIÇÃO FINANCEIRA</w:t>
      </w:r>
      <w:r>
        <w:rPr>
          <w:rFonts w:ascii="Times New Roman" w:hAnsi="Times New Roman" w:cs="Times New Roman"/>
          <w:sz w:val="20"/>
        </w:rPr>
        <w:t>.</w:t>
      </w:r>
    </w:p>
    <w:p w14:paraId="6BF332BF"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9.</w:t>
      </w:r>
      <w:r>
        <w:rPr>
          <w:rFonts w:ascii="Times New Roman" w:hAnsi="Times New Roman" w:cs="Times New Roman"/>
          <w:sz w:val="20"/>
        </w:rPr>
        <w:tab/>
        <w:t>Manter  rígido  controle  de  segurança  das  senhas  de  acesso  aos  sistemas  de  autoatendimento  da</w:t>
      </w:r>
    </w:p>
    <w:p w14:paraId="6BEEC850"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INSTITUIÇÃO FINANCEIRA</w:t>
      </w:r>
      <w:r>
        <w:rPr>
          <w:rFonts w:ascii="Times New Roman" w:hAnsi="Times New Roman" w:cs="Times New Roman"/>
          <w:sz w:val="20"/>
        </w:rPr>
        <w:t>.</w:t>
      </w:r>
    </w:p>
    <w:p w14:paraId="428799E0"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10.</w:t>
      </w:r>
      <w:r>
        <w:rPr>
          <w:rFonts w:ascii="Times New Roman" w:hAnsi="Times New Roman" w:cs="Times New Roman"/>
          <w:sz w:val="20"/>
        </w:rPr>
        <w:tab/>
        <w:t>Assumir como de sua inteira responsabilidade os prejuízos que decorrerem do mau uso ou da quebra de sigilo das senhas dos servidores devidamente cadastrados nos sistemas de autoatendimento, conforme item 2 desta cláusula, cuidando de substituí-las, imediatamente, caso suspeite de que tenham se tornado de conhecimento de terceiros não autorizados.</w:t>
      </w:r>
    </w:p>
    <w:p w14:paraId="6727071B"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11.</w:t>
      </w:r>
      <w:r>
        <w:rPr>
          <w:rFonts w:ascii="Times New Roman" w:hAnsi="Times New Roman" w:cs="Times New Roman"/>
          <w:sz w:val="20"/>
        </w:rPr>
        <w:tab/>
        <w:t>Responsabilizar-se por prejuízos decorrentes de transações não concluídas em razão de falha de seu equipamento e/ou erros de processamento em razão da inexistência de informação ou de fornecimento incompleto de informações.</w:t>
      </w:r>
    </w:p>
    <w:p w14:paraId="5F4883C1"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12.</w:t>
      </w:r>
      <w:r>
        <w:rPr>
          <w:rFonts w:ascii="Times New Roman" w:hAnsi="Times New Roman" w:cs="Times New Roman"/>
          <w:sz w:val="20"/>
        </w:rPr>
        <w:tab/>
        <w:t xml:space="preserve">Comunicar tempestivamente à </w:t>
      </w:r>
      <w:r>
        <w:rPr>
          <w:rFonts w:ascii="Times New Roman" w:hAnsi="Times New Roman" w:cs="Times New Roman"/>
          <w:b/>
          <w:sz w:val="20"/>
        </w:rPr>
        <w:t>INSTITUIÇÃO FINANCEIRA</w:t>
      </w:r>
      <w:r>
        <w:rPr>
          <w:rFonts w:ascii="Times New Roman" w:hAnsi="Times New Roman" w:cs="Times New Roman"/>
          <w:sz w:val="20"/>
        </w:rPr>
        <w:t xml:space="preserve"> qualquer anormalidade detectada que possa comprometer o perfeito funcionamento da conexão aos sistemas de autoatendimento, em especial, no que concerne à segurança das informações.</w:t>
      </w:r>
    </w:p>
    <w:p w14:paraId="7BF360FF"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13.</w:t>
      </w:r>
      <w:r>
        <w:rPr>
          <w:rFonts w:ascii="Times New Roman" w:hAnsi="Times New Roman" w:cs="Times New Roman"/>
          <w:sz w:val="20"/>
        </w:rPr>
        <w:tab/>
        <w:t xml:space="preserve">Permitir, a qualquer tempo, que técnicos da </w:t>
      </w:r>
      <w:r>
        <w:rPr>
          <w:rFonts w:ascii="Times New Roman" w:hAnsi="Times New Roman" w:cs="Times New Roman"/>
          <w:b/>
          <w:sz w:val="20"/>
        </w:rPr>
        <w:t>INSTITUIÇÃO FINANCEIRA</w:t>
      </w:r>
      <w:r>
        <w:rPr>
          <w:rFonts w:ascii="Times New Roman" w:hAnsi="Times New Roman" w:cs="Times New Roman"/>
          <w:sz w:val="20"/>
        </w:rPr>
        <w:t xml:space="preserve"> possam vistoriar o</w:t>
      </w:r>
    </w:p>
    <w:p w14:paraId="42DD0754"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lastRenderedPageBreak/>
        <w:t>hardware e software utilizados para conexão aos sistemas de autoatendimento</w:t>
      </w:r>
    </w:p>
    <w:p w14:paraId="346F028C"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14.</w:t>
      </w:r>
      <w:r>
        <w:rPr>
          <w:rFonts w:ascii="Times New Roman" w:hAnsi="Times New Roman" w:cs="Times New Roman"/>
          <w:sz w:val="20"/>
        </w:rPr>
        <w:tab/>
        <w:t xml:space="preserve">Não divulgar quaisquer informações contidas nas transações efetuadas nos sistemas de autoatendimento colocados à sua disposição, de modo a manter o sigilo bancário, a privacidade em face de servidores, e outras pessoas integrantes da </w:t>
      </w:r>
      <w:r>
        <w:rPr>
          <w:rFonts w:ascii="Times New Roman" w:hAnsi="Times New Roman" w:cs="Times New Roman"/>
          <w:b/>
          <w:sz w:val="20"/>
        </w:rPr>
        <w:t xml:space="preserve">ADMINISTRAÇÃO PÚBLICA FEDERAL </w:t>
      </w:r>
      <w:r>
        <w:rPr>
          <w:rFonts w:ascii="Times New Roman" w:hAnsi="Times New Roman" w:cs="Times New Roman"/>
          <w:sz w:val="20"/>
        </w:rPr>
        <w:t xml:space="preserve">que não sejam usuários, e as normas de segurança da informação da </w:t>
      </w:r>
      <w:r>
        <w:rPr>
          <w:rFonts w:ascii="Times New Roman" w:hAnsi="Times New Roman" w:cs="Times New Roman"/>
          <w:b/>
          <w:sz w:val="20"/>
        </w:rPr>
        <w:t>INSTITUIÇÃO FINANCEIRA</w:t>
      </w:r>
      <w:r>
        <w:rPr>
          <w:rFonts w:ascii="Times New Roman" w:hAnsi="Times New Roman" w:cs="Times New Roman"/>
          <w:sz w:val="20"/>
        </w:rPr>
        <w:t>.</w:t>
      </w:r>
    </w:p>
    <w:p w14:paraId="21C19751" w14:textId="77777777" w:rsidR="00812561" w:rsidRDefault="00812561">
      <w:pPr>
        <w:pStyle w:val="Normal11"/>
        <w:ind w:right="4"/>
        <w:rPr>
          <w:rFonts w:ascii="Times New Roman" w:hAnsi="Times New Roman" w:cs="Times New Roman"/>
          <w:sz w:val="20"/>
        </w:rPr>
      </w:pPr>
    </w:p>
    <w:p w14:paraId="1AD6CBD4"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CLÁUSULA QUINTA</w:t>
      </w:r>
    </w:p>
    <w:p w14:paraId="3D564FD8" w14:textId="77777777" w:rsidR="00812561" w:rsidRDefault="00812561">
      <w:pPr>
        <w:pStyle w:val="Normal11"/>
        <w:ind w:right="4"/>
        <w:jc w:val="center"/>
        <w:rPr>
          <w:rFonts w:ascii="Times New Roman" w:hAnsi="Times New Roman" w:cs="Times New Roman"/>
          <w:b/>
          <w:sz w:val="20"/>
        </w:rPr>
      </w:pPr>
    </w:p>
    <w:p w14:paraId="3341E46A"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DAS COMPETÊNCIAS E RESPONSABILIDADES DA INSTITUIÇÃO FINANCEIRA</w:t>
      </w:r>
    </w:p>
    <w:p w14:paraId="01E49346" w14:textId="77777777" w:rsidR="00812561" w:rsidRDefault="00812561">
      <w:pPr>
        <w:pStyle w:val="Normal11"/>
        <w:ind w:right="4"/>
        <w:rPr>
          <w:rFonts w:ascii="Times New Roman" w:hAnsi="Times New Roman" w:cs="Times New Roman"/>
          <w:sz w:val="20"/>
        </w:rPr>
      </w:pPr>
    </w:p>
    <w:p w14:paraId="38F292F6"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À </w:t>
      </w:r>
      <w:r>
        <w:rPr>
          <w:rFonts w:ascii="Times New Roman" w:hAnsi="Times New Roman" w:cs="Times New Roman"/>
          <w:b/>
          <w:sz w:val="20"/>
        </w:rPr>
        <w:t>INSTITUIÇÃO FINANCEIRA</w:t>
      </w:r>
      <w:r>
        <w:rPr>
          <w:rFonts w:ascii="Times New Roman" w:hAnsi="Times New Roman" w:cs="Times New Roman"/>
          <w:sz w:val="20"/>
        </w:rPr>
        <w:t xml:space="preserve"> compete:</w:t>
      </w:r>
    </w:p>
    <w:p w14:paraId="4CFCB97E"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1.</w:t>
      </w:r>
      <w:r>
        <w:rPr>
          <w:rFonts w:ascii="Times New Roman" w:hAnsi="Times New Roman" w:cs="Times New Roman"/>
          <w:sz w:val="20"/>
        </w:rPr>
        <w:tab/>
        <w:t>Disponibilizar os sistemas de autoatendimento à ADMINISTRAÇÃO PÚBLICA FEDERAL.</w:t>
      </w:r>
    </w:p>
    <w:p w14:paraId="1664E441"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2.</w:t>
      </w:r>
      <w:r>
        <w:rPr>
          <w:rFonts w:ascii="Times New Roman" w:hAnsi="Times New Roman" w:cs="Times New Roman"/>
          <w:sz w:val="20"/>
        </w:rPr>
        <w:tab/>
        <w:t>Gerar e fornecer até 4 (quatro) chaves e senhas iniciais de acesso, para utilização na primeira conexão aos sistemas de autoatendimento, oportunidade na qual as senhas serão obrigatoriamente substituídas pelos respectivos detentores das chaves, por outra de conhecimento exclusivo do usuário.</w:t>
      </w:r>
    </w:p>
    <w:p w14:paraId="37953E0C"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3.</w:t>
      </w:r>
      <w:r>
        <w:rPr>
          <w:rFonts w:ascii="Times New Roman" w:hAnsi="Times New Roman" w:cs="Times New Roman"/>
          <w:sz w:val="20"/>
        </w:rPr>
        <w:tab/>
        <w:t xml:space="preserve">Informar à </w:t>
      </w:r>
      <w:r>
        <w:rPr>
          <w:rFonts w:ascii="Times New Roman" w:hAnsi="Times New Roman" w:cs="Times New Roman"/>
          <w:b/>
          <w:sz w:val="20"/>
        </w:rPr>
        <w:t xml:space="preserve">ADMINISTRAÇÃO PÚBLICA FEDERAL </w:t>
      </w:r>
      <w:r>
        <w:rPr>
          <w:rFonts w:ascii="Times New Roman" w:hAnsi="Times New Roman" w:cs="Times New Roman"/>
          <w:sz w:val="20"/>
        </w:rPr>
        <w:t xml:space="preserve">quaisquer alterações nos serviços oferecidos pela </w:t>
      </w:r>
      <w:r>
        <w:rPr>
          <w:rFonts w:ascii="Times New Roman" w:hAnsi="Times New Roman" w:cs="Times New Roman"/>
          <w:b/>
          <w:sz w:val="20"/>
        </w:rPr>
        <w:t>INSTITUIÇÃO FINANCEIRA</w:t>
      </w:r>
      <w:r>
        <w:rPr>
          <w:rFonts w:ascii="Times New Roman" w:hAnsi="Times New Roman" w:cs="Times New Roman"/>
          <w:sz w:val="20"/>
        </w:rPr>
        <w:t>, por intermédio dos sistemas de autoatendimento ou via Ofício.</w:t>
      </w:r>
    </w:p>
    <w:p w14:paraId="737A212E"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4.</w:t>
      </w:r>
      <w:r>
        <w:rPr>
          <w:rFonts w:ascii="Times New Roman" w:hAnsi="Times New Roman" w:cs="Times New Roman"/>
          <w:sz w:val="20"/>
        </w:rPr>
        <w:tab/>
        <w:t>Prestar o apoio técnico que se fizer necessário à manutenção do serviço, objeto deste instrumento, e ao cadastramento de contas-depósitos vinculadas – bloqueadas para movimentação.</w:t>
      </w:r>
    </w:p>
    <w:p w14:paraId="2F57E536"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5.</w:t>
      </w:r>
      <w:r>
        <w:rPr>
          <w:rFonts w:ascii="Times New Roman" w:hAnsi="Times New Roman" w:cs="Times New Roman"/>
          <w:sz w:val="20"/>
        </w:rPr>
        <w:tab/>
        <w:t>Gerar e encaminhar, via sistema de autoatendimento, os arquivos retorno do resultado do cadastramento das contas-depósitos vinculadas – bloqueadas para movimentação ou encaminhar Ofício, contendo o número da conta aberta em nome do Prestador dos Serviços.</w:t>
      </w:r>
    </w:p>
    <w:p w14:paraId="5A011A10" w14:textId="77777777" w:rsidR="00812561" w:rsidRDefault="00812561">
      <w:pPr>
        <w:pStyle w:val="Normal11"/>
        <w:ind w:right="4"/>
        <w:rPr>
          <w:rFonts w:ascii="Times New Roman" w:hAnsi="Times New Roman" w:cs="Times New Roman"/>
          <w:sz w:val="20"/>
        </w:rPr>
      </w:pPr>
    </w:p>
    <w:p w14:paraId="7751C2A8"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6.</w:t>
      </w:r>
      <w:r>
        <w:rPr>
          <w:rFonts w:ascii="Times New Roman" w:hAnsi="Times New Roman" w:cs="Times New Roman"/>
          <w:sz w:val="20"/>
        </w:rPr>
        <w:tab/>
        <w:t>Orientar sua rede de agências quanto aos procedimentos operacionais específicos objeto deste instrumento.</w:t>
      </w:r>
    </w:p>
    <w:p w14:paraId="16A5A7FC"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7.</w:t>
      </w:r>
      <w:r>
        <w:rPr>
          <w:rFonts w:ascii="Times New Roman" w:hAnsi="Times New Roman" w:cs="Times New Roman"/>
          <w:sz w:val="20"/>
        </w:rPr>
        <w:tab/>
        <w:t xml:space="preserve">Informar à </w:t>
      </w:r>
      <w:r>
        <w:rPr>
          <w:rFonts w:ascii="Times New Roman" w:hAnsi="Times New Roman" w:cs="Times New Roman"/>
          <w:b/>
          <w:sz w:val="20"/>
        </w:rPr>
        <w:t xml:space="preserve">ADMINISTRAÇÃO PÚBLICA FEDERAL </w:t>
      </w:r>
      <w:r>
        <w:rPr>
          <w:rFonts w:ascii="Times New Roman" w:hAnsi="Times New Roman" w:cs="Times New Roman"/>
          <w:sz w:val="20"/>
        </w:rPr>
        <w:t>os procedimentos adotados, em atenção aos Ofícios recebidos.</w:t>
      </w:r>
    </w:p>
    <w:p w14:paraId="6C2A393F" w14:textId="77777777" w:rsidR="00812561" w:rsidRDefault="00812561">
      <w:pPr>
        <w:pStyle w:val="Normal11"/>
        <w:ind w:right="4"/>
        <w:rPr>
          <w:rFonts w:ascii="Times New Roman" w:hAnsi="Times New Roman" w:cs="Times New Roman"/>
          <w:sz w:val="20"/>
        </w:rPr>
      </w:pPr>
    </w:p>
    <w:p w14:paraId="2AE329C3"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CLÁUSULA SEXTA</w:t>
      </w:r>
    </w:p>
    <w:p w14:paraId="67C5EBB0" w14:textId="77777777" w:rsidR="00812561" w:rsidRDefault="00812561">
      <w:pPr>
        <w:pStyle w:val="Normal11"/>
        <w:ind w:right="4"/>
        <w:jc w:val="center"/>
        <w:rPr>
          <w:rFonts w:ascii="Times New Roman" w:hAnsi="Times New Roman" w:cs="Times New Roman"/>
          <w:b/>
          <w:sz w:val="20"/>
        </w:rPr>
      </w:pPr>
    </w:p>
    <w:p w14:paraId="2EEFB494"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DOS RECURSOS FINANCEIROS E MATERIAIS</w:t>
      </w:r>
    </w:p>
    <w:p w14:paraId="3CEF4BFC" w14:textId="77777777" w:rsidR="00812561" w:rsidRDefault="00812561">
      <w:pPr>
        <w:pStyle w:val="Normal11"/>
        <w:ind w:right="4"/>
        <w:jc w:val="center"/>
        <w:rPr>
          <w:rFonts w:ascii="Times New Roman" w:hAnsi="Times New Roman" w:cs="Times New Roman"/>
          <w:b/>
          <w:sz w:val="20"/>
        </w:rPr>
      </w:pPr>
    </w:p>
    <w:p w14:paraId="4342E18E"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Este Termo de Cooperação Técnica não implica desembolso, a qualquer título, presente ou futuro, sendo vedada a transferência de recursos financeiros entre os Partícipes.</w:t>
      </w:r>
    </w:p>
    <w:p w14:paraId="77D3EAB6" w14:textId="77777777" w:rsidR="00812561" w:rsidRDefault="00812561">
      <w:pPr>
        <w:pStyle w:val="Normal11"/>
        <w:ind w:right="4"/>
        <w:jc w:val="center"/>
        <w:rPr>
          <w:rFonts w:ascii="Times New Roman" w:hAnsi="Times New Roman" w:cs="Times New Roman"/>
          <w:b/>
          <w:sz w:val="20"/>
        </w:rPr>
      </w:pPr>
    </w:p>
    <w:p w14:paraId="17E03810"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CLÁUSULA SÉTIMA</w:t>
      </w:r>
    </w:p>
    <w:p w14:paraId="0FD37FAE" w14:textId="77777777" w:rsidR="00812561" w:rsidRDefault="00812561">
      <w:pPr>
        <w:pStyle w:val="Normal11"/>
        <w:ind w:right="4"/>
        <w:jc w:val="center"/>
        <w:rPr>
          <w:rFonts w:ascii="Times New Roman" w:hAnsi="Times New Roman" w:cs="Times New Roman"/>
          <w:b/>
          <w:sz w:val="20"/>
        </w:rPr>
      </w:pPr>
    </w:p>
    <w:p w14:paraId="3FD5DCB9"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DA VIGÊNCIA</w:t>
      </w:r>
    </w:p>
    <w:p w14:paraId="0A818CFC" w14:textId="77777777" w:rsidR="00812561" w:rsidRDefault="00812561">
      <w:pPr>
        <w:pStyle w:val="Normal11"/>
        <w:ind w:right="4"/>
        <w:jc w:val="center"/>
        <w:rPr>
          <w:rFonts w:ascii="Times New Roman" w:hAnsi="Times New Roman" w:cs="Times New Roman"/>
          <w:b/>
          <w:sz w:val="20"/>
        </w:rPr>
      </w:pPr>
    </w:p>
    <w:p w14:paraId="270A68FA"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O presente Termo de Cooperação Técnica poderá ter sua vigência limitada a até 60 (sessenta) meses, a contar da data de sua assinatura.</w:t>
      </w:r>
    </w:p>
    <w:p w14:paraId="556A18F5" w14:textId="77777777" w:rsidR="00812561" w:rsidRDefault="00812561">
      <w:pPr>
        <w:pStyle w:val="Normal11"/>
        <w:ind w:right="4"/>
        <w:rPr>
          <w:rFonts w:ascii="Times New Roman" w:hAnsi="Times New Roman" w:cs="Times New Roman"/>
          <w:sz w:val="20"/>
        </w:rPr>
      </w:pPr>
    </w:p>
    <w:p w14:paraId="624C5C8C"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CLÁUSULA OITAVA</w:t>
      </w:r>
    </w:p>
    <w:p w14:paraId="26875621"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DA PUBLICAÇÃO</w:t>
      </w:r>
    </w:p>
    <w:p w14:paraId="30FFFFB7" w14:textId="77777777" w:rsidR="00812561" w:rsidRDefault="00812561">
      <w:pPr>
        <w:pStyle w:val="Normal11"/>
        <w:ind w:right="4"/>
        <w:jc w:val="center"/>
        <w:rPr>
          <w:rFonts w:ascii="Times New Roman" w:hAnsi="Times New Roman" w:cs="Times New Roman"/>
          <w:b/>
          <w:sz w:val="20"/>
        </w:rPr>
      </w:pPr>
    </w:p>
    <w:p w14:paraId="6801CD25"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A publicação de extrato do presente instrumento no Diário Oficial da União será providenciada pela  </w:t>
      </w:r>
      <w:r>
        <w:rPr>
          <w:rFonts w:ascii="Times New Roman" w:hAnsi="Times New Roman" w:cs="Times New Roman"/>
          <w:b/>
          <w:sz w:val="20"/>
        </w:rPr>
        <w:t xml:space="preserve">ADMINISTRAÇÃO PÚBLICA FEDERAL </w:t>
      </w:r>
      <w:r>
        <w:rPr>
          <w:rFonts w:ascii="Times New Roman" w:hAnsi="Times New Roman" w:cs="Times New Roman"/>
          <w:sz w:val="20"/>
        </w:rPr>
        <w:t>até o 5º (quinto) dia útil do mês subsequente à data de sua assinatura, para ocorrer no prazo de 20 (vinte) dias a partir daquela data.</w:t>
      </w:r>
    </w:p>
    <w:p w14:paraId="2827F117" w14:textId="77777777" w:rsidR="00812561" w:rsidRDefault="00812561">
      <w:pPr>
        <w:pStyle w:val="Normal11"/>
        <w:ind w:right="4"/>
        <w:rPr>
          <w:rFonts w:ascii="Times New Roman" w:hAnsi="Times New Roman" w:cs="Times New Roman"/>
          <w:sz w:val="20"/>
        </w:rPr>
      </w:pPr>
    </w:p>
    <w:p w14:paraId="1F58C15F"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 xml:space="preserve">CLÁUSULA NONA </w:t>
      </w:r>
    </w:p>
    <w:p w14:paraId="2AFF0DF7" w14:textId="77777777" w:rsidR="00812561" w:rsidRDefault="00812561">
      <w:pPr>
        <w:pStyle w:val="Normal11"/>
        <w:ind w:right="4"/>
        <w:jc w:val="center"/>
        <w:rPr>
          <w:rFonts w:ascii="Times New Roman" w:hAnsi="Times New Roman" w:cs="Times New Roman"/>
          <w:b/>
          <w:sz w:val="20"/>
        </w:rPr>
      </w:pPr>
    </w:p>
    <w:p w14:paraId="15C775E7"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DAS ALTERAÇÕES</w:t>
      </w:r>
    </w:p>
    <w:p w14:paraId="2002E919" w14:textId="77777777" w:rsidR="00812561" w:rsidRDefault="00812561">
      <w:pPr>
        <w:pStyle w:val="Normal11"/>
        <w:ind w:right="4"/>
        <w:jc w:val="center"/>
        <w:rPr>
          <w:rFonts w:ascii="Times New Roman" w:hAnsi="Times New Roman" w:cs="Times New Roman"/>
          <w:b/>
          <w:sz w:val="20"/>
        </w:rPr>
      </w:pPr>
    </w:p>
    <w:p w14:paraId="2AB5372E"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Sempre que necessário, as cláusulas deste Termo de Cooperação Técnica, à exceção da que trata do objeto, poderão ser aditadas, modificadas ou suprimidas, mediante Termo Aditivo, celebrado entre os Partícipes, passando esses termos a fazer parte integrante deste instrumento como um todo, único e indivisível.</w:t>
      </w:r>
    </w:p>
    <w:p w14:paraId="0512A40D" w14:textId="77777777" w:rsidR="00812561" w:rsidRDefault="00812561">
      <w:pPr>
        <w:pStyle w:val="Normal11"/>
        <w:ind w:right="4"/>
        <w:rPr>
          <w:rFonts w:ascii="Times New Roman" w:hAnsi="Times New Roman" w:cs="Times New Roman"/>
          <w:sz w:val="20"/>
        </w:rPr>
      </w:pPr>
    </w:p>
    <w:p w14:paraId="372C2D03"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CLÁUSULA DÉCIMA</w:t>
      </w:r>
    </w:p>
    <w:p w14:paraId="34C79EF6" w14:textId="77777777" w:rsidR="00812561" w:rsidRDefault="00812561">
      <w:pPr>
        <w:pStyle w:val="Normal11"/>
        <w:ind w:right="4"/>
        <w:jc w:val="center"/>
        <w:rPr>
          <w:rFonts w:ascii="Times New Roman" w:hAnsi="Times New Roman" w:cs="Times New Roman"/>
          <w:b/>
          <w:sz w:val="20"/>
        </w:rPr>
      </w:pPr>
    </w:p>
    <w:p w14:paraId="692A1928"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DA RESCISÃO</w:t>
      </w:r>
    </w:p>
    <w:p w14:paraId="0F1412EA" w14:textId="77777777" w:rsidR="00812561" w:rsidRDefault="00812561">
      <w:pPr>
        <w:pStyle w:val="Normal11"/>
        <w:ind w:right="4"/>
        <w:jc w:val="center"/>
        <w:rPr>
          <w:rFonts w:ascii="Times New Roman" w:hAnsi="Times New Roman" w:cs="Times New Roman"/>
          <w:b/>
          <w:sz w:val="20"/>
        </w:rPr>
      </w:pPr>
    </w:p>
    <w:p w14:paraId="10264665" w14:textId="77777777" w:rsidR="00812561" w:rsidRDefault="00CB0481">
      <w:pPr>
        <w:pStyle w:val="Normal11"/>
        <w:ind w:right="4"/>
      </w:pPr>
      <w:r>
        <w:rPr>
          <w:rFonts w:ascii="Times New Roman" w:hAnsi="Times New Roman" w:cs="Times New Roman"/>
          <w:sz w:val="20"/>
        </w:rPr>
        <w:t>Este Termo de Cooperação Técnica poderá ser denunciado por qualquer dos Partícipes em razão do descumprimento de qualquer das obrigações ou condições nele pactuadas, bem assim pela superveniência de norma legal ou fato administrativo que o torne formal ou materialmente inexequível ou, ainda, por ato unilateral, mediante comunicação prévia da parte que dele se desinteressar, com antecedência mínima de 90 (noventa) dias, ficando os Partícipes responsáveis pelas obrigações anteriormente assumidas.</w:t>
      </w:r>
    </w:p>
    <w:p w14:paraId="27674AB0" w14:textId="77777777" w:rsidR="00812561" w:rsidRDefault="00812561">
      <w:pPr>
        <w:pStyle w:val="Normal11"/>
        <w:ind w:right="4"/>
        <w:rPr>
          <w:rFonts w:ascii="Times New Roman" w:hAnsi="Times New Roman" w:cs="Times New Roman"/>
          <w:sz w:val="20"/>
        </w:rPr>
      </w:pPr>
    </w:p>
    <w:p w14:paraId="40A90C0B"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CLÁUSULA DÉCIMA PRIMEIRA</w:t>
      </w:r>
    </w:p>
    <w:p w14:paraId="303FCE20" w14:textId="77777777" w:rsidR="00812561" w:rsidRDefault="00812561">
      <w:pPr>
        <w:pStyle w:val="Normal11"/>
        <w:ind w:right="4"/>
        <w:jc w:val="center"/>
        <w:rPr>
          <w:rFonts w:ascii="Times New Roman" w:hAnsi="Times New Roman" w:cs="Times New Roman"/>
          <w:b/>
          <w:sz w:val="20"/>
        </w:rPr>
      </w:pPr>
    </w:p>
    <w:p w14:paraId="1AD36A15"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DO FORO</w:t>
      </w:r>
    </w:p>
    <w:p w14:paraId="3B9973E8" w14:textId="77777777" w:rsidR="00812561" w:rsidRDefault="00812561">
      <w:pPr>
        <w:pStyle w:val="Normal11"/>
        <w:ind w:right="4"/>
        <w:jc w:val="center"/>
        <w:rPr>
          <w:rFonts w:ascii="Times New Roman" w:hAnsi="Times New Roman" w:cs="Times New Roman"/>
          <w:b/>
          <w:sz w:val="20"/>
        </w:rPr>
      </w:pPr>
    </w:p>
    <w:p w14:paraId="090061AD" w14:textId="77777777" w:rsidR="00812561" w:rsidRDefault="00CB0481">
      <w:pPr>
        <w:pStyle w:val="Normal11"/>
        <w:ind w:right="4"/>
      </w:pPr>
      <w:r>
        <w:rPr>
          <w:rFonts w:ascii="Times New Roman" w:hAnsi="Times New Roman" w:cs="Times New Roman"/>
          <w:sz w:val="20"/>
        </w:rPr>
        <w:t>Os casos omissos e/ou situações contraditórias deste Termo de Cooperação Técnica deverão ser resolvidos mediante conciliação entre os Partícipes, com prévia comunicação por escrito da ocorrência, consignando prazo para resposta, e todos aqueles que não puderem ser resolvidos dessa forma serão dirimidos pela Justiça Federal, na Subseção Judiciária de Itabuna.</w:t>
      </w:r>
    </w:p>
    <w:p w14:paraId="6EAFEDE1"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lastRenderedPageBreak/>
        <w:t xml:space="preserve"> </w:t>
      </w:r>
    </w:p>
    <w:p w14:paraId="6E45CE3E"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E por estarem justos e de acordo, os Partícipes firmam o presente instrumento em 2 (duas) vias de igual teor e forma, perante as testemunhas que também o subscrevem, para que produza os legítimos efeitos de direito.</w:t>
      </w:r>
    </w:p>
    <w:p w14:paraId="070603F5" w14:textId="77777777" w:rsidR="00812561" w:rsidRDefault="00812561">
      <w:pPr>
        <w:pStyle w:val="Normal11"/>
        <w:ind w:right="4"/>
        <w:rPr>
          <w:rFonts w:ascii="Times New Roman" w:hAnsi="Times New Roman" w:cs="Times New Roman"/>
          <w:sz w:val="20"/>
        </w:rPr>
      </w:pPr>
    </w:p>
    <w:p w14:paraId="0CD282FB" w14:textId="77777777" w:rsidR="00812561" w:rsidRDefault="00CB0481">
      <w:pPr>
        <w:pStyle w:val="Normal11"/>
        <w:ind w:left="5760" w:right="4" w:firstLine="720"/>
        <w:rPr>
          <w:rFonts w:ascii="Times New Roman" w:hAnsi="Times New Roman" w:cs="Times New Roman"/>
          <w:sz w:val="20"/>
        </w:rPr>
      </w:pPr>
      <w:r>
        <w:rPr>
          <w:rFonts w:ascii="Times New Roman" w:hAnsi="Times New Roman" w:cs="Times New Roman"/>
          <w:sz w:val="20"/>
        </w:rPr>
        <w:t>Itabuna, de</w:t>
      </w:r>
      <w:r>
        <w:rPr>
          <w:rFonts w:ascii="Times New Roman" w:hAnsi="Times New Roman" w:cs="Times New Roman"/>
          <w:sz w:val="20"/>
        </w:rPr>
        <w:tab/>
        <w:t>de 20xx.</w:t>
      </w:r>
    </w:p>
    <w:p w14:paraId="02F79AC6" w14:textId="77777777" w:rsidR="00812561" w:rsidRDefault="00812561">
      <w:pPr>
        <w:pStyle w:val="Normal11"/>
        <w:ind w:right="4"/>
        <w:rPr>
          <w:rFonts w:ascii="Times New Roman" w:hAnsi="Times New Roman" w:cs="Times New Roman"/>
          <w:sz w:val="20"/>
        </w:rPr>
      </w:pPr>
    </w:p>
    <w:p w14:paraId="6FF94B42"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____________________________________</w:t>
      </w:r>
    </w:p>
    <w:p w14:paraId="49C91F0F"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____________________________________</w:t>
      </w:r>
    </w:p>
    <w:p w14:paraId="43B96B93"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Testemunhas:</w:t>
      </w:r>
    </w:p>
    <w:p w14:paraId="3B60BA2C" w14:textId="77777777" w:rsidR="00812561" w:rsidRDefault="00812561">
      <w:pPr>
        <w:pStyle w:val="Normal11"/>
        <w:ind w:right="4"/>
        <w:rPr>
          <w:rFonts w:ascii="Times New Roman" w:hAnsi="Times New Roman" w:cs="Times New Roman"/>
          <w:sz w:val="20"/>
        </w:rPr>
      </w:pPr>
    </w:p>
    <w:p w14:paraId="08D306AD"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CPF:</w:t>
      </w:r>
    </w:p>
    <w:p w14:paraId="22B3C269"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CPF</w:t>
      </w:r>
    </w:p>
    <w:p w14:paraId="65360C63" w14:textId="77777777" w:rsidR="00812561" w:rsidRDefault="00CB0481">
      <w:pPr>
        <w:pStyle w:val="Normal11"/>
        <w:ind w:right="4"/>
        <w:rPr>
          <w:rFonts w:ascii="Times New Roman" w:hAnsi="Times New Roman" w:cs="Times New Roman"/>
          <w:sz w:val="20"/>
        </w:rPr>
      </w:pPr>
      <w:r>
        <w:br w:type="page"/>
      </w:r>
    </w:p>
    <w:p w14:paraId="1F44E86C" w14:textId="320A7F52" w:rsidR="001364D2" w:rsidRDefault="001364D2" w:rsidP="001364D2">
      <w:pPr>
        <w:pStyle w:val="Nvel3"/>
        <w:jc w:val="center"/>
        <w:rPr>
          <w:b/>
        </w:rPr>
      </w:pPr>
      <w:r>
        <w:rPr>
          <w:b/>
        </w:rPr>
        <w:lastRenderedPageBreak/>
        <w:t>TERMO DE REFERÊNCIA - ANEXO XIII</w:t>
      </w:r>
    </w:p>
    <w:p w14:paraId="62E44AFB" w14:textId="77777777" w:rsidR="00812561" w:rsidRDefault="00812561">
      <w:pPr>
        <w:pStyle w:val="Normal11"/>
        <w:ind w:right="4"/>
        <w:rPr>
          <w:rFonts w:ascii="Times New Roman" w:hAnsi="Times New Roman" w:cs="Times New Roman"/>
          <w:sz w:val="20"/>
        </w:rPr>
      </w:pPr>
    </w:p>
    <w:p w14:paraId="6B1D61C9"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CONTA VINCULADA PARA A QUITAÇÃO DAS OBRIGAÇÕES TRABALHISTAS</w:t>
      </w:r>
    </w:p>
    <w:p w14:paraId="613D5DB8" w14:textId="77777777" w:rsidR="00812561" w:rsidRDefault="00812561">
      <w:pPr>
        <w:pStyle w:val="Normal11"/>
        <w:ind w:right="4"/>
        <w:rPr>
          <w:rFonts w:ascii="Times New Roman" w:hAnsi="Times New Roman" w:cs="Times New Roman"/>
          <w:sz w:val="20"/>
        </w:rPr>
      </w:pPr>
    </w:p>
    <w:p w14:paraId="0A4145DF"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1.</w:t>
      </w:r>
      <w:r>
        <w:rPr>
          <w:rFonts w:ascii="Times New Roman" w:hAnsi="Times New Roman" w:cs="Times New Roman"/>
          <w:sz w:val="20"/>
        </w:rPr>
        <w:t xml:space="preserve"> As provisões realizadas pela Administração contratante para o pagamento dos encargos trabalhistas de que trata este Anexo, em relação à mão de obra das empresas contratadas para prestar serviços de forma contínua, por meio de dedicação exclusiva de mão de obra, serão destacadas do valor mensal do contrato e serão depositados pela Administração em conta vinculada, doravante, denominada conta-depósito vinculada - bloqueada para movimentação, aberta em nome do prestador de serviço.</w:t>
      </w:r>
    </w:p>
    <w:p w14:paraId="05223051" w14:textId="77777777" w:rsidR="00812561" w:rsidRDefault="00CB0481">
      <w:pPr>
        <w:pStyle w:val="Normal11"/>
        <w:ind w:left="720" w:right="4"/>
        <w:rPr>
          <w:rFonts w:ascii="Times New Roman" w:hAnsi="Times New Roman" w:cs="Times New Roman"/>
          <w:sz w:val="20"/>
        </w:rPr>
      </w:pPr>
      <w:r>
        <w:rPr>
          <w:rFonts w:ascii="Times New Roman" w:hAnsi="Times New Roman" w:cs="Times New Roman"/>
          <w:b/>
          <w:sz w:val="20"/>
        </w:rPr>
        <w:t>1.1</w:t>
      </w:r>
      <w:r>
        <w:rPr>
          <w:rFonts w:ascii="Times New Roman" w:hAnsi="Times New Roman" w:cs="Times New Roman"/>
          <w:sz w:val="20"/>
        </w:rPr>
        <w:t xml:space="preserve"> A movimentação da conta-depósito vinculada - bloqueada para movimentação dependerá de autorização do órgão ou entidade contratante e será feita exclusivamente para o pagamento das obrigações a seguir:</w:t>
      </w:r>
    </w:p>
    <w:p w14:paraId="0BA43EAA" w14:textId="77777777" w:rsidR="00812561" w:rsidRDefault="00CB0481">
      <w:pPr>
        <w:pStyle w:val="Normal11"/>
        <w:ind w:left="1440" w:right="4"/>
        <w:rPr>
          <w:rFonts w:ascii="Times New Roman" w:hAnsi="Times New Roman" w:cs="Times New Roman"/>
          <w:sz w:val="20"/>
        </w:rPr>
      </w:pPr>
      <w:r>
        <w:rPr>
          <w:rFonts w:ascii="Times New Roman" w:hAnsi="Times New Roman" w:cs="Times New Roman"/>
          <w:b/>
          <w:sz w:val="20"/>
        </w:rPr>
        <w:t>1.1.1</w:t>
      </w:r>
      <w:r>
        <w:rPr>
          <w:rFonts w:ascii="Times New Roman" w:hAnsi="Times New Roman" w:cs="Times New Roman"/>
          <w:sz w:val="20"/>
        </w:rPr>
        <w:t xml:space="preserve"> O montante dos depósitos da conta-depósito vinculada - bloqueada para movimentação será igual ao somatório dos valores das seguintes provisões:</w:t>
      </w:r>
    </w:p>
    <w:p w14:paraId="3704ABD1" w14:textId="77777777" w:rsidR="00812561" w:rsidRDefault="00812561">
      <w:pPr>
        <w:pStyle w:val="Normal11"/>
        <w:ind w:right="4"/>
        <w:rPr>
          <w:rFonts w:ascii="Times New Roman" w:hAnsi="Times New Roman" w:cs="Times New Roman"/>
          <w:sz w:val="20"/>
        </w:rPr>
      </w:pPr>
    </w:p>
    <w:p w14:paraId="49404346" w14:textId="77777777" w:rsidR="00812561" w:rsidRDefault="00CB0481">
      <w:pPr>
        <w:pStyle w:val="Normal11"/>
        <w:ind w:left="1440" w:right="4" w:firstLine="720"/>
        <w:rPr>
          <w:rFonts w:ascii="Times New Roman" w:hAnsi="Times New Roman" w:cs="Times New Roman"/>
          <w:sz w:val="20"/>
        </w:rPr>
      </w:pPr>
      <w:r>
        <w:rPr>
          <w:rFonts w:ascii="Times New Roman" w:hAnsi="Times New Roman" w:cs="Times New Roman"/>
          <w:b/>
          <w:sz w:val="20"/>
        </w:rPr>
        <w:t>I</w:t>
      </w:r>
      <w:r>
        <w:rPr>
          <w:rFonts w:ascii="Times New Roman" w:hAnsi="Times New Roman" w:cs="Times New Roman"/>
          <w:sz w:val="20"/>
        </w:rPr>
        <w:tab/>
        <w:t>- 13o (décimo terceiro) salário;</w:t>
      </w:r>
    </w:p>
    <w:p w14:paraId="41619FCF" w14:textId="77777777" w:rsidR="00812561" w:rsidRDefault="00CB0481">
      <w:pPr>
        <w:pStyle w:val="Normal11"/>
        <w:ind w:left="1440" w:right="4" w:firstLine="720"/>
        <w:rPr>
          <w:rFonts w:ascii="Times New Roman" w:hAnsi="Times New Roman" w:cs="Times New Roman"/>
          <w:sz w:val="20"/>
        </w:rPr>
      </w:pPr>
      <w:r>
        <w:rPr>
          <w:rFonts w:ascii="Times New Roman" w:hAnsi="Times New Roman" w:cs="Times New Roman"/>
          <w:b/>
          <w:sz w:val="20"/>
        </w:rPr>
        <w:t>II</w:t>
      </w:r>
      <w:r>
        <w:rPr>
          <w:rFonts w:ascii="Times New Roman" w:hAnsi="Times New Roman" w:cs="Times New Roman"/>
          <w:sz w:val="20"/>
        </w:rPr>
        <w:tab/>
        <w:t xml:space="preserve">- </w:t>
      </w:r>
      <w:proofErr w:type="gramStart"/>
      <w:r>
        <w:rPr>
          <w:rFonts w:ascii="Times New Roman" w:hAnsi="Times New Roman" w:cs="Times New Roman"/>
          <w:sz w:val="20"/>
        </w:rPr>
        <w:t>férias</w:t>
      </w:r>
      <w:proofErr w:type="gramEnd"/>
      <w:r>
        <w:rPr>
          <w:rFonts w:ascii="Times New Roman" w:hAnsi="Times New Roman" w:cs="Times New Roman"/>
          <w:sz w:val="20"/>
        </w:rPr>
        <w:t xml:space="preserve"> e um terço constitucional de férias;</w:t>
      </w:r>
    </w:p>
    <w:p w14:paraId="593C97B2" w14:textId="77777777" w:rsidR="00812561" w:rsidRDefault="00CB0481">
      <w:pPr>
        <w:pStyle w:val="Normal11"/>
        <w:ind w:left="2160" w:right="4"/>
        <w:rPr>
          <w:rFonts w:ascii="Times New Roman" w:hAnsi="Times New Roman" w:cs="Times New Roman"/>
          <w:sz w:val="20"/>
        </w:rPr>
      </w:pPr>
      <w:r>
        <w:rPr>
          <w:rFonts w:ascii="Times New Roman" w:hAnsi="Times New Roman" w:cs="Times New Roman"/>
          <w:b/>
          <w:sz w:val="20"/>
        </w:rPr>
        <w:t>III</w:t>
      </w:r>
      <w:r>
        <w:rPr>
          <w:rFonts w:ascii="Times New Roman" w:hAnsi="Times New Roman" w:cs="Times New Roman"/>
          <w:sz w:val="20"/>
        </w:rPr>
        <w:tab/>
        <w:t>- multa sobre o FGTS e contribuição social para as rescisões sem justa causa; e IV - encargos sobre férias e 13o (décimo terceiro) salário.</w:t>
      </w:r>
    </w:p>
    <w:p w14:paraId="04947D28" w14:textId="77777777" w:rsidR="00812561" w:rsidRDefault="00CB0481">
      <w:pPr>
        <w:pStyle w:val="Normal11"/>
        <w:ind w:left="720" w:right="4"/>
        <w:rPr>
          <w:rFonts w:ascii="Times New Roman" w:hAnsi="Times New Roman" w:cs="Times New Roman"/>
          <w:sz w:val="20"/>
        </w:rPr>
      </w:pPr>
      <w:r>
        <w:rPr>
          <w:rFonts w:ascii="Times New Roman" w:hAnsi="Times New Roman" w:cs="Times New Roman"/>
          <w:b/>
          <w:sz w:val="20"/>
        </w:rPr>
        <w:t>1.2</w:t>
      </w:r>
      <w:r>
        <w:rPr>
          <w:rFonts w:ascii="Times New Roman" w:hAnsi="Times New Roman" w:cs="Times New Roman"/>
          <w:sz w:val="20"/>
        </w:rPr>
        <w:t xml:space="preserve"> O órgão ou entidade contratante deverá firmar Termo de Cooperação Técnica com Instituição Financeira, cuja minuta se constituirá anexo do Edital, o qual determinará os termos para a abertura da conta-depósito vinculada - bloqueada para movimentação e as condições de sua movimentação.</w:t>
      </w:r>
    </w:p>
    <w:p w14:paraId="4F9213D0" w14:textId="77777777" w:rsidR="00812561" w:rsidRDefault="00CB0481">
      <w:pPr>
        <w:pStyle w:val="Normal11"/>
        <w:ind w:left="720" w:right="4"/>
        <w:rPr>
          <w:rFonts w:ascii="Times New Roman" w:hAnsi="Times New Roman" w:cs="Times New Roman"/>
          <w:sz w:val="20"/>
        </w:rPr>
      </w:pPr>
      <w:r>
        <w:rPr>
          <w:rFonts w:ascii="Times New Roman" w:hAnsi="Times New Roman" w:cs="Times New Roman"/>
          <w:b/>
          <w:sz w:val="20"/>
        </w:rPr>
        <w:t>1.3</w:t>
      </w:r>
      <w:r>
        <w:rPr>
          <w:rFonts w:ascii="Times New Roman" w:hAnsi="Times New Roman" w:cs="Times New Roman"/>
          <w:sz w:val="20"/>
        </w:rPr>
        <w:t xml:space="preserve"> O Termo de Cooperação Técnica poderá ser ajustado às peculiaridades dos serviços, objeto do Contrato Administrativo, e/ou aos procedimentos internos da Instituição Financeira, nos termos deste Anexo.</w:t>
      </w:r>
    </w:p>
    <w:p w14:paraId="320EF9D1"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2.</w:t>
      </w:r>
      <w:r>
        <w:rPr>
          <w:rFonts w:ascii="Times New Roman" w:hAnsi="Times New Roman" w:cs="Times New Roman"/>
          <w:sz w:val="20"/>
        </w:rPr>
        <w:t xml:space="preserve"> A assinatura do contrato de prestação de serviços entre o órgão ou entidade contratante e a empresa vencedora do certame será precedida dos seguintes atos:</w:t>
      </w:r>
    </w:p>
    <w:p w14:paraId="039285F2" w14:textId="77777777" w:rsidR="00812561" w:rsidRDefault="00CB0481">
      <w:pPr>
        <w:pStyle w:val="Normal11"/>
        <w:ind w:left="720" w:right="4"/>
        <w:rPr>
          <w:rFonts w:ascii="Times New Roman" w:hAnsi="Times New Roman" w:cs="Times New Roman"/>
          <w:sz w:val="20"/>
        </w:rPr>
      </w:pPr>
      <w:r>
        <w:rPr>
          <w:rFonts w:ascii="Times New Roman" w:hAnsi="Times New Roman" w:cs="Times New Roman"/>
          <w:b/>
          <w:sz w:val="20"/>
        </w:rPr>
        <w:t>2.1</w:t>
      </w:r>
      <w:r>
        <w:rPr>
          <w:rFonts w:ascii="Times New Roman" w:hAnsi="Times New Roman" w:cs="Times New Roman"/>
          <w:sz w:val="20"/>
        </w:rPr>
        <w:t xml:space="preserve">. Solicitação do órgão ou entidade contratante, mediante </w:t>
      </w:r>
      <w:proofErr w:type="gramStart"/>
      <w:r>
        <w:rPr>
          <w:rFonts w:ascii="Times New Roman" w:hAnsi="Times New Roman" w:cs="Times New Roman"/>
          <w:sz w:val="20"/>
        </w:rPr>
        <w:t>oficio</w:t>
      </w:r>
      <w:proofErr w:type="gramEnd"/>
      <w:r>
        <w:rPr>
          <w:rFonts w:ascii="Times New Roman" w:hAnsi="Times New Roman" w:cs="Times New Roman"/>
          <w:sz w:val="20"/>
        </w:rPr>
        <w:t>, de abertura da conta- depósito vinculada-bloqueada para movimentação, conforme disposto no item 1;</w:t>
      </w:r>
    </w:p>
    <w:p w14:paraId="27293F2D" w14:textId="77777777" w:rsidR="00812561" w:rsidRDefault="00CB0481">
      <w:pPr>
        <w:pStyle w:val="Normal11"/>
        <w:ind w:left="720" w:right="4"/>
        <w:rPr>
          <w:rFonts w:ascii="Times New Roman" w:hAnsi="Times New Roman" w:cs="Times New Roman"/>
          <w:sz w:val="20"/>
        </w:rPr>
      </w:pPr>
      <w:r>
        <w:rPr>
          <w:rFonts w:ascii="Times New Roman" w:hAnsi="Times New Roman" w:cs="Times New Roman"/>
          <w:b/>
          <w:sz w:val="20"/>
        </w:rPr>
        <w:t>2.2</w:t>
      </w:r>
      <w:r>
        <w:rPr>
          <w:rFonts w:ascii="Times New Roman" w:hAnsi="Times New Roman" w:cs="Times New Roman"/>
          <w:sz w:val="20"/>
        </w:rPr>
        <w:t>. Assinatura, pela empresa a ser contratada, no ato da regularização da conta-depósito vinculada - bloqueada para movimentação, de termo de autorização que permita ao órgão ou entidade contratante ter acesso aos saldos e aos extratos, e que vincule a movimentação dos valores depositados mediante autorização do órgão contratante, nos termos do Anexo IX desta Instrução Normativa.</w:t>
      </w:r>
    </w:p>
    <w:p w14:paraId="746965E7"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xml:space="preserve"> </w:t>
      </w:r>
    </w:p>
    <w:p w14:paraId="0A7756D7"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3.</w:t>
      </w:r>
      <w:r>
        <w:rPr>
          <w:rFonts w:ascii="Times New Roman" w:hAnsi="Times New Roman" w:cs="Times New Roman"/>
          <w:sz w:val="20"/>
        </w:rPr>
        <w:t xml:space="preserve"> O saldo da conta-depósito vinculada - bloqueada para movimentação será remunerado pelo índice de correção da poupança pro rata die, conforme definido no respectivo Termo de Cooperação Técnica.</w:t>
      </w:r>
    </w:p>
    <w:p w14:paraId="1F4B3CC4" w14:textId="77777777" w:rsidR="00812561" w:rsidRDefault="00CB0481">
      <w:pPr>
        <w:pStyle w:val="Normal11"/>
        <w:ind w:right="4" w:firstLine="720"/>
        <w:rPr>
          <w:rFonts w:ascii="Times New Roman" w:hAnsi="Times New Roman" w:cs="Times New Roman"/>
          <w:sz w:val="20"/>
        </w:rPr>
      </w:pPr>
      <w:r>
        <w:rPr>
          <w:rFonts w:ascii="Times New Roman" w:hAnsi="Times New Roman" w:cs="Times New Roman"/>
          <w:b/>
          <w:sz w:val="20"/>
        </w:rPr>
        <w:t>3.1</w:t>
      </w:r>
      <w:r>
        <w:rPr>
          <w:rFonts w:ascii="Times New Roman" w:hAnsi="Times New Roman" w:cs="Times New Roman"/>
          <w:sz w:val="20"/>
        </w:rPr>
        <w:t xml:space="preserve"> Eventual alteração da forma de correção da poupança prevista no item 3 deste Anexo implicará a revisão do Termo de Cooperação Técnica.</w:t>
      </w:r>
    </w:p>
    <w:p w14:paraId="2466E9B2"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4</w:t>
      </w:r>
      <w:r>
        <w:rPr>
          <w:rFonts w:ascii="Times New Roman" w:hAnsi="Times New Roman" w:cs="Times New Roman"/>
          <w:sz w:val="20"/>
        </w:rPr>
        <w:t>. Os valores referentes às provisões de encargos trabalhistas mencionados no subitem 1.1.1, retidos por meio da conta-depósito vinculada - bloqueada para movimentação, deixarão de compor o valor mensal a ser pago diretamente à empresa.</w:t>
      </w:r>
    </w:p>
    <w:p w14:paraId="1B2017E0"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5</w:t>
      </w:r>
      <w:r>
        <w:rPr>
          <w:rFonts w:ascii="Times New Roman" w:hAnsi="Times New Roman" w:cs="Times New Roman"/>
          <w:sz w:val="20"/>
        </w:rPr>
        <w:t xml:space="preserve">. Os editais deverão conter expressamente as regras previstas neste Anexo e documento de autorização para a criação </w:t>
      </w:r>
      <w:r>
        <w:rPr>
          <w:rFonts w:ascii="Times New Roman" w:hAnsi="Times New Roman" w:cs="Times New Roman"/>
          <w:sz w:val="20"/>
        </w:rPr>
        <w:lastRenderedPageBreak/>
        <w:t>da conta-depósito vinculada - bloqueada para movimentação, que deverá ser assinado pela contratada, nos termos do art. 19-A desta Instrução Normativa.</w:t>
      </w:r>
    </w:p>
    <w:p w14:paraId="3940A76B"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6.</w:t>
      </w:r>
      <w:r>
        <w:rPr>
          <w:rFonts w:ascii="Times New Roman" w:hAnsi="Times New Roman" w:cs="Times New Roman"/>
          <w:sz w:val="20"/>
        </w:rPr>
        <w:t xml:space="preserve"> Os órgãos ou entidades da Administração Pública Federal poderão negociar com a Instituição Financeira, caso haja cobrança de tarifas bancárias, a isenção ou redução das referidas tarifas para abertura e movimentação da conta-depósito vinculada – bloqueada para movimentação.</w:t>
      </w:r>
    </w:p>
    <w:p w14:paraId="006392CF"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7</w:t>
      </w:r>
      <w:r>
        <w:rPr>
          <w:rFonts w:ascii="Times New Roman" w:hAnsi="Times New Roman" w:cs="Times New Roman"/>
          <w:sz w:val="20"/>
        </w:rPr>
        <w:t>. Os editais deverão informar aos proponentes que, em caso de cobrança de tarifa bancária para operacionalização da conta-depósito vinculada - bloqueada para movimentação, os recursos atinentes a essas despesas serão debitados dos valores depositados.</w:t>
      </w:r>
    </w:p>
    <w:p w14:paraId="0703C800" w14:textId="77777777" w:rsidR="00812561" w:rsidRDefault="00CB0481">
      <w:pPr>
        <w:pStyle w:val="Normal11"/>
        <w:ind w:left="720" w:right="4"/>
        <w:rPr>
          <w:rFonts w:ascii="Times New Roman" w:hAnsi="Times New Roman" w:cs="Times New Roman"/>
          <w:sz w:val="20"/>
        </w:rPr>
      </w:pPr>
      <w:r>
        <w:rPr>
          <w:rFonts w:ascii="Times New Roman" w:hAnsi="Times New Roman" w:cs="Times New Roman"/>
          <w:b/>
          <w:sz w:val="20"/>
        </w:rPr>
        <w:t>7.1</w:t>
      </w:r>
      <w:r>
        <w:rPr>
          <w:rFonts w:ascii="Times New Roman" w:hAnsi="Times New Roman" w:cs="Times New Roman"/>
          <w:sz w:val="20"/>
        </w:rPr>
        <w:t xml:space="preserve"> Os recursos atinentes à cobrança de tarifa bancária para operacionalização da conta- depósito vinculada – bloqueada para movimentação poderão ser previstos na proposta da licitante.</w:t>
      </w:r>
    </w:p>
    <w:p w14:paraId="371C4F57" w14:textId="77777777" w:rsidR="00812561" w:rsidRDefault="00CB0481">
      <w:pPr>
        <w:pStyle w:val="Normal11"/>
        <w:ind w:left="720" w:right="4"/>
        <w:rPr>
          <w:rFonts w:ascii="Times New Roman" w:hAnsi="Times New Roman" w:cs="Times New Roman"/>
          <w:sz w:val="20"/>
        </w:rPr>
      </w:pPr>
      <w:r>
        <w:rPr>
          <w:rFonts w:ascii="Times New Roman" w:hAnsi="Times New Roman" w:cs="Times New Roman"/>
          <w:b/>
          <w:sz w:val="20"/>
        </w:rPr>
        <w:t>7.2</w:t>
      </w:r>
      <w:r>
        <w:rPr>
          <w:rFonts w:ascii="Times New Roman" w:hAnsi="Times New Roman" w:cs="Times New Roman"/>
          <w:sz w:val="20"/>
        </w:rPr>
        <w:t xml:space="preserve"> Os editais deverão informar o valor total/global ou estimado das tarifas bancárias de modo que tal parcela possa constar da planilha apresentada pelos proponentes.</w:t>
      </w:r>
    </w:p>
    <w:p w14:paraId="541C8C52"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8.</w:t>
      </w:r>
      <w:r>
        <w:rPr>
          <w:rFonts w:ascii="Times New Roman" w:hAnsi="Times New Roman" w:cs="Times New Roman"/>
          <w:sz w:val="20"/>
        </w:rPr>
        <w:t xml:space="preserve"> A empresa contratada poderá solicitar a autorização do órgão ou entidade contratante para utilizar os valores da conta-depósito vinculada - bloqueada para movimentação para o pagamento dos encargos trabalhistas previstos neste Anexo ou de eventuais indenizações trabalhistas aos empregados, decorrentes de situações ocorridas durante a vigência do contrato.</w:t>
      </w:r>
    </w:p>
    <w:p w14:paraId="663FFA88" w14:textId="77777777" w:rsidR="00812561" w:rsidRDefault="00CB0481">
      <w:pPr>
        <w:pStyle w:val="Normal11"/>
        <w:ind w:left="720" w:right="4"/>
        <w:rPr>
          <w:rFonts w:ascii="Times New Roman" w:hAnsi="Times New Roman" w:cs="Times New Roman"/>
          <w:sz w:val="20"/>
        </w:rPr>
      </w:pPr>
      <w:r>
        <w:rPr>
          <w:rFonts w:ascii="Times New Roman" w:hAnsi="Times New Roman" w:cs="Times New Roman"/>
          <w:b/>
          <w:sz w:val="20"/>
        </w:rPr>
        <w:t>8.1</w:t>
      </w:r>
      <w:r>
        <w:rPr>
          <w:rFonts w:ascii="Times New Roman" w:hAnsi="Times New Roman" w:cs="Times New Roman"/>
          <w:sz w:val="20"/>
        </w:rPr>
        <w:t xml:space="preserve"> Para a liberação dos recursos em conta-depósito vinculada - bloqueada para movimentação para o pagamento dos encargos trabalhistas ou de eventuais indenizações trabalhistas aos empregados, decorrentes de situações ocorridas durante a vigência do contrato, a empresa deverá apresentar ao órgão ou entidade contratante os documentos comprobatórios da ocorrência das obrigações trabalhistas e seus respectivos prazos de vencimento.</w:t>
      </w:r>
    </w:p>
    <w:p w14:paraId="3F7B1DF4" w14:textId="77777777" w:rsidR="00812561" w:rsidRDefault="00CB0481">
      <w:pPr>
        <w:pStyle w:val="Normal11"/>
        <w:ind w:left="720" w:right="4"/>
        <w:rPr>
          <w:rFonts w:ascii="Times New Roman" w:hAnsi="Times New Roman" w:cs="Times New Roman"/>
          <w:sz w:val="20"/>
        </w:rPr>
      </w:pPr>
      <w:r>
        <w:rPr>
          <w:rFonts w:ascii="Times New Roman" w:hAnsi="Times New Roman" w:cs="Times New Roman"/>
          <w:b/>
          <w:sz w:val="20"/>
        </w:rPr>
        <w:t>8.2</w:t>
      </w:r>
      <w:r>
        <w:rPr>
          <w:rFonts w:ascii="Times New Roman" w:hAnsi="Times New Roman" w:cs="Times New Roman"/>
          <w:sz w:val="20"/>
        </w:rPr>
        <w:t xml:space="preserve"> Após a confirmação da ocorrência da situação que ensejou o pagamento dos encargos trabalhistas ou de eventual indenização trabalhista e a conferência dos cálculos, o órgão ou entidade contratante expedirá a autorização para a movimentação dos recursos creditados em conta-depósito vinculada - bloqueada para movimentação e a encaminhará à Instituição Financeira no prazo máximo de 5 (cinco) dias úteis, a contar da data da apresentação dos documentos comprobatórios pela empresa.</w:t>
      </w:r>
    </w:p>
    <w:p w14:paraId="7138FEB7" w14:textId="77777777" w:rsidR="00812561" w:rsidRDefault="00CB0481">
      <w:pPr>
        <w:pStyle w:val="Normal11"/>
        <w:ind w:left="720" w:right="4"/>
        <w:rPr>
          <w:rFonts w:ascii="Times New Roman" w:hAnsi="Times New Roman" w:cs="Times New Roman"/>
          <w:sz w:val="20"/>
        </w:rPr>
      </w:pPr>
      <w:r>
        <w:rPr>
          <w:rFonts w:ascii="Times New Roman" w:hAnsi="Times New Roman" w:cs="Times New Roman"/>
          <w:b/>
          <w:sz w:val="20"/>
        </w:rPr>
        <w:t>8.3</w:t>
      </w:r>
      <w:r>
        <w:rPr>
          <w:rFonts w:ascii="Times New Roman" w:hAnsi="Times New Roman" w:cs="Times New Roman"/>
          <w:sz w:val="20"/>
        </w:rPr>
        <w:t xml:space="preserve"> A autorização de que trata o item 8.2 deverá especificar que a movimentação será exclusiva para o pagamento dos encargos trabalhistas ou de eventual indenização trabalhista aos trabalhadores favorecidos.</w:t>
      </w:r>
    </w:p>
    <w:p w14:paraId="3290B3F5"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9</w:t>
      </w:r>
      <w:r>
        <w:rPr>
          <w:rFonts w:ascii="Times New Roman" w:hAnsi="Times New Roman" w:cs="Times New Roman"/>
          <w:sz w:val="20"/>
        </w:rPr>
        <w:t>. A empresa deverá apresentar ao órgão ou entidade contratante, no prazo máximo de 3 (três) dias úteis, contados da movimentação, o comprovante das transferências bancárias realizadas para a quitação das obrigações trabalhistas.</w:t>
      </w:r>
    </w:p>
    <w:p w14:paraId="7454930B"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10.</w:t>
      </w:r>
      <w:r>
        <w:rPr>
          <w:rFonts w:ascii="Times New Roman" w:hAnsi="Times New Roman" w:cs="Times New Roman"/>
          <w:sz w:val="20"/>
        </w:rPr>
        <w:t xml:space="preserve"> O saldo remanescente dos recursos depositados na conta-depósito vinculada - bloqueada para movimentação será liberado à empresa no momento do encerramento do contrato, na presença do sindicato da categoria correspondente aos serviços contratados, após a comprovação da quitação de todos os encargos trabalhistas e previdenciários relativos ao serviço contratado.</w:t>
      </w:r>
    </w:p>
    <w:p w14:paraId="6B9A136A"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11.</w:t>
      </w:r>
      <w:r>
        <w:rPr>
          <w:rFonts w:ascii="Times New Roman" w:hAnsi="Times New Roman" w:cs="Times New Roman"/>
          <w:sz w:val="20"/>
        </w:rPr>
        <w:t xml:space="preserve"> A Administração poderá utilizar como referência para fins de provisão dos encargos sociais e trabalhistas, o modelo de Planilha disponível no Portal de Compras do Governo Federal (Compras Governamentais), devendo adaptá-lo às especificidades dos serviços a </w:t>
      </w:r>
      <w:proofErr w:type="gramStart"/>
      <w:r>
        <w:rPr>
          <w:rFonts w:ascii="Times New Roman" w:hAnsi="Times New Roman" w:cs="Times New Roman"/>
          <w:sz w:val="20"/>
        </w:rPr>
        <w:t>ser</w:t>
      </w:r>
      <w:proofErr w:type="gramEnd"/>
      <w:r>
        <w:rPr>
          <w:rFonts w:ascii="Times New Roman" w:hAnsi="Times New Roman" w:cs="Times New Roman"/>
          <w:sz w:val="20"/>
        </w:rPr>
        <w:t xml:space="preserve"> contratados.</w:t>
      </w:r>
    </w:p>
    <w:p w14:paraId="10E7C49E" w14:textId="77777777" w:rsidR="00812561" w:rsidRDefault="00CB0481">
      <w:pPr>
        <w:pStyle w:val="Normal11"/>
        <w:ind w:right="4"/>
        <w:rPr>
          <w:rFonts w:ascii="Times New Roman" w:hAnsi="Times New Roman" w:cs="Times New Roman"/>
          <w:sz w:val="20"/>
        </w:rPr>
      </w:pPr>
      <w:r>
        <w:rPr>
          <w:rFonts w:ascii="Times New Roman" w:hAnsi="Times New Roman" w:cs="Times New Roman"/>
          <w:b/>
          <w:sz w:val="20"/>
        </w:rPr>
        <w:t>12.</w:t>
      </w:r>
      <w:r>
        <w:rPr>
          <w:rFonts w:ascii="Times New Roman" w:hAnsi="Times New Roman" w:cs="Times New Roman"/>
          <w:sz w:val="20"/>
        </w:rPr>
        <w:t xml:space="preserve"> Os valores provisionados para atendimento do subitem 1.1.1 serão discriminados conforme tabela a seguir:</w:t>
      </w:r>
    </w:p>
    <w:p w14:paraId="266EA5A9" w14:textId="77777777" w:rsidR="00812561" w:rsidRDefault="00812561">
      <w:pPr>
        <w:pStyle w:val="Normal11"/>
        <w:ind w:right="4"/>
        <w:rPr>
          <w:rFonts w:ascii="Times New Roman" w:hAnsi="Times New Roman" w:cs="Times New Roman"/>
          <w:sz w:val="20"/>
        </w:rPr>
      </w:pPr>
    </w:p>
    <w:p w14:paraId="7DD60A13" w14:textId="77777777" w:rsidR="00812561" w:rsidRDefault="00CB0481">
      <w:pPr>
        <w:pStyle w:val="Normal11"/>
        <w:ind w:right="4"/>
        <w:jc w:val="center"/>
        <w:rPr>
          <w:rFonts w:ascii="Times New Roman" w:hAnsi="Times New Roman" w:cs="Times New Roman"/>
          <w:b/>
          <w:sz w:val="20"/>
        </w:rPr>
      </w:pPr>
      <w:r>
        <w:rPr>
          <w:rFonts w:ascii="Times New Roman" w:hAnsi="Times New Roman" w:cs="Times New Roman"/>
          <w:b/>
          <w:sz w:val="20"/>
        </w:rPr>
        <w:t>RESERVA MENSAL PARA O PAGAMENTO DE ENCARGOS TRABALHISTAS - PERCENTUAIS INCIDENTES SOBRE A REMUNERAÇÃO</w:t>
      </w:r>
    </w:p>
    <w:p w14:paraId="174D7843" w14:textId="77777777" w:rsidR="00812561" w:rsidRDefault="00812561">
      <w:pPr>
        <w:pStyle w:val="Normal11"/>
        <w:ind w:right="4"/>
        <w:rPr>
          <w:rFonts w:ascii="Times New Roman" w:hAnsi="Times New Roman" w:cs="Times New Roman"/>
          <w:sz w:val="20"/>
        </w:rPr>
      </w:pPr>
    </w:p>
    <w:tbl>
      <w:tblPr>
        <w:tblStyle w:val="TableNormal1"/>
        <w:tblW w:w="1007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7" w:type="dxa"/>
          <w:right w:w="108" w:type="dxa"/>
        </w:tblCellMar>
        <w:tblLook w:val="04A0" w:firstRow="1" w:lastRow="0" w:firstColumn="1" w:lastColumn="0" w:noHBand="0" w:noVBand="1"/>
      </w:tblPr>
      <w:tblGrid>
        <w:gridCol w:w="4183"/>
        <w:gridCol w:w="2009"/>
        <w:gridCol w:w="1916"/>
        <w:gridCol w:w="1967"/>
      </w:tblGrid>
      <w:tr w:rsidR="00812561" w14:paraId="7F113D4F" w14:textId="77777777" w:rsidTr="005B6BE9">
        <w:trPr>
          <w:trHeight w:hRule="exact" w:val="456"/>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auto"/>
            <w:tcMar>
              <w:left w:w="87" w:type="dxa"/>
            </w:tcMar>
          </w:tcPr>
          <w:p w14:paraId="120B5179" w14:textId="77777777" w:rsidR="00812561" w:rsidRPr="005B6BE9" w:rsidRDefault="00CB0481">
            <w:pPr>
              <w:pStyle w:val="TableParagraph"/>
              <w:spacing w:line="267" w:lineRule="exact"/>
              <w:ind w:left="4" w:right="4"/>
              <w:jc w:val="center"/>
              <w:rPr>
                <w:rFonts w:ascii="Times New Roman" w:eastAsia="Times New Roman" w:hAnsi="Times New Roman" w:cs="Times New Roman"/>
                <w:b/>
                <w:bCs/>
                <w:sz w:val="20"/>
                <w:szCs w:val="20"/>
              </w:rPr>
            </w:pPr>
            <w:r w:rsidRPr="005B6BE9">
              <w:rPr>
                <w:rFonts w:ascii="Times New Roman" w:hAnsi="Times New Roman"/>
                <w:b/>
                <w:bCs/>
                <w:spacing w:val="-2"/>
                <w:sz w:val="20"/>
                <w:szCs w:val="20"/>
              </w:rPr>
              <w:lastRenderedPageBreak/>
              <w:t>ITEM</w:t>
            </w:r>
          </w:p>
        </w:tc>
        <w:tc>
          <w:tcPr>
            <w:tcW w:w="5892" w:type="dxa"/>
            <w:gridSpan w:val="3"/>
            <w:tcBorders>
              <w:top w:val="single" w:sz="4" w:space="0" w:color="000001"/>
              <w:left w:val="single" w:sz="4" w:space="0" w:color="000001"/>
              <w:bottom w:val="single" w:sz="4" w:space="0" w:color="000001"/>
              <w:right w:val="single" w:sz="4" w:space="0" w:color="000001"/>
            </w:tcBorders>
            <w:shd w:val="clear" w:color="auto" w:fill="auto"/>
            <w:tcMar>
              <w:left w:w="87" w:type="dxa"/>
            </w:tcMar>
            <w:vAlign w:val="center"/>
          </w:tcPr>
          <w:p w14:paraId="57414C19" w14:textId="068E1BFF" w:rsidR="00812561" w:rsidRPr="005B6BE9" w:rsidRDefault="005B6BE9" w:rsidP="005B6BE9">
            <w:pPr>
              <w:pStyle w:val="Normal11"/>
              <w:spacing w:after="0"/>
              <w:ind w:right="4"/>
              <w:rPr>
                <w:rFonts w:ascii="Times New Roman" w:hAnsi="Times New Roman" w:cs="Times New Roman"/>
                <w:b/>
                <w:bCs/>
                <w:sz w:val="20"/>
              </w:rPr>
            </w:pPr>
            <w:r w:rsidRPr="005B6BE9">
              <w:rPr>
                <w:rFonts w:ascii="Times New Roman" w:hAnsi="Times New Roman" w:cs="Times New Roman"/>
                <w:b/>
                <w:bCs/>
                <w:sz w:val="20"/>
              </w:rPr>
              <w:t>PERCENTUAL</w:t>
            </w:r>
          </w:p>
        </w:tc>
      </w:tr>
      <w:tr w:rsidR="00812561" w14:paraId="62C87AA9" w14:textId="77777777" w:rsidTr="005B6BE9">
        <w:trPr>
          <w:trHeight w:hRule="exact" w:val="434"/>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auto"/>
            <w:tcMar>
              <w:left w:w="87" w:type="dxa"/>
            </w:tcMar>
            <w:vAlign w:val="center"/>
          </w:tcPr>
          <w:p w14:paraId="536A04EC" w14:textId="77777777" w:rsidR="00812561" w:rsidRDefault="00CB0481">
            <w:pPr>
              <w:pStyle w:val="TableParagraph"/>
              <w:spacing w:line="267" w:lineRule="exact"/>
              <w:ind w:left="66" w:right="4"/>
              <w:rPr>
                <w:rFonts w:ascii="Times New Roman" w:eastAsia="Times New Roman" w:hAnsi="Times New Roman" w:cs="Times New Roman"/>
                <w:sz w:val="20"/>
                <w:szCs w:val="20"/>
              </w:rPr>
            </w:pPr>
            <w:r>
              <w:rPr>
                <w:rFonts w:ascii="Times New Roman" w:hAnsi="Times New Roman"/>
                <w:sz w:val="20"/>
                <w:szCs w:val="20"/>
              </w:rPr>
              <w:t>13</w:t>
            </w:r>
            <w:r>
              <w:rPr>
                <w:rFonts w:ascii="Times New Roman" w:hAnsi="Times New Roman"/>
                <w:position w:val="11"/>
                <w:sz w:val="20"/>
                <w:szCs w:val="20"/>
              </w:rPr>
              <w:t>o</w:t>
            </w:r>
            <w:r>
              <w:rPr>
                <w:rFonts w:ascii="Times New Roman" w:hAnsi="Times New Roman"/>
                <w:spacing w:val="9"/>
                <w:position w:val="11"/>
                <w:sz w:val="20"/>
                <w:szCs w:val="20"/>
              </w:rPr>
              <w:t xml:space="preserve"> </w:t>
            </w:r>
            <w:r>
              <w:rPr>
                <w:rFonts w:ascii="Times New Roman" w:hAnsi="Times New Roman"/>
                <w:spacing w:val="-1"/>
                <w:sz w:val="20"/>
                <w:szCs w:val="20"/>
              </w:rPr>
              <w:t>(</w:t>
            </w:r>
            <w:proofErr w:type="spellStart"/>
            <w:r>
              <w:rPr>
                <w:rFonts w:ascii="Times New Roman" w:hAnsi="Times New Roman"/>
                <w:spacing w:val="-1"/>
                <w:sz w:val="20"/>
                <w:szCs w:val="20"/>
              </w:rPr>
              <w:t>décimo</w:t>
            </w:r>
            <w:proofErr w:type="spellEnd"/>
            <w:r>
              <w:rPr>
                <w:rFonts w:ascii="Times New Roman" w:hAnsi="Times New Roman"/>
                <w:spacing w:val="-8"/>
                <w:sz w:val="20"/>
                <w:szCs w:val="20"/>
              </w:rPr>
              <w:t xml:space="preserve"> </w:t>
            </w:r>
            <w:proofErr w:type="spellStart"/>
            <w:r>
              <w:rPr>
                <w:rFonts w:ascii="Times New Roman" w:hAnsi="Times New Roman"/>
                <w:spacing w:val="-1"/>
                <w:sz w:val="20"/>
                <w:szCs w:val="20"/>
              </w:rPr>
              <w:t>terceiro</w:t>
            </w:r>
            <w:proofErr w:type="spellEnd"/>
            <w:r>
              <w:rPr>
                <w:rFonts w:ascii="Times New Roman" w:hAnsi="Times New Roman"/>
                <w:spacing w:val="-1"/>
                <w:sz w:val="20"/>
                <w:szCs w:val="20"/>
              </w:rPr>
              <w:t>)</w:t>
            </w:r>
            <w:r>
              <w:rPr>
                <w:rFonts w:ascii="Times New Roman" w:hAnsi="Times New Roman"/>
                <w:spacing w:val="-9"/>
                <w:sz w:val="20"/>
                <w:szCs w:val="20"/>
              </w:rPr>
              <w:t xml:space="preserve"> </w:t>
            </w:r>
            <w:proofErr w:type="spellStart"/>
            <w:r>
              <w:rPr>
                <w:rFonts w:ascii="Times New Roman" w:hAnsi="Times New Roman"/>
                <w:spacing w:val="-1"/>
                <w:sz w:val="20"/>
                <w:szCs w:val="20"/>
              </w:rPr>
              <w:t>salário</w:t>
            </w:r>
            <w:proofErr w:type="spellEnd"/>
          </w:p>
        </w:tc>
        <w:tc>
          <w:tcPr>
            <w:tcW w:w="5892" w:type="dxa"/>
            <w:gridSpan w:val="3"/>
            <w:tcBorders>
              <w:top w:val="single" w:sz="4" w:space="0" w:color="000001"/>
              <w:left w:val="single" w:sz="4" w:space="0" w:color="000001"/>
              <w:bottom w:val="single" w:sz="4" w:space="0" w:color="000001"/>
              <w:right w:val="single" w:sz="4" w:space="0" w:color="000001"/>
            </w:tcBorders>
            <w:shd w:val="clear" w:color="auto" w:fill="auto"/>
            <w:tcMar>
              <w:left w:w="87" w:type="dxa"/>
            </w:tcMar>
            <w:vAlign w:val="center"/>
          </w:tcPr>
          <w:p w14:paraId="254BAA14" w14:textId="77777777" w:rsidR="00812561" w:rsidRDefault="00CB0481">
            <w:pPr>
              <w:pStyle w:val="TableParagraph"/>
              <w:spacing w:line="267" w:lineRule="exact"/>
              <w:ind w:left="68" w:right="4"/>
              <w:rPr>
                <w:rFonts w:ascii="Times New Roman" w:eastAsia="Times New Roman" w:hAnsi="Times New Roman" w:cs="Times New Roman"/>
                <w:sz w:val="20"/>
                <w:szCs w:val="20"/>
                <w:lang w:val="pt-BR"/>
              </w:rPr>
            </w:pPr>
            <w:r>
              <w:rPr>
                <w:rFonts w:ascii="Times New Roman" w:hAnsi="Times New Roman"/>
                <w:sz w:val="20"/>
                <w:szCs w:val="20"/>
                <w:lang w:val="pt-BR"/>
              </w:rPr>
              <w:t>8,33</w:t>
            </w:r>
            <w:r>
              <w:rPr>
                <w:rFonts w:ascii="Times New Roman" w:hAnsi="Times New Roman"/>
                <w:spacing w:val="-5"/>
                <w:sz w:val="20"/>
                <w:szCs w:val="20"/>
                <w:lang w:val="pt-BR"/>
              </w:rPr>
              <w:t xml:space="preserve"> </w:t>
            </w:r>
            <w:r>
              <w:rPr>
                <w:rFonts w:ascii="Times New Roman" w:hAnsi="Times New Roman"/>
                <w:sz w:val="20"/>
                <w:szCs w:val="20"/>
                <w:lang w:val="pt-BR"/>
              </w:rPr>
              <w:t>%</w:t>
            </w:r>
            <w:r>
              <w:rPr>
                <w:rFonts w:ascii="Times New Roman" w:hAnsi="Times New Roman"/>
                <w:spacing w:val="-6"/>
                <w:sz w:val="20"/>
                <w:szCs w:val="20"/>
                <w:lang w:val="pt-BR"/>
              </w:rPr>
              <w:t xml:space="preserve"> </w:t>
            </w:r>
            <w:r>
              <w:rPr>
                <w:rFonts w:ascii="Times New Roman" w:hAnsi="Times New Roman"/>
                <w:spacing w:val="-1"/>
                <w:sz w:val="20"/>
                <w:szCs w:val="20"/>
                <w:lang w:val="pt-BR"/>
              </w:rPr>
              <w:t>(oito</w:t>
            </w:r>
            <w:r>
              <w:rPr>
                <w:rFonts w:ascii="Times New Roman" w:hAnsi="Times New Roman"/>
                <w:spacing w:val="-4"/>
                <w:sz w:val="20"/>
                <w:szCs w:val="20"/>
                <w:lang w:val="pt-BR"/>
              </w:rPr>
              <w:t xml:space="preserve"> </w:t>
            </w:r>
            <w:r>
              <w:rPr>
                <w:rFonts w:ascii="Times New Roman" w:hAnsi="Times New Roman"/>
                <w:spacing w:val="-1"/>
                <w:sz w:val="20"/>
                <w:szCs w:val="20"/>
                <w:lang w:val="pt-BR"/>
              </w:rPr>
              <w:t>vírgula</w:t>
            </w:r>
            <w:r>
              <w:rPr>
                <w:rFonts w:ascii="Times New Roman" w:hAnsi="Times New Roman"/>
                <w:spacing w:val="-6"/>
                <w:sz w:val="20"/>
                <w:szCs w:val="20"/>
                <w:lang w:val="pt-BR"/>
              </w:rPr>
              <w:t xml:space="preserve"> </w:t>
            </w:r>
            <w:r>
              <w:rPr>
                <w:rFonts w:ascii="Times New Roman" w:hAnsi="Times New Roman"/>
                <w:sz w:val="20"/>
                <w:szCs w:val="20"/>
                <w:lang w:val="pt-BR"/>
              </w:rPr>
              <w:t>trinta</w:t>
            </w:r>
            <w:r>
              <w:rPr>
                <w:rFonts w:ascii="Times New Roman" w:hAnsi="Times New Roman"/>
                <w:spacing w:val="-5"/>
                <w:sz w:val="20"/>
                <w:szCs w:val="20"/>
                <w:lang w:val="pt-BR"/>
              </w:rPr>
              <w:t xml:space="preserve"> </w:t>
            </w:r>
            <w:r>
              <w:rPr>
                <w:rFonts w:ascii="Times New Roman" w:hAnsi="Times New Roman"/>
                <w:sz w:val="20"/>
                <w:szCs w:val="20"/>
                <w:lang w:val="pt-BR"/>
              </w:rPr>
              <w:t>e</w:t>
            </w:r>
            <w:r>
              <w:rPr>
                <w:rFonts w:ascii="Times New Roman" w:hAnsi="Times New Roman"/>
                <w:spacing w:val="-6"/>
                <w:sz w:val="20"/>
                <w:szCs w:val="20"/>
                <w:lang w:val="pt-BR"/>
              </w:rPr>
              <w:t xml:space="preserve"> </w:t>
            </w:r>
            <w:r>
              <w:rPr>
                <w:rFonts w:ascii="Times New Roman" w:hAnsi="Times New Roman"/>
                <w:spacing w:val="-1"/>
                <w:sz w:val="20"/>
                <w:szCs w:val="20"/>
                <w:lang w:val="pt-BR"/>
              </w:rPr>
              <w:t>três</w:t>
            </w:r>
            <w:r>
              <w:rPr>
                <w:rFonts w:ascii="Times New Roman" w:hAnsi="Times New Roman"/>
                <w:spacing w:val="-4"/>
                <w:sz w:val="20"/>
                <w:szCs w:val="20"/>
                <w:lang w:val="pt-BR"/>
              </w:rPr>
              <w:t xml:space="preserve"> </w:t>
            </w:r>
            <w:r>
              <w:rPr>
                <w:rFonts w:ascii="Times New Roman" w:hAnsi="Times New Roman"/>
                <w:sz w:val="20"/>
                <w:szCs w:val="20"/>
                <w:lang w:val="pt-BR"/>
              </w:rPr>
              <w:t>por</w:t>
            </w:r>
            <w:r>
              <w:rPr>
                <w:rFonts w:ascii="Times New Roman" w:hAnsi="Times New Roman"/>
                <w:spacing w:val="-4"/>
                <w:sz w:val="20"/>
                <w:szCs w:val="20"/>
                <w:lang w:val="pt-BR"/>
              </w:rPr>
              <w:t xml:space="preserve"> </w:t>
            </w:r>
            <w:r>
              <w:rPr>
                <w:rFonts w:ascii="Times New Roman" w:hAnsi="Times New Roman"/>
                <w:spacing w:val="-1"/>
                <w:sz w:val="20"/>
                <w:szCs w:val="20"/>
                <w:lang w:val="pt-BR"/>
              </w:rPr>
              <w:t>cento)</w:t>
            </w:r>
          </w:p>
        </w:tc>
      </w:tr>
      <w:tr w:rsidR="00812561" w14:paraId="0472B355" w14:textId="77777777" w:rsidTr="005B6BE9">
        <w:trPr>
          <w:trHeight w:hRule="exact" w:val="569"/>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auto"/>
            <w:tcMar>
              <w:left w:w="87" w:type="dxa"/>
            </w:tcMar>
            <w:vAlign w:val="center"/>
          </w:tcPr>
          <w:p w14:paraId="4016847B" w14:textId="77777777" w:rsidR="00812561" w:rsidRDefault="00CB0481">
            <w:pPr>
              <w:pStyle w:val="TableParagraph"/>
              <w:spacing w:line="267" w:lineRule="exact"/>
              <w:ind w:left="66" w:right="4"/>
              <w:rPr>
                <w:rFonts w:ascii="Times New Roman" w:eastAsia="Times New Roman" w:hAnsi="Times New Roman" w:cs="Times New Roman"/>
                <w:sz w:val="20"/>
                <w:szCs w:val="20"/>
                <w:lang w:val="pt-BR"/>
              </w:rPr>
            </w:pPr>
            <w:r>
              <w:rPr>
                <w:rFonts w:ascii="Times New Roman" w:hAnsi="Times New Roman"/>
                <w:spacing w:val="-1"/>
                <w:sz w:val="20"/>
                <w:szCs w:val="20"/>
                <w:lang w:val="pt-BR"/>
              </w:rPr>
              <w:t>Férias</w:t>
            </w:r>
            <w:r>
              <w:rPr>
                <w:rFonts w:ascii="Times New Roman" w:hAnsi="Times New Roman"/>
                <w:spacing w:val="-5"/>
                <w:sz w:val="20"/>
                <w:szCs w:val="20"/>
                <w:lang w:val="pt-BR"/>
              </w:rPr>
              <w:t xml:space="preserve"> </w:t>
            </w:r>
            <w:r>
              <w:rPr>
                <w:rFonts w:ascii="Times New Roman" w:hAnsi="Times New Roman"/>
                <w:sz w:val="20"/>
                <w:szCs w:val="20"/>
                <w:lang w:val="pt-BR"/>
              </w:rPr>
              <w:t>e</w:t>
            </w:r>
            <w:r>
              <w:rPr>
                <w:rFonts w:ascii="Times New Roman" w:hAnsi="Times New Roman"/>
                <w:spacing w:val="-8"/>
                <w:sz w:val="20"/>
                <w:szCs w:val="20"/>
                <w:lang w:val="pt-BR"/>
              </w:rPr>
              <w:t xml:space="preserve"> </w:t>
            </w:r>
            <w:r>
              <w:rPr>
                <w:rFonts w:ascii="Times New Roman" w:hAnsi="Times New Roman"/>
                <w:sz w:val="20"/>
                <w:szCs w:val="20"/>
                <w:lang w:val="pt-BR"/>
              </w:rPr>
              <w:t>1/3</w:t>
            </w:r>
            <w:r>
              <w:rPr>
                <w:rFonts w:ascii="Times New Roman" w:hAnsi="Times New Roman"/>
                <w:spacing w:val="-6"/>
                <w:sz w:val="20"/>
                <w:szCs w:val="20"/>
                <w:lang w:val="pt-BR"/>
              </w:rPr>
              <w:t xml:space="preserve"> </w:t>
            </w:r>
            <w:r>
              <w:rPr>
                <w:rFonts w:ascii="Times New Roman" w:hAnsi="Times New Roman"/>
                <w:spacing w:val="-1"/>
                <w:sz w:val="20"/>
                <w:szCs w:val="20"/>
                <w:lang w:val="pt-BR"/>
              </w:rPr>
              <w:t>(um</w:t>
            </w:r>
            <w:r>
              <w:rPr>
                <w:rFonts w:ascii="Times New Roman" w:hAnsi="Times New Roman"/>
                <w:spacing w:val="-7"/>
                <w:sz w:val="20"/>
                <w:szCs w:val="20"/>
                <w:lang w:val="pt-BR"/>
              </w:rPr>
              <w:t xml:space="preserve"> </w:t>
            </w:r>
            <w:r>
              <w:rPr>
                <w:rFonts w:ascii="Times New Roman" w:hAnsi="Times New Roman"/>
                <w:spacing w:val="-1"/>
                <w:sz w:val="20"/>
                <w:szCs w:val="20"/>
                <w:lang w:val="pt-BR"/>
              </w:rPr>
              <w:t>terço)</w:t>
            </w:r>
            <w:r>
              <w:rPr>
                <w:rFonts w:ascii="Times New Roman" w:hAnsi="Times New Roman"/>
                <w:spacing w:val="-7"/>
                <w:sz w:val="20"/>
                <w:szCs w:val="20"/>
                <w:lang w:val="pt-BR"/>
              </w:rPr>
              <w:t xml:space="preserve"> </w:t>
            </w:r>
            <w:r>
              <w:rPr>
                <w:rFonts w:ascii="Times New Roman" w:hAnsi="Times New Roman"/>
                <w:spacing w:val="-1"/>
                <w:sz w:val="20"/>
                <w:szCs w:val="20"/>
                <w:lang w:val="pt-BR"/>
              </w:rPr>
              <w:t>constitucional</w:t>
            </w:r>
          </w:p>
        </w:tc>
        <w:tc>
          <w:tcPr>
            <w:tcW w:w="5892" w:type="dxa"/>
            <w:gridSpan w:val="3"/>
            <w:tcBorders>
              <w:top w:val="single" w:sz="4" w:space="0" w:color="000001"/>
              <w:left w:val="single" w:sz="4" w:space="0" w:color="000001"/>
              <w:bottom w:val="single" w:sz="4" w:space="0" w:color="000001"/>
              <w:right w:val="single" w:sz="4" w:space="0" w:color="000001"/>
            </w:tcBorders>
            <w:shd w:val="clear" w:color="auto" w:fill="auto"/>
            <w:tcMar>
              <w:left w:w="87" w:type="dxa"/>
            </w:tcMar>
            <w:vAlign w:val="center"/>
          </w:tcPr>
          <w:p w14:paraId="3AE5296B" w14:textId="77777777" w:rsidR="00812561" w:rsidRDefault="00CB0481">
            <w:pPr>
              <w:pStyle w:val="TableParagraph"/>
              <w:spacing w:line="267" w:lineRule="exact"/>
              <w:ind w:left="68" w:right="4"/>
              <w:rPr>
                <w:rFonts w:ascii="Times New Roman" w:eastAsia="Times New Roman" w:hAnsi="Times New Roman" w:cs="Times New Roman"/>
                <w:sz w:val="20"/>
                <w:szCs w:val="20"/>
                <w:lang w:val="pt-BR"/>
              </w:rPr>
            </w:pPr>
            <w:r>
              <w:rPr>
                <w:rFonts w:ascii="Times New Roman" w:hAnsi="Times New Roman"/>
                <w:sz w:val="20"/>
                <w:szCs w:val="20"/>
                <w:lang w:val="pt-BR"/>
              </w:rPr>
              <w:t>12,10</w:t>
            </w:r>
            <w:r>
              <w:rPr>
                <w:rFonts w:ascii="Times New Roman" w:hAnsi="Times New Roman"/>
                <w:spacing w:val="-6"/>
                <w:sz w:val="20"/>
                <w:szCs w:val="20"/>
                <w:lang w:val="pt-BR"/>
              </w:rPr>
              <w:t xml:space="preserve"> </w:t>
            </w:r>
            <w:r>
              <w:rPr>
                <w:rFonts w:ascii="Times New Roman" w:hAnsi="Times New Roman"/>
                <w:sz w:val="20"/>
                <w:szCs w:val="20"/>
                <w:lang w:val="pt-BR"/>
              </w:rPr>
              <w:t>%</w:t>
            </w:r>
            <w:r>
              <w:rPr>
                <w:rFonts w:ascii="Times New Roman" w:hAnsi="Times New Roman"/>
                <w:spacing w:val="-6"/>
                <w:sz w:val="20"/>
                <w:szCs w:val="20"/>
                <w:lang w:val="pt-BR"/>
              </w:rPr>
              <w:t xml:space="preserve"> </w:t>
            </w:r>
            <w:r>
              <w:rPr>
                <w:rFonts w:ascii="Times New Roman" w:hAnsi="Times New Roman"/>
                <w:sz w:val="20"/>
                <w:szCs w:val="20"/>
                <w:lang w:val="pt-BR"/>
              </w:rPr>
              <w:t>(doze</w:t>
            </w:r>
            <w:r>
              <w:rPr>
                <w:rFonts w:ascii="Times New Roman" w:hAnsi="Times New Roman"/>
                <w:spacing w:val="-6"/>
                <w:sz w:val="20"/>
                <w:szCs w:val="20"/>
                <w:lang w:val="pt-BR"/>
              </w:rPr>
              <w:t xml:space="preserve"> </w:t>
            </w:r>
            <w:r>
              <w:rPr>
                <w:rFonts w:ascii="Times New Roman" w:hAnsi="Times New Roman"/>
                <w:spacing w:val="-1"/>
                <w:sz w:val="20"/>
                <w:szCs w:val="20"/>
                <w:lang w:val="pt-BR"/>
              </w:rPr>
              <w:t>vírgula</w:t>
            </w:r>
            <w:r>
              <w:rPr>
                <w:rFonts w:ascii="Times New Roman" w:hAnsi="Times New Roman"/>
                <w:spacing w:val="-7"/>
                <w:sz w:val="20"/>
                <w:szCs w:val="20"/>
                <w:lang w:val="pt-BR"/>
              </w:rPr>
              <w:t xml:space="preserve"> </w:t>
            </w:r>
            <w:r>
              <w:rPr>
                <w:rFonts w:ascii="Times New Roman" w:hAnsi="Times New Roman"/>
                <w:sz w:val="20"/>
                <w:szCs w:val="20"/>
                <w:lang w:val="pt-BR"/>
              </w:rPr>
              <w:t>dez</w:t>
            </w:r>
            <w:r>
              <w:rPr>
                <w:rFonts w:ascii="Times New Roman" w:hAnsi="Times New Roman"/>
                <w:spacing w:val="-4"/>
                <w:sz w:val="20"/>
                <w:szCs w:val="20"/>
                <w:lang w:val="pt-BR"/>
              </w:rPr>
              <w:t xml:space="preserve"> </w:t>
            </w:r>
            <w:r>
              <w:rPr>
                <w:rFonts w:ascii="Times New Roman" w:hAnsi="Times New Roman"/>
                <w:sz w:val="20"/>
                <w:szCs w:val="20"/>
                <w:lang w:val="pt-BR"/>
              </w:rPr>
              <w:t>por</w:t>
            </w:r>
            <w:r>
              <w:rPr>
                <w:rFonts w:ascii="Times New Roman" w:hAnsi="Times New Roman"/>
                <w:spacing w:val="-7"/>
                <w:sz w:val="20"/>
                <w:szCs w:val="20"/>
                <w:lang w:val="pt-BR"/>
              </w:rPr>
              <w:t xml:space="preserve"> </w:t>
            </w:r>
            <w:r>
              <w:rPr>
                <w:rFonts w:ascii="Times New Roman" w:hAnsi="Times New Roman"/>
                <w:spacing w:val="-1"/>
                <w:sz w:val="20"/>
                <w:szCs w:val="20"/>
                <w:lang w:val="pt-BR"/>
              </w:rPr>
              <w:t>cento)</w:t>
            </w:r>
          </w:p>
        </w:tc>
      </w:tr>
      <w:tr w:rsidR="00812561" w14:paraId="473EBFEB" w14:textId="77777777" w:rsidTr="005B6BE9">
        <w:trPr>
          <w:trHeight w:hRule="exact" w:val="838"/>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auto"/>
            <w:tcMar>
              <w:left w:w="87" w:type="dxa"/>
            </w:tcMar>
            <w:vAlign w:val="center"/>
          </w:tcPr>
          <w:p w14:paraId="3F5685F7" w14:textId="77777777" w:rsidR="00812561" w:rsidRDefault="00CB0481">
            <w:pPr>
              <w:pStyle w:val="TableParagraph"/>
              <w:ind w:left="66" w:right="4"/>
              <w:rPr>
                <w:rFonts w:ascii="Times New Roman" w:eastAsia="Times New Roman" w:hAnsi="Times New Roman" w:cs="Times New Roman"/>
                <w:sz w:val="20"/>
                <w:szCs w:val="20"/>
                <w:lang w:val="pt-BR"/>
              </w:rPr>
            </w:pPr>
            <w:r>
              <w:rPr>
                <w:rFonts w:ascii="Times New Roman" w:hAnsi="Times New Roman"/>
                <w:sz w:val="20"/>
                <w:szCs w:val="20"/>
                <w:lang w:val="pt-BR"/>
              </w:rPr>
              <w:t>Multa</w:t>
            </w:r>
            <w:r>
              <w:rPr>
                <w:rFonts w:ascii="Times New Roman" w:hAnsi="Times New Roman"/>
                <w:spacing w:val="32"/>
                <w:sz w:val="20"/>
                <w:szCs w:val="20"/>
                <w:lang w:val="pt-BR"/>
              </w:rPr>
              <w:t xml:space="preserve"> </w:t>
            </w:r>
            <w:r>
              <w:rPr>
                <w:rFonts w:ascii="Times New Roman" w:hAnsi="Times New Roman"/>
                <w:spacing w:val="-1"/>
                <w:sz w:val="20"/>
                <w:szCs w:val="20"/>
                <w:lang w:val="pt-BR"/>
              </w:rPr>
              <w:t>sobre</w:t>
            </w:r>
            <w:r>
              <w:rPr>
                <w:rFonts w:ascii="Times New Roman" w:hAnsi="Times New Roman"/>
                <w:spacing w:val="33"/>
                <w:sz w:val="20"/>
                <w:szCs w:val="20"/>
                <w:lang w:val="pt-BR"/>
              </w:rPr>
              <w:t xml:space="preserve"> </w:t>
            </w:r>
            <w:r>
              <w:rPr>
                <w:rFonts w:ascii="Times New Roman" w:hAnsi="Times New Roman"/>
                <w:spacing w:val="-1"/>
                <w:sz w:val="20"/>
                <w:szCs w:val="20"/>
                <w:lang w:val="pt-BR"/>
              </w:rPr>
              <w:t>FGTS</w:t>
            </w:r>
            <w:r>
              <w:rPr>
                <w:rFonts w:ascii="Times New Roman" w:hAnsi="Times New Roman"/>
                <w:spacing w:val="35"/>
                <w:sz w:val="20"/>
                <w:szCs w:val="20"/>
                <w:lang w:val="pt-BR"/>
              </w:rPr>
              <w:t xml:space="preserve"> </w:t>
            </w:r>
            <w:r>
              <w:rPr>
                <w:rFonts w:ascii="Times New Roman" w:hAnsi="Times New Roman"/>
                <w:sz w:val="20"/>
                <w:szCs w:val="20"/>
                <w:lang w:val="pt-BR"/>
              </w:rPr>
              <w:t>e</w:t>
            </w:r>
            <w:r>
              <w:rPr>
                <w:rFonts w:ascii="Times New Roman" w:hAnsi="Times New Roman"/>
                <w:spacing w:val="32"/>
                <w:sz w:val="20"/>
                <w:szCs w:val="20"/>
                <w:lang w:val="pt-BR"/>
              </w:rPr>
              <w:t xml:space="preserve"> </w:t>
            </w:r>
            <w:r>
              <w:rPr>
                <w:rFonts w:ascii="Times New Roman" w:hAnsi="Times New Roman"/>
                <w:spacing w:val="-1"/>
                <w:sz w:val="20"/>
                <w:szCs w:val="20"/>
                <w:lang w:val="pt-BR"/>
              </w:rPr>
              <w:t>contribuição</w:t>
            </w:r>
            <w:r>
              <w:rPr>
                <w:rFonts w:ascii="Times New Roman" w:hAnsi="Times New Roman"/>
                <w:spacing w:val="34"/>
                <w:sz w:val="20"/>
                <w:szCs w:val="20"/>
                <w:lang w:val="pt-BR"/>
              </w:rPr>
              <w:t xml:space="preserve"> </w:t>
            </w:r>
            <w:r>
              <w:rPr>
                <w:rFonts w:ascii="Times New Roman" w:hAnsi="Times New Roman"/>
                <w:spacing w:val="-1"/>
                <w:sz w:val="20"/>
                <w:szCs w:val="20"/>
                <w:lang w:val="pt-BR"/>
              </w:rPr>
              <w:t>social</w:t>
            </w:r>
            <w:r>
              <w:rPr>
                <w:rFonts w:ascii="Times New Roman" w:hAnsi="Times New Roman"/>
                <w:spacing w:val="33"/>
                <w:w w:val="99"/>
                <w:sz w:val="20"/>
                <w:szCs w:val="20"/>
                <w:lang w:val="pt-BR"/>
              </w:rPr>
              <w:t xml:space="preserve"> </w:t>
            </w:r>
            <w:r>
              <w:rPr>
                <w:rFonts w:ascii="Times New Roman" w:hAnsi="Times New Roman"/>
                <w:spacing w:val="-1"/>
                <w:sz w:val="20"/>
                <w:szCs w:val="20"/>
                <w:lang w:val="pt-BR"/>
              </w:rPr>
              <w:t>sobre</w:t>
            </w:r>
            <w:r>
              <w:rPr>
                <w:rFonts w:ascii="Times New Roman" w:hAnsi="Times New Roman"/>
                <w:spacing w:val="3"/>
                <w:sz w:val="20"/>
                <w:szCs w:val="20"/>
                <w:lang w:val="pt-BR"/>
              </w:rPr>
              <w:t xml:space="preserve"> </w:t>
            </w:r>
            <w:r>
              <w:rPr>
                <w:rFonts w:ascii="Times New Roman" w:hAnsi="Times New Roman"/>
                <w:sz w:val="20"/>
                <w:szCs w:val="20"/>
                <w:lang w:val="pt-BR"/>
              </w:rPr>
              <w:t>o</w:t>
            </w:r>
            <w:r>
              <w:rPr>
                <w:rFonts w:ascii="Times New Roman" w:hAnsi="Times New Roman"/>
                <w:spacing w:val="5"/>
                <w:sz w:val="20"/>
                <w:szCs w:val="20"/>
                <w:lang w:val="pt-BR"/>
              </w:rPr>
              <w:t xml:space="preserve"> </w:t>
            </w:r>
            <w:r>
              <w:rPr>
                <w:rFonts w:ascii="Times New Roman" w:hAnsi="Times New Roman"/>
                <w:spacing w:val="-1"/>
                <w:sz w:val="20"/>
                <w:szCs w:val="20"/>
                <w:lang w:val="pt-BR"/>
              </w:rPr>
              <w:t>aviso</w:t>
            </w:r>
            <w:r>
              <w:rPr>
                <w:rFonts w:ascii="Times New Roman" w:hAnsi="Times New Roman"/>
                <w:spacing w:val="4"/>
                <w:sz w:val="20"/>
                <w:szCs w:val="20"/>
                <w:lang w:val="pt-BR"/>
              </w:rPr>
              <w:t xml:space="preserve"> </w:t>
            </w:r>
            <w:r>
              <w:rPr>
                <w:rFonts w:ascii="Times New Roman" w:hAnsi="Times New Roman"/>
                <w:spacing w:val="-1"/>
                <w:sz w:val="20"/>
                <w:szCs w:val="20"/>
                <w:lang w:val="pt-BR"/>
              </w:rPr>
              <w:t>prévio</w:t>
            </w:r>
            <w:r>
              <w:rPr>
                <w:rFonts w:ascii="Times New Roman" w:hAnsi="Times New Roman"/>
                <w:spacing w:val="4"/>
                <w:sz w:val="20"/>
                <w:szCs w:val="20"/>
                <w:lang w:val="pt-BR"/>
              </w:rPr>
              <w:t xml:space="preserve"> </w:t>
            </w:r>
            <w:r>
              <w:rPr>
                <w:rFonts w:ascii="Times New Roman" w:hAnsi="Times New Roman"/>
                <w:sz w:val="20"/>
                <w:szCs w:val="20"/>
                <w:lang w:val="pt-BR"/>
              </w:rPr>
              <w:t>indenizado</w:t>
            </w:r>
            <w:r>
              <w:rPr>
                <w:rFonts w:ascii="Times New Roman" w:hAnsi="Times New Roman"/>
                <w:spacing w:val="5"/>
                <w:sz w:val="20"/>
                <w:szCs w:val="20"/>
                <w:lang w:val="pt-BR"/>
              </w:rPr>
              <w:t xml:space="preserve"> </w:t>
            </w:r>
            <w:r>
              <w:rPr>
                <w:rFonts w:ascii="Times New Roman" w:hAnsi="Times New Roman"/>
                <w:sz w:val="20"/>
                <w:szCs w:val="20"/>
                <w:lang w:val="pt-BR"/>
              </w:rPr>
              <w:t>e</w:t>
            </w:r>
            <w:r>
              <w:rPr>
                <w:rFonts w:ascii="Times New Roman" w:hAnsi="Times New Roman"/>
                <w:spacing w:val="3"/>
                <w:sz w:val="20"/>
                <w:szCs w:val="20"/>
                <w:lang w:val="pt-BR"/>
              </w:rPr>
              <w:t xml:space="preserve"> </w:t>
            </w:r>
            <w:r>
              <w:rPr>
                <w:rFonts w:ascii="Times New Roman" w:hAnsi="Times New Roman"/>
                <w:spacing w:val="-1"/>
                <w:sz w:val="20"/>
                <w:szCs w:val="20"/>
                <w:lang w:val="pt-BR"/>
              </w:rPr>
              <w:t>sobre</w:t>
            </w:r>
            <w:r>
              <w:rPr>
                <w:rFonts w:ascii="Times New Roman" w:hAnsi="Times New Roman"/>
                <w:spacing w:val="4"/>
                <w:sz w:val="20"/>
                <w:szCs w:val="20"/>
                <w:lang w:val="pt-BR"/>
              </w:rPr>
              <w:t xml:space="preserve"> </w:t>
            </w:r>
            <w:r>
              <w:rPr>
                <w:rFonts w:ascii="Times New Roman" w:hAnsi="Times New Roman"/>
                <w:sz w:val="20"/>
                <w:szCs w:val="20"/>
                <w:lang w:val="pt-BR"/>
              </w:rPr>
              <w:t>o</w:t>
            </w:r>
            <w:r>
              <w:rPr>
                <w:rFonts w:ascii="Times New Roman" w:hAnsi="Times New Roman"/>
                <w:spacing w:val="35"/>
                <w:w w:val="99"/>
                <w:sz w:val="20"/>
                <w:szCs w:val="20"/>
                <w:lang w:val="pt-BR"/>
              </w:rPr>
              <w:t xml:space="preserve"> </w:t>
            </w:r>
            <w:r>
              <w:rPr>
                <w:rFonts w:ascii="Times New Roman" w:hAnsi="Times New Roman"/>
                <w:spacing w:val="-1"/>
                <w:sz w:val="20"/>
                <w:szCs w:val="20"/>
                <w:lang w:val="pt-BR"/>
              </w:rPr>
              <w:t>aviso</w:t>
            </w:r>
            <w:r>
              <w:rPr>
                <w:rFonts w:ascii="Times New Roman" w:hAnsi="Times New Roman"/>
                <w:spacing w:val="-11"/>
                <w:sz w:val="20"/>
                <w:szCs w:val="20"/>
                <w:lang w:val="pt-BR"/>
              </w:rPr>
              <w:t xml:space="preserve"> </w:t>
            </w:r>
            <w:r>
              <w:rPr>
                <w:rFonts w:ascii="Times New Roman" w:hAnsi="Times New Roman"/>
                <w:spacing w:val="-1"/>
                <w:sz w:val="20"/>
                <w:szCs w:val="20"/>
                <w:lang w:val="pt-BR"/>
              </w:rPr>
              <w:t>prévio</w:t>
            </w:r>
            <w:r>
              <w:rPr>
                <w:rFonts w:ascii="Times New Roman" w:hAnsi="Times New Roman"/>
                <w:spacing w:val="-11"/>
                <w:sz w:val="20"/>
                <w:szCs w:val="20"/>
                <w:lang w:val="pt-BR"/>
              </w:rPr>
              <w:t xml:space="preserve"> </w:t>
            </w:r>
            <w:r>
              <w:rPr>
                <w:rFonts w:ascii="Times New Roman" w:hAnsi="Times New Roman"/>
                <w:spacing w:val="-1"/>
                <w:sz w:val="20"/>
                <w:szCs w:val="20"/>
                <w:lang w:val="pt-BR"/>
              </w:rPr>
              <w:t>trabalhado</w:t>
            </w:r>
          </w:p>
        </w:tc>
        <w:tc>
          <w:tcPr>
            <w:tcW w:w="5892" w:type="dxa"/>
            <w:gridSpan w:val="3"/>
            <w:tcBorders>
              <w:top w:val="single" w:sz="4" w:space="0" w:color="000001"/>
              <w:left w:val="single" w:sz="4" w:space="0" w:color="000001"/>
              <w:bottom w:val="single" w:sz="4" w:space="0" w:color="000001"/>
              <w:right w:val="single" w:sz="4" w:space="0" w:color="000001"/>
            </w:tcBorders>
            <w:shd w:val="clear" w:color="auto" w:fill="auto"/>
            <w:tcMar>
              <w:left w:w="87" w:type="dxa"/>
            </w:tcMar>
            <w:vAlign w:val="center"/>
          </w:tcPr>
          <w:p w14:paraId="755E3682" w14:textId="77777777" w:rsidR="00812561" w:rsidRDefault="00812561">
            <w:pPr>
              <w:pStyle w:val="TableParagraph"/>
              <w:spacing w:before="2" w:after="0"/>
              <w:ind w:right="4"/>
              <w:rPr>
                <w:rFonts w:ascii="Times New Roman" w:eastAsia="Times New Roman" w:hAnsi="Times New Roman" w:cs="Times New Roman"/>
                <w:b/>
                <w:bCs/>
                <w:sz w:val="20"/>
                <w:szCs w:val="20"/>
                <w:lang w:val="pt-BR"/>
              </w:rPr>
            </w:pPr>
          </w:p>
          <w:p w14:paraId="3A5E1B01" w14:textId="77777777" w:rsidR="00812561" w:rsidRDefault="00CB0481">
            <w:pPr>
              <w:pStyle w:val="TableParagraph"/>
              <w:ind w:left="68" w:right="4"/>
              <w:rPr>
                <w:rFonts w:ascii="Times New Roman" w:eastAsia="Times New Roman" w:hAnsi="Times New Roman" w:cs="Times New Roman"/>
                <w:sz w:val="20"/>
                <w:szCs w:val="20"/>
              </w:rPr>
            </w:pPr>
            <w:r>
              <w:rPr>
                <w:rFonts w:ascii="Times New Roman" w:hAnsi="Times New Roman"/>
                <w:sz w:val="20"/>
                <w:szCs w:val="20"/>
              </w:rPr>
              <w:t>5,00</w:t>
            </w:r>
            <w:r>
              <w:rPr>
                <w:rFonts w:ascii="Times New Roman" w:hAnsi="Times New Roman"/>
                <w:spacing w:val="-6"/>
                <w:sz w:val="20"/>
                <w:szCs w:val="20"/>
              </w:rPr>
              <w:t xml:space="preserve"> </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1"/>
                <w:sz w:val="20"/>
                <w:szCs w:val="20"/>
              </w:rPr>
              <w:t>(</w:t>
            </w:r>
            <w:proofErr w:type="spellStart"/>
            <w:r>
              <w:rPr>
                <w:rFonts w:ascii="Times New Roman" w:hAnsi="Times New Roman"/>
                <w:spacing w:val="-1"/>
                <w:sz w:val="20"/>
                <w:szCs w:val="20"/>
              </w:rPr>
              <w:t>cinco</w:t>
            </w:r>
            <w:proofErr w:type="spellEnd"/>
            <w:r>
              <w:rPr>
                <w:rFonts w:ascii="Times New Roman" w:hAnsi="Times New Roman"/>
                <w:spacing w:val="-6"/>
                <w:sz w:val="20"/>
                <w:szCs w:val="20"/>
              </w:rPr>
              <w:t xml:space="preserve"> </w:t>
            </w:r>
            <w:proofErr w:type="spellStart"/>
            <w:r>
              <w:rPr>
                <w:rFonts w:ascii="Times New Roman" w:hAnsi="Times New Roman"/>
                <w:sz w:val="20"/>
                <w:szCs w:val="20"/>
              </w:rPr>
              <w:t>por</w:t>
            </w:r>
            <w:proofErr w:type="spellEnd"/>
            <w:r>
              <w:rPr>
                <w:rFonts w:ascii="Times New Roman" w:hAnsi="Times New Roman"/>
                <w:spacing w:val="-6"/>
                <w:sz w:val="20"/>
                <w:szCs w:val="20"/>
              </w:rPr>
              <w:t xml:space="preserve"> </w:t>
            </w:r>
            <w:r>
              <w:rPr>
                <w:rFonts w:ascii="Times New Roman" w:hAnsi="Times New Roman"/>
                <w:spacing w:val="-1"/>
                <w:sz w:val="20"/>
                <w:szCs w:val="20"/>
              </w:rPr>
              <w:t>cento)</w:t>
            </w:r>
          </w:p>
        </w:tc>
      </w:tr>
      <w:tr w:rsidR="00812561" w14:paraId="6353FE40" w14:textId="77777777" w:rsidTr="005B6BE9">
        <w:trPr>
          <w:trHeight w:hRule="exact" w:val="574"/>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auto"/>
            <w:tcMar>
              <w:left w:w="87" w:type="dxa"/>
            </w:tcMar>
            <w:vAlign w:val="center"/>
          </w:tcPr>
          <w:p w14:paraId="4D5569F2" w14:textId="77777777" w:rsidR="00812561" w:rsidRDefault="00CB0481">
            <w:pPr>
              <w:pStyle w:val="TableParagraph"/>
              <w:spacing w:line="267" w:lineRule="exact"/>
              <w:ind w:left="66" w:right="4"/>
              <w:rPr>
                <w:rFonts w:ascii="Times New Roman" w:eastAsia="Times New Roman" w:hAnsi="Times New Roman" w:cs="Times New Roman"/>
                <w:sz w:val="20"/>
                <w:szCs w:val="20"/>
              </w:rPr>
            </w:pPr>
            <w:r>
              <w:rPr>
                <w:rFonts w:ascii="Times New Roman" w:hAnsi="Times New Roman"/>
                <w:sz w:val="20"/>
                <w:szCs w:val="20"/>
              </w:rPr>
              <w:t>Subtotal</w:t>
            </w:r>
          </w:p>
        </w:tc>
        <w:tc>
          <w:tcPr>
            <w:tcW w:w="5892" w:type="dxa"/>
            <w:gridSpan w:val="3"/>
            <w:tcBorders>
              <w:top w:val="single" w:sz="4" w:space="0" w:color="000001"/>
              <w:left w:val="single" w:sz="4" w:space="0" w:color="000001"/>
              <w:bottom w:val="single" w:sz="4" w:space="0" w:color="000001"/>
              <w:right w:val="single" w:sz="4" w:space="0" w:color="000001"/>
            </w:tcBorders>
            <w:shd w:val="clear" w:color="auto" w:fill="auto"/>
            <w:tcMar>
              <w:left w:w="87" w:type="dxa"/>
            </w:tcMar>
            <w:vAlign w:val="center"/>
          </w:tcPr>
          <w:p w14:paraId="60CE3F01" w14:textId="77777777" w:rsidR="00812561" w:rsidRDefault="00CB0481">
            <w:pPr>
              <w:pStyle w:val="TableParagraph"/>
              <w:spacing w:line="267" w:lineRule="exact"/>
              <w:ind w:left="68" w:right="4"/>
              <w:rPr>
                <w:rFonts w:ascii="Times New Roman" w:eastAsia="Times New Roman" w:hAnsi="Times New Roman" w:cs="Times New Roman"/>
                <w:sz w:val="20"/>
                <w:szCs w:val="20"/>
                <w:lang w:val="pt-BR"/>
              </w:rPr>
            </w:pPr>
            <w:r>
              <w:rPr>
                <w:rFonts w:ascii="Times New Roman" w:hAnsi="Times New Roman"/>
                <w:sz w:val="20"/>
                <w:szCs w:val="20"/>
                <w:lang w:val="pt-BR"/>
              </w:rPr>
              <w:t>25,43</w:t>
            </w:r>
            <w:r>
              <w:rPr>
                <w:rFonts w:ascii="Times New Roman" w:hAnsi="Times New Roman"/>
                <w:spacing w:val="-5"/>
                <w:sz w:val="20"/>
                <w:szCs w:val="20"/>
                <w:lang w:val="pt-BR"/>
              </w:rPr>
              <w:t xml:space="preserve"> </w:t>
            </w:r>
            <w:r>
              <w:rPr>
                <w:rFonts w:ascii="Times New Roman" w:hAnsi="Times New Roman"/>
                <w:sz w:val="20"/>
                <w:szCs w:val="20"/>
                <w:lang w:val="pt-BR"/>
              </w:rPr>
              <w:t>%</w:t>
            </w:r>
            <w:r>
              <w:rPr>
                <w:rFonts w:ascii="Times New Roman" w:hAnsi="Times New Roman"/>
                <w:spacing w:val="-6"/>
                <w:sz w:val="20"/>
                <w:szCs w:val="20"/>
                <w:lang w:val="pt-BR"/>
              </w:rPr>
              <w:t xml:space="preserve"> </w:t>
            </w:r>
            <w:r>
              <w:rPr>
                <w:rFonts w:ascii="Times New Roman" w:hAnsi="Times New Roman"/>
                <w:spacing w:val="-1"/>
                <w:sz w:val="20"/>
                <w:szCs w:val="20"/>
                <w:lang w:val="pt-BR"/>
              </w:rPr>
              <w:t>(vinte</w:t>
            </w:r>
            <w:r>
              <w:rPr>
                <w:rFonts w:ascii="Times New Roman" w:hAnsi="Times New Roman"/>
                <w:spacing w:val="-6"/>
                <w:sz w:val="20"/>
                <w:szCs w:val="20"/>
                <w:lang w:val="pt-BR"/>
              </w:rPr>
              <w:t xml:space="preserve"> </w:t>
            </w:r>
            <w:r>
              <w:rPr>
                <w:rFonts w:ascii="Times New Roman" w:hAnsi="Times New Roman"/>
                <w:sz w:val="20"/>
                <w:szCs w:val="20"/>
                <w:lang w:val="pt-BR"/>
              </w:rPr>
              <w:t>e</w:t>
            </w:r>
            <w:r>
              <w:rPr>
                <w:rFonts w:ascii="Times New Roman" w:hAnsi="Times New Roman"/>
                <w:spacing w:val="-6"/>
                <w:sz w:val="20"/>
                <w:szCs w:val="20"/>
                <w:lang w:val="pt-BR"/>
              </w:rPr>
              <w:t xml:space="preserve"> </w:t>
            </w:r>
            <w:r>
              <w:rPr>
                <w:rFonts w:ascii="Times New Roman" w:hAnsi="Times New Roman"/>
                <w:sz w:val="20"/>
                <w:szCs w:val="20"/>
                <w:lang w:val="pt-BR"/>
              </w:rPr>
              <w:t>cinco</w:t>
            </w:r>
            <w:r>
              <w:rPr>
                <w:rFonts w:ascii="Times New Roman" w:hAnsi="Times New Roman"/>
                <w:spacing w:val="-4"/>
                <w:sz w:val="20"/>
                <w:szCs w:val="20"/>
                <w:lang w:val="pt-BR"/>
              </w:rPr>
              <w:t xml:space="preserve"> </w:t>
            </w:r>
            <w:r>
              <w:rPr>
                <w:rFonts w:ascii="Times New Roman" w:hAnsi="Times New Roman"/>
                <w:spacing w:val="-1"/>
                <w:sz w:val="20"/>
                <w:szCs w:val="20"/>
                <w:lang w:val="pt-BR"/>
              </w:rPr>
              <w:t>vírgula</w:t>
            </w:r>
            <w:r>
              <w:rPr>
                <w:rFonts w:ascii="Times New Roman" w:hAnsi="Times New Roman"/>
                <w:spacing w:val="-6"/>
                <w:sz w:val="20"/>
                <w:szCs w:val="20"/>
                <w:lang w:val="pt-BR"/>
              </w:rPr>
              <w:t xml:space="preserve"> </w:t>
            </w:r>
            <w:r>
              <w:rPr>
                <w:rFonts w:ascii="Times New Roman" w:hAnsi="Times New Roman"/>
                <w:sz w:val="20"/>
                <w:szCs w:val="20"/>
                <w:lang w:val="pt-BR"/>
              </w:rPr>
              <w:t>quarenta</w:t>
            </w:r>
            <w:r>
              <w:rPr>
                <w:rFonts w:ascii="Times New Roman" w:hAnsi="Times New Roman"/>
                <w:spacing w:val="-6"/>
                <w:sz w:val="20"/>
                <w:szCs w:val="20"/>
                <w:lang w:val="pt-BR"/>
              </w:rPr>
              <w:t xml:space="preserve"> </w:t>
            </w:r>
            <w:r>
              <w:rPr>
                <w:rFonts w:ascii="Times New Roman" w:hAnsi="Times New Roman"/>
                <w:sz w:val="20"/>
                <w:szCs w:val="20"/>
                <w:lang w:val="pt-BR"/>
              </w:rPr>
              <w:t>e</w:t>
            </w:r>
            <w:r>
              <w:rPr>
                <w:rFonts w:ascii="Times New Roman" w:hAnsi="Times New Roman"/>
                <w:spacing w:val="-6"/>
                <w:sz w:val="20"/>
                <w:szCs w:val="20"/>
                <w:lang w:val="pt-BR"/>
              </w:rPr>
              <w:t xml:space="preserve"> </w:t>
            </w:r>
            <w:r>
              <w:rPr>
                <w:rFonts w:ascii="Times New Roman" w:hAnsi="Times New Roman"/>
                <w:sz w:val="20"/>
                <w:szCs w:val="20"/>
                <w:lang w:val="pt-BR"/>
              </w:rPr>
              <w:t>três</w:t>
            </w:r>
            <w:r>
              <w:rPr>
                <w:rFonts w:ascii="Times New Roman" w:hAnsi="Times New Roman"/>
                <w:spacing w:val="-5"/>
                <w:sz w:val="20"/>
                <w:szCs w:val="20"/>
                <w:lang w:val="pt-BR"/>
              </w:rPr>
              <w:t xml:space="preserve"> </w:t>
            </w:r>
            <w:r>
              <w:rPr>
                <w:rFonts w:ascii="Times New Roman" w:hAnsi="Times New Roman"/>
                <w:sz w:val="20"/>
                <w:szCs w:val="20"/>
                <w:lang w:val="pt-BR"/>
              </w:rPr>
              <w:t>por</w:t>
            </w:r>
            <w:r>
              <w:rPr>
                <w:rFonts w:ascii="Times New Roman" w:hAnsi="Times New Roman"/>
                <w:spacing w:val="-4"/>
                <w:sz w:val="20"/>
                <w:szCs w:val="20"/>
                <w:lang w:val="pt-BR"/>
              </w:rPr>
              <w:t xml:space="preserve"> </w:t>
            </w:r>
            <w:r>
              <w:rPr>
                <w:rFonts w:ascii="Times New Roman" w:hAnsi="Times New Roman"/>
                <w:spacing w:val="-1"/>
                <w:sz w:val="20"/>
                <w:szCs w:val="20"/>
                <w:lang w:val="pt-BR"/>
              </w:rPr>
              <w:t>cento)</w:t>
            </w:r>
          </w:p>
        </w:tc>
      </w:tr>
      <w:tr w:rsidR="00812561" w14:paraId="51949525" w14:textId="77777777" w:rsidTr="005B6BE9">
        <w:trPr>
          <w:trHeight w:hRule="exact" w:val="1114"/>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auto"/>
            <w:tcMar>
              <w:left w:w="87" w:type="dxa"/>
            </w:tcMar>
            <w:vAlign w:val="center"/>
          </w:tcPr>
          <w:p w14:paraId="284DC4E1" w14:textId="77777777" w:rsidR="00812561" w:rsidRDefault="00CB0481">
            <w:pPr>
              <w:pStyle w:val="TableParagraph"/>
              <w:spacing w:before="5" w:after="0" w:line="216" w:lineRule="auto"/>
              <w:ind w:left="66" w:right="4"/>
              <w:rPr>
                <w:rFonts w:ascii="Times New Roman" w:eastAsia="Times New Roman" w:hAnsi="Times New Roman" w:cs="Times New Roman"/>
                <w:sz w:val="20"/>
                <w:szCs w:val="20"/>
                <w:lang w:val="pt-BR"/>
              </w:rPr>
            </w:pPr>
            <w:r>
              <w:rPr>
                <w:rFonts w:ascii="Times New Roman" w:hAnsi="Times New Roman"/>
                <w:spacing w:val="-1"/>
                <w:sz w:val="20"/>
                <w:szCs w:val="20"/>
                <w:lang w:val="pt-BR"/>
              </w:rPr>
              <w:t>Incidência</w:t>
            </w:r>
            <w:r>
              <w:rPr>
                <w:rFonts w:ascii="Times New Roman" w:hAnsi="Times New Roman"/>
                <w:spacing w:val="31"/>
                <w:sz w:val="20"/>
                <w:szCs w:val="20"/>
                <w:lang w:val="pt-BR"/>
              </w:rPr>
              <w:t xml:space="preserve"> </w:t>
            </w:r>
            <w:r>
              <w:rPr>
                <w:rFonts w:ascii="Times New Roman" w:hAnsi="Times New Roman"/>
                <w:sz w:val="20"/>
                <w:szCs w:val="20"/>
                <w:lang w:val="pt-BR"/>
              </w:rPr>
              <w:t>do</w:t>
            </w:r>
            <w:r>
              <w:rPr>
                <w:rFonts w:ascii="Times New Roman" w:hAnsi="Times New Roman"/>
                <w:spacing w:val="33"/>
                <w:sz w:val="20"/>
                <w:szCs w:val="20"/>
                <w:lang w:val="pt-BR"/>
              </w:rPr>
              <w:t xml:space="preserve"> </w:t>
            </w:r>
            <w:r>
              <w:rPr>
                <w:rFonts w:ascii="Times New Roman" w:hAnsi="Times New Roman"/>
                <w:sz w:val="20"/>
                <w:szCs w:val="20"/>
                <w:lang w:val="pt-BR"/>
              </w:rPr>
              <w:t>Submódulo</w:t>
            </w:r>
            <w:r>
              <w:rPr>
                <w:rFonts w:ascii="Times New Roman" w:hAnsi="Times New Roman"/>
                <w:spacing w:val="32"/>
                <w:sz w:val="20"/>
                <w:szCs w:val="20"/>
                <w:lang w:val="pt-BR"/>
              </w:rPr>
              <w:t xml:space="preserve"> </w:t>
            </w:r>
            <w:r>
              <w:rPr>
                <w:rFonts w:ascii="Times New Roman" w:hAnsi="Times New Roman"/>
                <w:sz w:val="20"/>
                <w:szCs w:val="20"/>
                <w:lang w:val="pt-BR"/>
              </w:rPr>
              <w:t>4.1</w:t>
            </w:r>
            <w:r>
              <w:rPr>
                <w:rFonts w:ascii="Times New Roman" w:hAnsi="Times New Roman"/>
                <w:spacing w:val="33"/>
                <w:sz w:val="20"/>
                <w:szCs w:val="20"/>
                <w:lang w:val="pt-BR"/>
              </w:rPr>
              <w:t xml:space="preserve"> </w:t>
            </w:r>
            <w:r>
              <w:rPr>
                <w:rFonts w:ascii="Times New Roman" w:hAnsi="Times New Roman"/>
                <w:spacing w:val="-1"/>
                <w:sz w:val="20"/>
                <w:szCs w:val="20"/>
                <w:lang w:val="pt-BR"/>
              </w:rPr>
              <w:t>sobre</w:t>
            </w:r>
            <w:r>
              <w:rPr>
                <w:rFonts w:ascii="Times New Roman" w:hAnsi="Times New Roman"/>
                <w:spacing w:val="21"/>
                <w:w w:val="99"/>
                <w:sz w:val="20"/>
                <w:szCs w:val="20"/>
                <w:lang w:val="pt-BR"/>
              </w:rPr>
              <w:t xml:space="preserve"> </w:t>
            </w:r>
            <w:r>
              <w:rPr>
                <w:rFonts w:ascii="Times New Roman" w:hAnsi="Times New Roman"/>
                <w:spacing w:val="-1"/>
                <w:sz w:val="20"/>
                <w:szCs w:val="20"/>
                <w:lang w:val="pt-BR"/>
              </w:rPr>
              <w:t>férias,</w:t>
            </w:r>
            <w:r>
              <w:rPr>
                <w:rFonts w:ascii="Times New Roman" w:hAnsi="Times New Roman"/>
                <w:spacing w:val="57"/>
                <w:sz w:val="20"/>
                <w:szCs w:val="20"/>
                <w:lang w:val="pt-BR"/>
              </w:rPr>
              <w:t xml:space="preserve"> </w:t>
            </w:r>
            <w:r>
              <w:rPr>
                <w:rFonts w:ascii="Times New Roman" w:hAnsi="Times New Roman"/>
                <w:sz w:val="20"/>
                <w:szCs w:val="20"/>
                <w:lang w:val="pt-BR"/>
              </w:rPr>
              <w:t>1/3</w:t>
            </w:r>
            <w:r>
              <w:rPr>
                <w:rFonts w:ascii="Times New Roman" w:hAnsi="Times New Roman"/>
                <w:spacing w:val="1"/>
                <w:sz w:val="20"/>
                <w:szCs w:val="20"/>
                <w:lang w:val="pt-BR"/>
              </w:rPr>
              <w:t xml:space="preserve"> </w:t>
            </w:r>
            <w:r>
              <w:rPr>
                <w:rFonts w:ascii="Times New Roman" w:hAnsi="Times New Roman"/>
                <w:spacing w:val="-1"/>
                <w:sz w:val="20"/>
                <w:szCs w:val="20"/>
                <w:lang w:val="pt-BR"/>
              </w:rPr>
              <w:t>(um</w:t>
            </w:r>
            <w:r>
              <w:rPr>
                <w:rFonts w:ascii="Times New Roman" w:hAnsi="Times New Roman"/>
                <w:spacing w:val="59"/>
                <w:sz w:val="20"/>
                <w:szCs w:val="20"/>
                <w:lang w:val="pt-BR"/>
              </w:rPr>
              <w:t xml:space="preserve"> </w:t>
            </w:r>
            <w:r>
              <w:rPr>
                <w:rFonts w:ascii="Times New Roman" w:hAnsi="Times New Roman"/>
                <w:spacing w:val="-1"/>
                <w:sz w:val="20"/>
                <w:szCs w:val="20"/>
                <w:lang w:val="pt-BR"/>
              </w:rPr>
              <w:t>terço)</w:t>
            </w:r>
            <w:r>
              <w:rPr>
                <w:rFonts w:ascii="Times New Roman" w:hAnsi="Times New Roman"/>
                <w:spacing w:val="58"/>
                <w:sz w:val="20"/>
                <w:szCs w:val="20"/>
                <w:lang w:val="pt-BR"/>
              </w:rPr>
              <w:t xml:space="preserve"> </w:t>
            </w:r>
            <w:r>
              <w:rPr>
                <w:rFonts w:ascii="Times New Roman" w:hAnsi="Times New Roman"/>
                <w:spacing w:val="-1"/>
                <w:sz w:val="20"/>
                <w:szCs w:val="20"/>
                <w:lang w:val="pt-BR"/>
              </w:rPr>
              <w:t>constitucional</w:t>
            </w:r>
            <w:r>
              <w:rPr>
                <w:rFonts w:ascii="Times New Roman" w:hAnsi="Times New Roman"/>
                <w:spacing w:val="59"/>
                <w:sz w:val="20"/>
                <w:szCs w:val="20"/>
                <w:lang w:val="pt-BR"/>
              </w:rPr>
              <w:t xml:space="preserve"> </w:t>
            </w:r>
            <w:r>
              <w:rPr>
                <w:rFonts w:ascii="Times New Roman" w:hAnsi="Times New Roman"/>
                <w:sz w:val="20"/>
                <w:szCs w:val="20"/>
                <w:lang w:val="pt-BR"/>
              </w:rPr>
              <w:t>de</w:t>
            </w:r>
            <w:r>
              <w:rPr>
                <w:rFonts w:ascii="Times New Roman" w:hAnsi="Times New Roman"/>
                <w:spacing w:val="47"/>
                <w:w w:val="99"/>
                <w:sz w:val="20"/>
                <w:szCs w:val="20"/>
                <w:lang w:val="pt-BR"/>
              </w:rPr>
              <w:t xml:space="preserve"> </w:t>
            </w:r>
            <w:r>
              <w:rPr>
                <w:rFonts w:ascii="Times New Roman" w:hAnsi="Times New Roman"/>
                <w:spacing w:val="-1"/>
                <w:sz w:val="20"/>
                <w:szCs w:val="20"/>
                <w:lang w:val="pt-BR"/>
              </w:rPr>
              <w:t>férias</w:t>
            </w:r>
            <w:r>
              <w:rPr>
                <w:rFonts w:ascii="Times New Roman" w:hAnsi="Times New Roman"/>
                <w:spacing w:val="-7"/>
                <w:sz w:val="20"/>
                <w:szCs w:val="20"/>
                <w:lang w:val="pt-BR"/>
              </w:rPr>
              <w:t xml:space="preserve"> </w:t>
            </w:r>
            <w:r>
              <w:rPr>
                <w:rFonts w:ascii="Times New Roman" w:hAnsi="Times New Roman"/>
                <w:sz w:val="20"/>
                <w:szCs w:val="20"/>
                <w:lang w:val="pt-BR"/>
              </w:rPr>
              <w:t>e</w:t>
            </w:r>
            <w:r>
              <w:rPr>
                <w:rFonts w:ascii="Times New Roman" w:hAnsi="Times New Roman"/>
                <w:spacing w:val="-8"/>
                <w:sz w:val="20"/>
                <w:szCs w:val="20"/>
                <w:lang w:val="pt-BR"/>
              </w:rPr>
              <w:t xml:space="preserve"> </w:t>
            </w:r>
            <w:r>
              <w:rPr>
                <w:rFonts w:ascii="Times New Roman" w:hAnsi="Times New Roman"/>
                <w:sz w:val="20"/>
                <w:szCs w:val="20"/>
                <w:lang w:val="pt-BR"/>
              </w:rPr>
              <w:t>13</w:t>
            </w:r>
            <w:r>
              <w:rPr>
                <w:rFonts w:ascii="Times New Roman" w:hAnsi="Times New Roman"/>
                <w:position w:val="11"/>
                <w:sz w:val="20"/>
                <w:szCs w:val="20"/>
                <w:lang w:val="pt-BR"/>
              </w:rPr>
              <w:t>o</w:t>
            </w:r>
            <w:r>
              <w:rPr>
                <w:rFonts w:ascii="Times New Roman" w:hAnsi="Times New Roman"/>
                <w:spacing w:val="12"/>
                <w:position w:val="11"/>
                <w:sz w:val="20"/>
                <w:szCs w:val="20"/>
                <w:lang w:val="pt-BR"/>
              </w:rPr>
              <w:t xml:space="preserve"> </w:t>
            </w:r>
            <w:r>
              <w:rPr>
                <w:rFonts w:ascii="Times New Roman" w:hAnsi="Times New Roman"/>
                <w:spacing w:val="-1"/>
                <w:sz w:val="20"/>
                <w:szCs w:val="20"/>
                <w:lang w:val="pt-BR"/>
              </w:rPr>
              <w:t>(décimo</w:t>
            </w:r>
            <w:r>
              <w:rPr>
                <w:rFonts w:ascii="Times New Roman" w:hAnsi="Times New Roman"/>
                <w:spacing w:val="-6"/>
                <w:sz w:val="20"/>
                <w:szCs w:val="20"/>
                <w:lang w:val="pt-BR"/>
              </w:rPr>
              <w:t xml:space="preserve"> </w:t>
            </w:r>
            <w:r>
              <w:rPr>
                <w:rFonts w:ascii="Times New Roman" w:hAnsi="Times New Roman"/>
                <w:spacing w:val="-1"/>
                <w:sz w:val="20"/>
                <w:szCs w:val="20"/>
                <w:lang w:val="pt-BR"/>
              </w:rPr>
              <w:t>terceiro)</w:t>
            </w:r>
            <w:r>
              <w:rPr>
                <w:rFonts w:ascii="Times New Roman" w:hAnsi="Times New Roman"/>
                <w:spacing w:val="-8"/>
                <w:sz w:val="20"/>
                <w:szCs w:val="20"/>
                <w:lang w:val="pt-BR"/>
              </w:rPr>
              <w:t xml:space="preserve"> </w:t>
            </w:r>
            <w:r>
              <w:rPr>
                <w:rFonts w:ascii="Times New Roman" w:hAnsi="Times New Roman"/>
                <w:spacing w:val="-1"/>
                <w:sz w:val="20"/>
                <w:szCs w:val="20"/>
                <w:lang w:val="pt-BR"/>
              </w:rPr>
              <w:t>salário*</w:t>
            </w:r>
          </w:p>
        </w:tc>
        <w:tc>
          <w:tcPr>
            <w:tcW w:w="2009" w:type="dxa"/>
            <w:tcBorders>
              <w:top w:val="single" w:sz="4" w:space="0" w:color="000001"/>
              <w:left w:val="single" w:sz="4" w:space="0" w:color="000001"/>
              <w:bottom w:val="single" w:sz="4" w:space="0" w:color="000001"/>
              <w:right w:val="single" w:sz="4" w:space="0" w:color="000001"/>
            </w:tcBorders>
            <w:shd w:val="clear" w:color="auto" w:fill="auto"/>
            <w:tcMar>
              <w:left w:w="87" w:type="dxa"/>
            </w:tcMar>
            <w:vAlign w:val="center"/>
          </w:tcPr>
          <w:p w14:paraId="4A86A73B" w14:textId="77777777" w:rsidR="00812561" w:rsidRDefault="00CB0481">
            <w:pPr>
              <w:pStyle w:val="TableParagraph"/>
              <w:spacing w:line="267" w:lineRule="exact"/>
              <w:ind w:left="7" w:right="4"/>
              <w:jc w:val="center"/>
              <w:rPr>
                <w:rFonts w:ascii="Times New Roman" w:eastAsia="Times New Roman" w:hAnsi="Times New Roman" w:cs="Times New Roman"/>
                <w:sz w:val="20"/>
                <w:szCs w:val="20"/>
                <w:lang w:val="pt-BR"/>
              </w:rPr>
            </w:pPr>
            <w:r>
              <w:rPr>
                <w:rFonts w:ascii="Times New Roman" w:hAnsi="Times New Roman"/>
                <w:sz w:val="20"/>
                <w:szCs w:val="20"/>
                <w:lang w:val="pt-BR"/>
              </w:rPr>
              <w:t>7,39</w:t>
            </w:r>
            <w:r>
              <w:rPr>
                <w:rFonts w:ascii="Times New Roman" w:hAnsi="Times New Roman"/>
                <w:spacing w:val="-7"/>
                <w:sz w:val="20"/>
                <w:szCs w:val="20"/>
                <w:lang w:val="pt-BR"/>
              </w:rPr>
              <w:t xml:space="preserve"> </w:t>
            </w:r>
            <w:r>
              <w:rPr>
                <w:rFonts w:ascii="Times New Roman" w:hAnsi="Times New Roman"/>
                <w:sz w:val="20"/>
                <w:szCs w:val="20"/>
                <w:lang w:val="pt-BR"/>
              </w:rPr>
              <w:t>%</w:t>
            </w:r>
          </w:p>
          <w:p w14:paraId="2ACA64D1" w14:textId="77777777" w:rsidR="00812561" w:rsidRDefault="00CB0481">
            <w:pPr>
              <w:pStyle w:val="TableParagraph"/>
              <w:ind w:left="123" w:right="4"/>
              <w:jc w:val="center"/>
              <w:rPr>
                <w:rFonts w:ascii="Times New Roman" w:eastAsia="Times New Roman" w:hAnsi="Times New Roman" w:cs="Times New Roman"/>
                <w:sz w:val="20"/>
                <w:szCs w:val="20"/>
                <w:lang w:val="pt-BR"/>
              </w:rPr>
            </w:pPr>
            <w:r>
              <w:rPr>
                <w:rFonts w:ascii="Times New Roman" w:hAnsi="Times New Roman"/>
                <w:spacing w:val="-1"/>
                <w:sz w:val="20"/>
                <w:szCs w:val="20"/>
                <w:lang w:val="pt-BR"/>
              </w:rPr>
              <w:t>(sete</w:t>
            </w:r>
            <w:r>
              <w:rPr>
                <w:rFonts w:ascii="Times New Roman" w:hAnsi="Times New Roman"/>
                <w:spacing w:val="-10"/>
                <w:sz w:val="20"/>
                <w:szCs w:val="20"/>
                <w:lang w:val="pt-BR"/>
              </w:rPr>
              <w:t xml:space="preserve"> </w:t>
            </w:r>
            <w:r>
              <w:rPr>
                <w:rFonts w:ascii="Times New Roman" w:hAnsi="Times New Roman"/>
                <w:spacing w:val="-1"/>
                <w:sz w:val="20"/>
                <w:szCs w:val="20"/>
                <w:lang w:val="pt-BR"/>
              </w:rPr>
              <w:t>vírgula</w:t>
            </w:r>
            <w:r>
              <w:rPr>
                <w:rFonts w:ascii="Times New Roman" w:hAnsi="Times New Roman"/>
                <w:spacing w:val="-9"/>
                <w:sz w:val="20"/>
                <w:szCs w:val="20"/>
                <w:lang w:val="pt-BR"/>
              </w:rPr>
              <w:t xml:space="preserve"> </w:t>
            </w:r>
            <w:r>
              <w:rPr>
                <w:rFonts w:ascii="Times New Roman" w:hAnsi="Times New Roman"/>
                <w:spacing w:val="-1"/>
                <w:sz w:val="20"/>
                <w:szCs w:val="20"/>
                <w:lang w:val="pt-BR"/>
              </w:rPr>
              <w:t>trinta</w:t>
            </w:r>
            <w:r>
              <w:rPr>
                <w:rFonts w:ascii="Times New Roman" w:hAnsi="Times New Roman"/>
                <w:spacing w:val="27"/>
                <w:w w:val="99"/>
                <w:sz w:val="20"/>
                <w:szCs w:val="20"/>
                <w:lang w:val="pt-BR"/>
              </w:rPr>
              <w:t xml:space="preserve"> </w:t>
            </w:r>
            <w:r>
              <w:rPr>
                <w:rFonts w:ascii="Times New Roman" w:hAnsi="Times New Roman"/>
                <w:sz w:val="20"/>
                <w:szCs w:val="20"/>
                <w:lang w:val="pt-BR"/>
              </w:rPr>
              <w:t>e</w:t>
            </w:r>
            <w:r>
              <w:rPr>
                <w:rFonts w:ascii="Times New Roman" w:hAnsi="Times New Roman"/>
                <w:spacing w:val="-6"/>
                <w:sz w:val="20"/>
                <w:szCs w:val="20"/>
                <w:lang w:val="pt-BR"/>
              </w:rPr>
              <w:t xml:space="preserve"> </w:t>
            </w:r>
            <w:r>
              <w:rPr>
                <w:rFonts w:ascii="Times New Roman" w:hAnsi="Times New Roman"/>
                <w:sz w:val="20"/>
                <w:szCs w:val="20"/>
                <w:lang w:val="pt-BR"/>
              </w:rPr>
              <w:t>nove</w:t>
            </w:r>
            <w:r>
              <w:rPr>
                <w:rFonts w:ascii="Times New Roman" w:hAnsi="Times New Roman"/>
                <w:spacing w:val="-6"/>
                <w:sz w:val="20"/>
                <w:szCs w:val="20"/>
                <w:lang w:val="pt-BR"/>
              </w:rPr>
              <w:t xml:space="preserve"> </w:t>
            </w:r>
            <w:r>
              <w:rPr>
                <w:rFonts w:ascii="Times New Roman" w:hAnsi="Times New Roman"/>
                <w:sz w:val="20"/>
                <w:szCs w:val="20"/>
                <w:lang w:val="pt-BR"/>
              </w:rPr>
              <w:t>por</w:t>
            </w:r>
            <w:r>
              <w:rPr>
                <w:rFonts w:ascii="Times New Roman" w:hAnsi="Times New Roman"/>
                <w:spacing w:val="-6"/>
                <w:sz w:val="20"/>
                <w:szCs w:val="20"/>
                <w:lang w:val="pt-BR"/>
              </w:rPr>
              <w:t xml:space="preserve"> </w:t>
            </w:r>
            <w:r>
              <w:rPr>
                <w:rFonts w:ascii="Times New Roman" w:hAnsi="Times New Roman"/>
                <w:sz w:val="20"/>
                <w:szCs w:val="20"/>
                <w:lang w:val="pt-BR"/>
              </w:rPr>
              <w:t>cento)</w:t>
            </w:r>
          </w:p>
        </w:tc>
        <w:tc>
          <w:tcPr>
            <w:tcW w:w="1916" w:type="dxa"/>
            <w:tcBorders>
              <w:top w:val="single" w:sz="4" w:space="0" w:color="000001"/>
              <w:left w:val="single" w:sz="4" w:space="0" w:color="000001"/>
              <w:bottom w:val="single" w:sz="4" w:space="0" w:color="000001"/>
              <w:right w:val="single" w:sz="4" w:space="0" w:color="000001"/>
            </w:tcBorders>
            <w:shd w:val="clear" w:color="auto" w:fill="auto"/>
            <w:tcMar>
              <w:left w:w="87" w:type="dxa"/>
            </w:tcMar>
            <w:vAlign w:val="center"/>
          </w:tcPr>
          <w:p w14:paraId="318A6C5C" w14:textId="77777777" w:rsidR="00812561" w:rsidRDefault="00CB0481">
            <w:pPr>
              <w:pStyle w:val="TableParagraph"/>
              <w:spacing w:line="267" w:lineRule="exact"/>
              <w:ind w:left="3" w:right="4"/>
              <w:jc w:val="center"/>
              <w:rPr>
                <w:rFonts w:ascii="Times New Roman" w:eastAsia="Times New Roman" w:hAnsi="Times New Roman" w:cs="Times New Roman"/>
                <w:sz w:val="20"/>
                <w:szCs w:val="20"/>
                <w:lang w:val="pt-BR"/>
              </w:rPr>
            </w:pPr>
            <w:r>
              <w:rPr>
                <w:rFonts w:ascii="Times New Roman" w:hAnsi="Times New Roman"/>
                <w:sz w:val="20"/>
                <w:szCs w:val="20"/>
                <w:lang w:val="pt-BR"/>
              </w:rPr>
              <w:t>7,60</w:t>
            </w:r>
            <w:r>
              <w:rPr>
                <w:rFonts w:ascii="Times New Roman" w:hAnsi="Times New Roman"/>
                <w:spacing w:val="-7"/>
                <w:sz w:val="20"/>
                <w:szCs w:val="20"/>
                <w:lang w:val="pt-BR"/>
              </w:rPr>
              <w:t xml:space="preserve"> </w:t>
            </w:r>
            <w:r>
              <w:rPr>
                <w:rFonts w:ascii="Times New Roman" w:hAnsi="Times New Roman"/>
                <w:sz w:val="20"/>
                <w:szCs w:val="20"/>
                <w:lang w:val="pt-BR"/>
              </w:rPr>
              <w:t>%</w:t>
            </w:r>
          </w:p>
          <w:p w14:paraId="266BD55F" w14:textId="77777777" w:rsidR="00812561" w:rsidRDefault="00CB0481">
            <w:pPr>
              <w:pStyle w:val="TableParagraph"/>
              <w:ind w:left="361" w:right="4"/>
              <w:jc w:val="center"/>
              <w:rPr>
                <w:rFonts w:ascii="Times New Roman" w:eastAsia="Times New Roman" w:hAnsi="Times New Roman" w:cs="Times New Roman"/>
                <w:sz w:val="20"/>
                <w:szCs w:val="20"/>
                <w:lang w:val="pt-BR"/>
              </w:rPr>
            </w:pPr>
            <w:r>
              <w:rPr>
                <w:rFonts w:ascii="Times New Roman" w:hAnsi="Times New Roman"/>
                <w:spacing w:val="-1"/>
                <w:sz w:val="20"/>
                <w:szCs w:val="20"/>
                <w:lang w:val="pt-BR"/>
              </w:rPr>
              <w:t>(sete</w:t>
            </w:r>
            <w:r>
              <w:rPr>
                <w:rFonts w:ascii="Times New Roman" w:hAnsi="Times New Roman"/>
                <w:spacing w:val="-13"/>
                <w:sz w:val="20"/>
                <w:szCs w:val="20"/>
                <w:lang w:val="pt-BR"/>
              </w:rPr>
              <w:t xml:space="preserve"> </w:t>
            </w:r>
            <w:r>
              <w:rPr>
                <w:rFonts w:ascii="Times New Roman" w:hAnsi="Times New Roman"/>
                <w:spacing w:val="-1"/>
                <w:sz w:val="20"/>
                <w:szCs w:val="20"/>
                <w:lang w:val="pt-BR"/>
              </w:rPr>
              <w:t>vírgula</w:t>
            </w:r>
            <w:r>
              <w:rPr>
                <w:rFonts w:ascii="Times New Roman" w:hAnsi="Times New Roman"/>
                <w:spacing w:val="28"/>
                <w:w w:val="99"/>
                <w:sz w:val="20"/>
                <w:szCs w:val="20"/>
                <w:lang w:val="pt-BR"/>
              </w:rPr>
              <w:t xml:space="preserve"> </w:t>
            </w:r>
            <w:r>
              <w:rPr>
                <w:rFonts w:ascii="Times New Roman" w:hAnsi="Times New Roman"/>
                <w:spacing w:val="-1"/>
                <w:sz w:val="20"/>
                <w:szCs w:val="20"/>
                <w:lang w:val="pt-BR"/>
              </w:rPr>
              <w:t>sessenta</w:t>
            </w:r>
            <w:r>
              <w:rPr>
                <w:rFonts w:ascii="Times New Roman" w:hAnsi="Times New Roman"/>
                <w:spacing w:val="-13"/>
                <w:sz w:val="20"/>
                <w:szCs w:val="20"/>
                <w:lang w:val="pt-BR"/>
              </w:rPr>
              <w:t xml:space="preserve"> </w:t>
            </w:r>
            <w:r>
              <w:rPr>
                <w:rFonts w:ascii="Times New Roman" w:hAnsi="Times New Roman"/>
                <w:sz w:val="20"/>
                <w:szCs w:val="20"/>
                <w:lang w:val="pt-BR"/>
              </w:rPr>
              <w:t>por</w:t>
            </w:r>
            <w:r>
              <w:rPr>
                <w:rFonts w:ascii="Times New Roman" w:hAnsi="Times New Roman"/>
                <w:spacing w:val="26"/>
                <w:w w:val="99"/>
                <w:sz w:val="20"/>
                <w:szCs w:val="20"/>
                <w:lang w:val="pt-BR"/>
              </w:rPr>
              <w:t xml:space="preserve"> </w:t>
            </w:r>
            <w:r>
              <w:rPr>
                <w:rFonts w:ascii="Times New Roman" w:hAnsi="Times New Roman"/>
                <w:spacing w:val="-1"/>
                <w:sz w:val="20"/>
                <w:szCs w:val="20"/>
                <w:lang w:val="pt-BR"/>
              </w:rPr>
              <w:t>cento)</w:t>
            </w:r>
          </w:p>
        </w:tc>
        <w:tc>
          <w:tcPr>
            <w:tcW w:w="1967" w:type="dxa"/>
            <w:tcBorders>
              <w:top w:val="single" w:sz="4" w:space="0" w:color="000001"/>
              <w:left w:val="single" w:sz="4" w:space="0" w:color="000001"/>
              <w:bottom w:val="single" w:sz="4" w:space="0" w:color="000001"/>
              <w:right w:val="single" w:sz="4" w:space="0" w:color="000001"/>
            </w:tcBorders>
            <w:shd w:val="clear" w:color="auto" w:fill="auto"/>
            <w:tcMar>
              <w:left w:w="87" w:type="dxa"/>
            </w:tcMar>
            <w:vAlign w:val="center"/>
          </w:tcPr>
          <w:p w14:paraId="11E57016" w14:textId="77777777" w:rsidR="00812561" w:rsidRDefault="00CB0481">
            <w:pPr>
              <w:pStyle w:val="TableParagraph"/>
              <w:spacing w:line="267" w:lineRule="exact"/>
              <w:ind w:right="4"/>
              <w:jc w:val="center"/>
              <w:rPr>
                <w:rFonts w:ascii="Times New Roman" w:eastAsia="Times New Roman" w:hAnsi="Times New Roman" w:cs="Times New Roman"/>
                <w:sz w:val="20"/>
                <w:szCs w:val="20"/>
                <w:lang w:val="pt-BR"/>
              </w:rPr>
            </w:pPr>
            <w:r>
              <w:rPr>
                <w:rFonts w:ascii="Times New Roman" w:hAnsi="Times New Roman"/>
                <w:sz w:val="20"/>
                <w:szCs w:val="20"/>
                <w:lang w:val="pt-BR"/>
              </w:rPr>
              <w:t>7,82</w:t>
            </w:r>
            <w:r>
              <w:rPr>
                <w:rFonts w:ascii="Times New Roman" w:hAnsi="Times New Roman"/>
                <w:spacing w:val="-7"/>
                <w:sz w:val="20"/>
                <w:szCs w:val="20"/>
                <w:lang w:val="pt-BR"/>
              </w:rPr>
              <w:t xml:space="preserve"> </w:t>
            </w:r>
            <w:r>
              <w:rPr>
                <w:rFonts w:ascii="Times New Roman" w:hAnsi="Times New Roman"/>
                <w:sz w:val="20"/>
                <w:szCs w:val="20"/>
                <w:lang w:val="pt-BR"/>
              </w:rPr>
              <w:t>%</w:t>
            </w:r>
          </w:p>
          <w:p w14:paraId="2A09B5EA" w14:textId="77777777" w:rsidR="00812561" w:rsidRDefault="00CB0481">
            <w:pPr>
              <w:pStyle w:val="TableParagraph"/>
              <w:ind w:left="145" w:right="4" w:firstLine="2"/>
              <w:jc w:val="center"/>
              <w:rPr>
                <w:rFonts w:ascii="Times New Roman" w:eastAsia="Times New Roman" w:hAnsi="Times New Roman" w:cs="Times New Roman"/>
                <w:sz w:val="20"/>
                <w:szCs w:val="20"/>
                <w:lang w:val="pt-BR"/>
              </w:rPr>
            </w:pPr>
            <w:r>
              <w:rPr>
                <w:rFonts w:ascii="Times New Roman" w:hAnsi="Times New Roman"/>
                <w:spacing w:val="-1"/>
                <w:sz w:val="20"/>
                <w:szCs w:val="20"/>
                <w:lang w:val="pt-BR"/>
              </w:rPr>
              <w:t>(sete</w:t>
            </w:r>
            <w:r>
              <w:rPr>
                <w:rFonts w:ascii="Times New Roman" w:hAnsi="Times New Roman"/>
                <w:spacing w:val="-13"/>
                <w:sz w:val="20"/>
                <w:szCs w:val="20"/>
                <w:lang w:val="pt-BR"/>
              </w:rPr>
              <w:t xml:space="preserve"> </w:t>
            </w:r>
            <w:r>
              <w:rPr>
                <w:rFonts w:ascii="Times New Roman" w:hAnsi="Times New Roman"/>
                <w:spacing w:val="-1"/>
                <w:sz w:val="20"/>
                <w:szCs w:val="20"/>
                <w:lang w:val="pt-BR"/>
              </w:rPr>
              <w:t>vírgula</w:t>
            </w:r>
            <w:r>
              <w:rPr>
                <w:rFonts w:ascii="Times New Roman" w:hAnsi="Times New Roman"/>
                <w:spacing w:val="28"/>
                <w:w w:val="99"/>
                <w:sz w:val="20"/>
                <w:szCs w:val="20"/>
                <w:lang w:val="pt-BR"/>
              </w:rPr>
              <w:t xml:space="preserve"> </w:t>
            </w:r>
            <w:r>
              <w:rPr>
                <w:rFonts w:ascii="Times New Roman" w:hAnsi="Times New Roman"/>
                <w:spacing w:val="-1"/>
                <w:sz w:val="20"/>
                <w:szCs w:val="20"/>
                <w:lang w:val="pt-BR"/>
              </w:rPr>
              <w:t>oitenta</w:t>
            </w:r>
            <w:r>
              <w:rPr>
                <w:rFonts w:ascii="Times New Roman" w:hAnsi="Times New Roman"/>
                <w:spacing w:val="-6"/>
                <w:sz w:val="20"/>
                <w:szCs w:val="20"/>
                <w:lang w:val="pt-BR"/>
              </w:rPr>
              <w:t xml:space="preserve"> </w:t>
            </w:r>
            <w:r>
              <w:rPr>
                <w:rFonts w:ascii="Times New Roman" w:hAnsi="Times New Roman"/>
                <w:sz w:val="20"/>
                <w:szCs w:val="20"/>
                <w:lang w:val="pt-BR"/>
              </w:rPr>
              <w:t>e</w:t>
            </w:r>
            <w:r>
              <w:rPr>
                <w:rFonts w:ascii="Times New Roman" w:hAnsi="Times New Roman"/>
                <w:spacing w:val="-6"/>
                <w:sz w:val="20"/>
                <w:szCs w:val="20"/>
                <w:lang w:val="pt-BR"/>
              </w:rPr>
              <w:t xml:space="preserve"> </w:t>
            </w:r>
            <w:r>
              <w:rPr>
                <w:rFonts w:ascii="Times New Roman" w:hAnsi="Times New Roman"/>
                <w:sz w:val="20"/>
                <w:szCs w:val="20"/>
                <w:lang w:val="pt-BR"/>
              </w:rPr>
              <w:t>dois</w:t>
            </w:r>
            <w:r>
              <w:rPr>
                <w:rFonts w:ascii="Times New Roman" w:hAnsi="Times New Roman"/>
                <w:spacing w:val="-5"/>
                <w:sz w:val="20"/>
                <w:szCs w:val="20"/>
                <w:lang w:val="pt-BR"/>
              </w:rPr>
              <w:t xml:space="preserve"> </w:t>
            </w:r>
            <w:r>
              <w:rPr>
                <w:rFonts w:ascii="Times New Roman" w:hAnsi="Times New Roman"/>
                <w:sz w:val="20"/>
                <w:szCs w:val="20"/>
                <w:lang w:val="pt-BR"/>
              </w:rPr>
              <w:t>por</w:t>
            </w:r>
            <w:r>
              <w:rPr>
                <w:rFonts w:ascii="Times New Roman" w:hAnsi="Times New Roman"/>
                <w:spacing w:val="26"/>
                <w:w w:val="99"/>
                <w:sz w:val="20"/>
                <w:szCs w:val="20"/>
                <w:lang w:val="pt-BR"/>
              </w:rPr>
              <w:t xml:space="preserve"> </w:t>
            </w:r>
            <w:r>
              <w:rPr>
                <w:rFonts w:ascii="Times New Roman" w:hAnsi="Times New Roman"/>
                <w:spacing w:val="-1"/>
                <w:sz w:val="20"/>
                <w:szCs w:val="20"/>
                <w:lang w:val="pt-BR"/>
              </w:rPr>
              <w:t>cento)</w:t>
            </w:r>
          </w:p>
        </w:tc>
      </w:tr>
      <w:tr w:rsidR="00812561" w14:paraId="47A7383F" w14:textId="77777777" w:rsidTr="005B6BE9">
        <w:trPr>
          <w:trHeight w:hRule="exact" w:val="840"/>
          <w:jc w:val="center"/>
        </w:trPr>
        <w:tc>
          <w:tcPr>
            <w:tcW w:w="4182" w:type="dxa"/>
            <w:tcBorders>
              <w:top w:val="single" w:sz="4" w:space="0" w:color="000001"/>
              <w:left w:val="single" w:sz="4" w:space="0" w:color="000001"/>
              <w:bottom w:val="single" w:sz="4" w:space="0" w:color="000001"/>
              <w:right w:val="single" w:sz="4" w:space="0" w:color="000001"/>
            </w:tcBorders>
            <w:shd w:val="clear" w:color="auto" w:fill="CCCCCC"/>
            <w:tcMar>
              <w:left w:w="87" w:type="dxa"/>
            </w:tcMar>
            <w:vAlign w:val="center"/>
          </w:tcPr>
          <w:p w14:paraId="4C2A7CB0" w14:textId="77777777" w:rsidR="00812561" w:rsidRDefault="00CB0481">
            <w:pPr>
              <w:pStyle w:val="TableParagraph"/>
              <w:spacing w:line="267" w:lineRule="exact"/>
              <w:ind w:left="66" w:right="4"/>
              <w:rPr>
                <w:rFonts w:ascii="Times New Roman" w:eastAsia="Times New Roman" w:hAnsi="Times New Roman" w:cs="Times New Roman"/>
                <w:sz w:val="20"/>
                <w:szCs w:val="20"/>
              </w:rPr>
            </w:pPr>
            <w:r>
              <w:rPr>
                <w:rFonts w:ascii="Times New Roman" w:hAnsi="Times New Roman"/>
                <w:spacing w:val="-1"/>
                <w:sz w:val="20"/>
                <w:szCs w:val="20"/>
              </w:rPr>
              <w:t>Total</w:t>
            </w:r>
          </w:p>
        </w:tc>
        <w:tc>
          <w:tcPr>
            <w:tcW w:w="2009" w:type="dxa"/>
            <w:tcBorders>
              <w:top w:val="single" w:sz="4" w:space="0" w:color="000001"/>
              <w:left w:val="single" w:sz="4" w:space="0" w:color="000001"/>
              <w:bottom w:val="single" w:sz="6" w:space="0" w:color="000001"/>
              <w:right w:val="single" w:sz="4" w:space="0" w:color="000001"/>
            </w:tcBorders>
            <w:shd w:val="clear" w:color="auto" w:fill="CCCCCC"/>
            <w:tcMar>
              <w:left w:w="87" w:type="dxa"/>
            </w:tcMar>
            <w:vAlign w:val="center"/>
          </w:tcPr>
          <w:p w14:paraId="14FE5A62" w14:textId="77777777" w:rsidR="00812561" w:rsidRDefault="00CB0481">
            <w:pPr>
              <w:pStyle w:val="TableParagraph"/>
              <w:ind w:left="78" w:right="4"/>
              <w:jc w:val="center"/>
              <w:rPr>
                <w:rFonts w:ascii="Times New Roman" w:eastAsia="Times New Roman" w:hAnsi="Times New Roman" w:cs="Times New Roman"/>
                <w:sz w:val="20"/>
                <w:szCs w:val="20"/>
                <w:lang w:val="pt-BR"/>
              </w:rPr>
            </w:pPr>
            <w:r>
              <w:rPr>
                <w:rFonts w:ascii="Times New Roman" w:hAnsi="Times New Roman"/>
                <w:sz w:val="20"/>
                <w:szCs w:val="20"/>
                <w:lang w:val="pt-BR"/>
              </w:rPr>
              <w:t>32,82</w:t>
            </w:r>
            <w:r>
              <w:rPr>
                <w:rFonts w:ascii="Times New Roman" w:hAnsi="Times New Roman"/>
                <w:spacing w:val="-5"/>
                <w:sz w:val="20"/>
                <w:szCs w:val="20"/>
                <w:lang w:val="pt-BR"/>
              </w:rPr>
              <w:t xml:space="preserve"> </w:t>
            </w:r>
            <w:r>
              <w:rPr>
                <w:rFonts w:ascii="Times New Roman" w:hAnsi="Times New Roman"/>
                <w:sz w:val="20"/>
                <w:szCs w:val="20"/>
                <w:lang w:val="pt-BR"/>
              </w:rPr>
              <w:t>%</w:t>
            </w:r>
            <w:r>
              <w:rPr>
                <w:rFonts w:ascii="Times New Roman" w:hAnsi="Times New Roman"/>
                <w:spacing w:val="-6"/>
                <w:sz w:val="20"/>
                <w:szCs w:val="20"/>
                <w:lang w:val="pt-BR"/>
              </w:rPr>
              <w:t xml:space="preserve"> </w:t>
            </w:r>
            <w:r>
              <w:rPr>
                <w:rFonts w:ascii="Times New Roman" w:hAnsi="Times New Roman"/>
                <w:spacing w:val="-1"/>
                <w:sz w:val="20"/>
                <w:szCs w:val="20"/>
                <w:lang w:val="pt-BR"/>
              </w:rPr>
              <w:t>(trinta</w:t>
            </w:r>
            <w:r>
              <w:rPr>
                <w:rFonts w:ascii="Times New Roman" w:hAnsi="Times New Roman"/>
                <w:spacing w:val="-6"/>
                <w:sz w:val="20"/>
                <w:szCs w:val="20"/>
                <w:lang w:val="pt-BR"/>
              </w:rPr>
              <w:t xml:space="preserve"> </w:t>
            </w:r>
            <w:r>
              <w:rPr>
                <w:rFonts w:ascii="Times New Roman" w:hAnsi="Times New Roman"/>
                <w:sz w:val="20"/>
                <w:szCs w:val="20"/>
                <w:lang w:val="pt-BR"/>
              </w:rPr>
              <w:t>e</w:t>
            </w:r>
            <w:r>
              <w:rPr>
                <w:rFonts w:ascii="Times New Roman" w:hAnsi="Times New Roman"/>
                <w:spacing w:val="25"/>
                <w:w w:val="99"/>
                <w:sz w:val="20"/>
                <w:szCs w:val="20"/>
                <w:lang w:val="pt-BR"/>
              </w:rPr>
              <w:t xml:space="preserve"> </w:t>
            </w:r>
            <w:r>
              <w:rPr>
                <w:rFonts w:ascii="Times New Roman" w:hAnsi="Times New Roman"/>
                <w:sz w:val="20"/>
                <w:szCs w:val="20"/>
                <w:lang w:val="pt-BR"/>
              </w:rPr>
              <w:t>dois</w:t>
            </w:r>
            <w:r>
              <w:rPr>
                <w:rFonts w:ascii="Times New Roman" w:hAnsi="Times New Roman"/>
                <w:spacing w:val="-9"/>
                <w:sz w:val="20"/>
                <w:szCs w:val="20"/>
                <w:lang w:val="pt-BR"/>
              </w:rPr>
              <w:t xml:space="preserve"> </w:t>
            </w:r>
            <w:r>
              <w:rPr>
                <w:rFonts w:ascii="Times New Roman" w:hAnsi="Times New Roman"/>
                <w:spacing w:val="-1"/>
                <w:sz w:val="20"/>
                <w:szCs w:val="20"/>
                <w:lang w:val="pt-BR"/>
              </w:rPr>
              <w:t>vírgula</w:t>
            </w:r>
            <w:r>
              <w:rPr>
                <w:rFonts w:ascii="Times New Roman" w:hAnsi="Times New Roman"/>
                <w:spacing w:val="-10"/>
                <w:sz w:val="20"/>
                <w:szCs w:val="20"/>
                <w:lang w:val="pt-BR"/>
              </w:rPr>
              <w:t xml:space="preserve"> </w:t>
            </w:r>
            <w:r>
              <w:rPr>
                <w:rFonts w:ascii="Times New Roman" w:hAnsi="Times New Roman"/>
                <w:spacing w:val="-1"/>
                <w:sz w:val="20"/>
                <w:szCs w:val="20"/>
                <w:lang w:val="pt-BR"/>
              </w:rPr>
              <w:t>oitenta</w:t>
            </w:r>
            <w:r>
              <w:rPr>
                <w:rFonts w:ascii="Times New Roman" w:hAnsi="Times New Roman"/>
                <w:spacing w:val="29"/>
                <w:w w:val="99"/>
                <w:sz w:val="20"/>
                <w:szCs w:val="20"/>
                <w:lang w:val="pt-BR"/>
              </w:rPr>
              <w:t xml:space="preserve"> </w:t>
            </w:r>
            <w:r>
              <w:rPr>
                <w:rFonts w:ascii="Times New Roman" w:hAnsi="Times New Roman"/>
                <w:sz w:val="20"/>
                <w:szCs w:val="20"/>
                <w:lang w:val="pt-BR"/>
              </w:rPr>
              <w:t>e</w:t>
            </w:r>
            <w:r>
              <w:rPr>
                <w:rFonts w:ascii="Times New Roman" w:hAnsi="Times New Roman"/>
                <w:spacing w:val="-6"/>
                <w:sz w:val="20"/>
                <w:szCs w:val="20"/>
                <w:lang w:val="pt-BR"/>
              </w:rPr>
              <w:t xml:space="preserve"> </w:t>
            </w:r>
            <w:r>
              <w:rPr>
                <w:rFonts w:ascii="Times New Roman" w:hAnsi="Times New Roman"/>
                <w:sz w:val="20"/>
                <w:szCs w:val="20"/>
                <w:lang w:val="pt-BR"/>
              </w:rPr>
              <w:t>dois</w:t>
            </w:r>
            <w:r>
              <w:rPr>
                <w:rFonts w:ascii="Times New Roman" w:hAnsi="Times New Roman"/>
                <w:spacing w:val="-5"/>
                <w:sz w:val="20"/>
                <w:szCs w:val="20"/>
                <w:lang w:val="pt-BR"/>
              </w:rPr>
              <w:t xml:space="preserve"> </w:t>
            </w:r>
            <w:r>
              <w:rPr>
                <w:rFonts w:ascii="Times New Roman" w:hAnsi="Times New Roman"/>
                <w:sz w:val="20"/>
                <w:szCs w:val="20"/>
                <w:lang w:val="pt-BR"/>
              </w:rPr>
              <w:t>por</w:t>
            </w:r>
            <w:r>
              <w:rPr>
                <w:rFonts w:ascii="Times New Roman" w:hAnsi="Times New Roman"/>
                <w:spacing w:val="-6"/>
                <w:sz w:val="20"/>
                <w:szCs w:val="20"/>
                <w:lang w:val="pt-BR"/>
              </w:rPr>
              <w:t xml:space="preserve"> </w:t>
            </w:r>
            <w:r>
              <w:rPr>
                <w:rFonts w:ascii="Times New Roman" w:hAnsi="Times New Roman"/>
                <w:spacing w:val="-1"/>
                <w:sz w:val="20"/>
                <w:szCs w:val="20"/>
                <w:lang w:val="pt-BR"/>
              </w:rPr>
              <w:t>cento)</w:t>
            </w:r>
          </w:p>
        </w:tc>
        <w:tc>
          <w:tcPr>
            <w:tcW w:w="1916" w:type="dxa"/>
            <w:tcBorders>
              <w:top w:val="single" w:sz="4" w:space="0" w:color="000001"/>
              <w:left w:val="single" w:sz="4" w:space="0" w:color="000001"/>
              <w:bottom w:val="single" w:sz="6" w:space="0" w:color="000001"/>
              <w:right w:val="single" w:sz="4" w:space="0" w:color="000001"/>
            </w:tcBorders>
            <w:shd w:val="clear" w:color="auto" w:fill="CCCCCC"/>
            <w:tcMar>
              <w:left w:w="87" w:type="dxa"/>
            </w:tcMar>
            <w:vAlign w:val="center"/>
          </w:tcPr>
          <w:p w14:paraId="7CDE3166" w14:textId="77777777" w:rsidR="00812561" w:rsidRDefault="00CB0481">
            <w:pPr>
              <w:pStyle w:val="TableParagraph"/>
              <w:ind w:left="176" w:right="4" w:hanging="27"/>
              <w:rPr>
                <w:rFonts w:ascii="Times New Roman" w:eastAsia="Times New Roman" w:hAnsi="Times New Roman" w:cs="Times New Roman"/>
                <w:sz w:val="20"/>
                <w:szCs w:val="20"/>
                <w:lang w:val="pt-BR"/>
              </w:rPr>
            </w:pPr>
            <w:r>
              <w:rPr>
                <w:rFonts w:ascii="Times New Roman" w:hAnsi="Times New Roman"/>
                <w:sz w:val="20"/>
                <w:szCs w:val="20"/>
                <w:lang w:val="pt-BR"/>
              </w:rPr>
              <w:t>33,03</w:t>
            </w:r>
            <w:r>
              <w:rPr>
                <w:rFonts w:ascii="Times New Roman" w:hAnsi="Times New Roman"/>
                <w:spacing w:val="-5"/>
                <w:sz w:val="20"/>
                <w:szCs w:val="20"/>
                <w:lang w:val="pt-BR"/>
              </w:rPr>
              <w:t xml:space="preserve"> </w:t>
            </w:r>
            <w:r>
              <w:rPr>
                <w:rFonts w:ascii="Times New Roman" w:hAnsi="Times New Roman"/>
                <w:sz w:val="20"/>
                <w:szCs w:val="20"/>
                <w:lang w:val="pt-BR"/>
              </w:rPr>
              <w:t>%</w:t>
            </w:r>
            <w:r>
              <w:rPr>
                <w:rFonts w:ascii="Times New Roman" w:hAnsi="Times New Roman"/>
                <w:spacing w:val="-5"/>
                <w:sz w:val="20"/>
                <w:szCs w:val="20"/>
                <w:lang w:val="pt-BR"/>
              </w:rPr>
              <w:t xml:space="preserve"> </w:t>
            </w:r>
            <w:r>
              <w:rPr>
                <w:rFonts w:ascii="Times New Roman" w:hAnsi="Times New Roman"/>
                <w:spacing w:val="-1"/>
                <w:sz w:val="20"/>
                <w:szCs w:val="20"/>
                <w:lang w:val="pt-BR"/>
              </w:rPr>
              <w:t>(trinta</w:t>
            </w:r>
            <w:r>
              <w:rPr>
                <w:rFonts w:ascii="Times New Roman" w:hAnsi="Times New Roman"/>
                <w:spacing w:val="-5"/>
                <w:sz w:val="20"/>
                <w:szCs w:val="20"/>
                <w:lang w:val="pt-BR"/>
              </w:rPr>
              <w:t xml:space="preserve"> </w:t>
            </w:r>
            <w:r>
              <w:rPr>
                <w:rFonts w:ascii="Times New Roman" w:hAnsi="Times New Roman"/>
                <w:sz w:val="20"/>
                <w:szCs w:val="20"/>
                <w:lang w:val="pt-BR"/>
              </w:rPr>
              <w:t>e</w:t>
            </w:r>
            <w:r>
              <w:rPr>
                <w:rFonts w:ascii="Times New Roman" w:hAnsi="Times New Roman"/>
                <w:spacing w:val="25"/>
                <w:w w:val="99"/>
                <w:sz w:val="20"/>
                <w:szCs w:val="20"/>
                <w:lang w:val="pt-BR"/>
              </w:rPr>
              <w:t xml:space="preserve"> </w:t>
            </w:r>
            <w:r>
              <w:rPr>
                <w:rFonts w:ascii="Times New Roman" w:hAnsi="Times New Roman"/>
                <w:spacing w:val="-1"/>
                <w:sz w:val="20"/>
                <w:szCs w:val="20"/>
                <w:lang w:val="pt-BR"/>
              </w:rPr>
              <w:t>três</w:t>
            </w:r>
            <w:r>
              <w:rPr>
                <w:rFonts w:ascii="Times New Roman" w:hAnsi="Times New Roman"/>
                <w:spacing w:val="-5"/>
                <w:sz w:val="20"/>
                <w:szCs w:val="20"/>
                <w:lang w:val="pt-BR"/>
              </w:rPr>
              <w:t xml:space="preserve"> </w:t>
            </w:r>
            <w:r>
              <w:rPr>
                <w:rFonts w:ascii="Times New Roman" w:hAnsi="Times New Roman"/>
                <w:spacing w:val="-1"/>
                <w:sz w:val="20"/>
                <w:szCs w:val="20"/>
                <w:lang w:val="pt-BR"/>
              </w:rPr>
              <w:t>vírgula</w:t>
            </w:r>
            <w:r>
              <w:rPr>
                <w:rFonts w:ascii="Times New Roman" w:hAnsi="Times New Roman"/>
                <w:spacing w:val="-6"/>
                <w:sz w:val="20"/>
                <w:szCs w:val="20"/>
                <w:lang w:val="pt-BR"/>
              </w:rPr>
              <w:t xml:space="preserve"> </w:t>
            </w:r>
            <w:r>
              <w:rPr>
                <w:rFonts w:ascii="Times New Roman" w:hAnsi="Times New Roman"/>
                <w:spacing w:val="-1"/>
                <w:sz w:val="20"/>
                <w:szCs w:val="20"/>
                <w:lang w:val="pt-BR"/>
              </w:rPr>
              <w:t>zero</w:t>
            </w:r>
            <w:r>
              <w:rPr>
                <w:rFonts w:ascii="Times New Roman" w:hAnsi="Times New Roman"/>
                <w:spacing w:val="21"/>
                <w:w w:val="99"/>
                <w:sz w:val="20"/>
                <w:szCs w:val="20"/>
                <w:lang w:val="pt-BR"/>
              </w:rPr>
              <w:t xml:space="preserve"> </w:t>
            </w:r>
            <w:r>
              <w:rPr>
                <w:rFonts w:ascii="Times New Roman" w:hAnsi="Times New Roman"/>
                <w:spacing w:val="-1"/>
                <w:sz w:val="20"/>
                <w:szCs w:val="20"/>
                <w:lang w:val="pt-BR"/>
              </w:rPr>
              <w:t>três</w:t>
            </w:r>
            <w:r>
              <w:rPr>
                <w:rFonts w:ascii="Times New Roman" w:hAnsi="Times New Roman"/>
                <w:spacing w:val="-7"/>
                <w:sz w:val="20"/>
                <w:szCs w:val="20"/>
                <w:lang w:val="pt-BR"/>
              </w:rPr>
              <w:t xml:space="preserve"> </w:t>
            </w:r>
            <w:r>
              <w:rPr>
                <w:rFonts w:ascii="Times New Roman" w:hAnsi="Times New Roman"/>
                <w:sz w:val="20"/>
                <w:szCs w:val="20"/>
                <w:lang w:val="pt-BR"/>
              </w:rPr>
              <w:t>por</w:t>
            </w:r>
            <w:r>
              <w:rPr>
                <w:rFonts w:ascii="Times New Roman" w:hAnsi="Times New Roman"/>
                <w:spacing w:val="-7"/>
                <w:sz w:val="20"/>
                <w:szCs w:val="20"/>
                <w:lang w:val="pt-BR"/>
              </w:rPr>
              <w:t xml:space="preserve"> </w:t>
            </w:r>
            <w:r>
              <w:rPr>
                <w:rFonts w:ascii="Times New Roman" w:hAnsi="Times New Roman"/>
                <w:sz w:val="20"/>
                <w:szCs w:val="20"/>
                <w:lang w:val="pt-BR"/>
              </w:rPr>
              <w:t>cento)</w:t>
            </w:r>
          </w:p>
        </w:tc>
        <w:tc>
          <w:tcPr>
            <w:tcW w:w="1967" w:type="dxa"/>
            <w:tcBorders>
              <w:top w:val="single" w:sz="4" w:space="0" w:color="000001"/>
              <w:left w:val="single" w:sz="4" w:space="0" w:color="000001"/>
              <w:bottom w:val="single" w:sz="6" w:space="0" w:color="000001"/>
              <w:right w:val="single" w:sz="30" w:space="0" w:color="CCCCCC"/>
            </w:tcBorders>
            <w:shd w:val="clear" w:color="auto" w:fill="CCCCCC"/>
            <w:tcMar>
              <w:left w:w="87" w:type="dxa"/>
            </w:tcMar>
            <w:vAlign w:val="center"/>
          </w:tcPr>
          <w:p w14:paraId="731A010D" w14:textId="77777777" w:rsidR="00812561" w:rsidRDefault="00CB0481">
            <w:pPr>
              <w:pStyle w:val="TableParagraph"/>
              <w:ind w:left="80" w:right="4" w:hanging="3"/>
              <w:jc w:val="center"/>
              <w:rPr>
                <w:rFonts w:ascii="Times New Roman" w:eastAsia="Times New Roman" w:hAnsi="Times New Roman" w:cs="Times New Roman"/>
                <w:sz w:val="20"/>
                <w:szCs w:val="20"/>
                <w:lang w:val="pt-BR"/>
              </w:rPr>
            </w:pPr>
            <w:r>
              <w:rPr>
                <w:rFonts w:ascii="Times New Roman" w:hAnsi="Times New Roman"/>
                <w:sz w:val="20"/>
                <w:szCs w:val="20"/>
                <w:lang w:val="pt-BR"/>
              </w:rPr>
              <w:t>33,25</w:t>
            </w:r>
            <w:r>
              <w:rPr>
                <w:rFonts w:ascii="Times New Roman" w:hAnsi="Times New Roman"/>
                <w:spacing w:val="-5"/>
                <w:sz w:val="20"/>
                <w:szCs w:val="20"/>
                <w:lang w:val="pt-BR"/>
              </w:rPr>
              <w:t xml:space="preserve"> </w:t>
            </w:r>
            <w:r>
              <w:rPr>
                <w:rFonts w:ascii="Times New Roman" w:hAnsi="Times New Roman"/>
                <w:sz w:val="20"/>
                <w:szCs w:val="20"/>
                <w:lang w:val="pt-BR"/>
              </w:rPr>
              <w:t>%</w:t>
            </w:r>
            <w:r>
              <w:rPr>
                <w:rFonts w:ascii="Times New Roman" w:hAnsi="Times New Roman"/>
                <w:spacing w:val="-6"/>
                <w:sz w:val="20"/>
                <w:szCs w:val="20"/>
                <w:lang w:val="pt-BR"/>
              </w:rPr>
              <w:t xml:space="preserve"> </w:t>
            </w:r>
            <w:r>
              <w:rPr>
                <w:rFonts w:ascii="Times New Roman" w:hAnsi="Times New Roman"/>
                <w:spacing w:val="-1"/>
                <w:sz w:val="20"/>
                <w:szCs w:val="20"/>
                <w:lang w:val="pt-BR"/>
              </w:rPr>
              <w:t>(trinta</w:t>
            </w:r>
            <w:r>
              <w:rPr>
                <w:rFonts w:ascii="Times New Roman" w:hAnsi="Times New Roman"/>
                <w:spacing w:val="-6"/>
                <w:sz w:val="20"/>
                <w:szCs w:val="20"/>
                <w:lang w:val="pt-BR"/>
              </w:rPr>
              <w:t xml:space="preserve"> </w:t>
            </w:r>
            <w:r>
              <w:rPr>
                <w:rFonts w:ascii="Times New Roman" w:hAnsi="Times New Roman"/>
                <w:sz w:val="20"/>
                <w:szCs w:val="20"/>
                <w:lang w:val="pt-BR"/>
              </w:rPr>
              <w:t>e</w:t>
            </w:r>
            <w:r>
              <w:rPr>
                <w:rFonts w:ascii="Times New Roman" w:hAnsi="Times New Roman"/>
                <w:spacing w:val="25"/>
                <w:w w:val="99"/>
                <w:sz w:val="20"/>
                <w:szCs w:val="20"/>
                <w:lang w:val="pt-BR"/>
              </w:rPr>
              <w:t xml:space="preserve"> </w:t>
            </w:r>
            <w:r>
              <w:rPr>
                <w:rFonts w:ascii="Times New Roman" w:hAnsi="Times New Roman"/>
                <w:spacing w:val="-1"/>
                <w:sz w:val="20"/>
                <w:szCs w:val="20"/>
                <w:lang w:val="pt-BR"/>
              </w:rPr>
              <w:t>três</w:t>
            </w:r>
            <w:r>
              <w:rPr>
                <w:rFonts w:ascii="Times New Roman" w:hAnsi="Times New Roman"/>
                <w:spacing w:val="-6"/>
                <w:sz w:val="20"/>
                <w:szCs w:val="20"/>
                <w:lang w:val="pt-BR"/>
              </w:rPr>
              <w:t xml:space="preserve"> </w:t>
            </w:r>
            <w:r>
              <w:rPr>
                <w:rFonts w:ascii="Times New Roman" w:hAnsi="Times New Roman"/>
                <w:spacing w:val="-1"/>
                <w:sz w:val="20"/>
                <w:szCs w:val="20"/>
                <w:lang w:val="pt-BR"/>
              </w:rPr>
              <w:t>vírgula</w:t>
            </w:r>
            <w:r>
              <w:rPr>
                <w:rFonts w:ascii="Times New Roman" w:hAnsi="Times New Roman"/>
                <w:spacing w:val="-6"/>
                <w:sz w:val="20"/>
                <w:szCs w:val="20"/>
                <w:lang w:val="pt-BR"/>
              </w:rPr>
              <w:t xml:space="preserve"> </w:t>
            </w:r>
            <w:r>
              <w:rPr>
                <w:rFonts w:ascii="Times New Roman" w:hAnsi="Times New Roman"/>
                <w:sz w:val="20"/>
                <w:szCs w:val="20"/>
                <w:lang w:val="pt-BR"/>
              </w:rPr>
              <w:t>vinte</w:t>
            </w:r>
            <w:r>
              <w:rPr>
                <w:rFonts w:ascii="Times New Roman" w:hAnsi="Times New Roman"/>
                <w:spacing w:val="-7"/>
                <w:sz w:val="20"/>
                <w:szCs w:val="20"/>
                <w:lang w:val="pt-BR"/>
              </w:rPr>
              <w:t xml:space="preserve"> </w:t>
            </w:r>
            <w:r>
              <w:rPr>
                <w:rFonts w:ascii="Times New Roman" w:hAnsi="Times New Roman"/>
                <w:sz w:val="20"/>
                <w:szCs w:val="20"/>
                <w:lang w:val="pt-BR"/>
              </w:rPr>
              <w:t>e</w:t>
            </w:r>
            <w:r>
              <w:rPr>
                <w:rFonts w:ascii="Times New Roman" w:hAnsi="Times New Roman"/>
                <w:spacing w:val="27"/>
                <w:w w:val="99"/>
                <w:sz w:val="20"/>
                <w:szCs w:val="20"/>
                <w:lang w:val="pt-BR"/>
              </w:rPr>
              <w:t xml:space="preserve"> </w:t>
            </w:r>
            <w:r>
              <w:rPr>
                <w:rFonts w:ascii="Times New Roman" w:hAnsi="Times New Roman"/>
                <w:spacing w:val="-1"/>
                <w:sz w:val="20"/>
                <w:szCs w:val="20"/>
                <w:lang w:val="pt-BR"/>
              </w:rPr>
              <w:t>cinco</w:t>
            </w:r>
            <w:r>
              <w:rPr>
                <w:rFonts w:ascii="Times New Roman" w:hAnsi="Times New Roman"/>
                <w:spacing w:val="-8"/>
                <w:sz w:val="20"/>
                <w:szCs w:val="20"/>
                <w:lang w:val="pt-BR"/>
              </w:rPr>
              <w:t xml:space="preserve"> </w:t>
            </w:r>
            <w:r>
              <w:rPr>
                <w:rFonts w:ascii="Times New Roman" w:hAnsi="Times New Roman"/>
                <w:sz w:val="20"/>
                <w:szCs w:val="20"/>
                <w:lang w:val="pt-BR"/>
              </w:rPr>
              <w:t>por</w:t>
            </w:r>
            <w:r>
              <w:rPr>
                <w:rFonts w:ascii="Times New Roman" w:hAnsi="Times New Roman"/>
                <w:spacing w:val="-8"/>
                <w:sz w:val="20"/>
                <w:szCs w:val="20"/>
                <w:lang w:val="pt-BR"/>
              </w:rPr>
              <w:t xml:space="preserve"> </w:t>
            </w:r>
            <w:r>
              <w:rPr>
                <w:rFonts w:ascii="Times New Roman" w:hAnsi="Times New Roman"/>
                <w:sz w:val="20"/>
                <w:szCs w:val="20"/>
                <w:lang w:val="pt-BR"/>
              </w:rPr>
              <w:t>cento)</w:t>
            </w:r>
          </w:p>
        </w:tc>
      </w:tr>
    </w:tbl>
    <w:p w14:paraId="7525B1B5" w14:textId="77777777" w:rsidR="00812561" w:rsidRDefault="00812561">
      <w:pPr>
        <w:pStyle w:val="Normal11"/>
        <w:ind w:right="4"/>
        <w:rPr>
          <w:rFonts w:ascii="Times New Roman" w:hAnsi="Times New Roman" w:cs="Times New Roman"/>
          <w:sz w:val="20"/>
        </w:rPr>
      </w:pPr>
    </w:p>
    <w:p w14:paraId="421F7161" w14:textId="77777777" w:rsidR="00812561" w:rsidRDefault="00812561">
      <w:pPr>
        <w:pStyle w:val="Normal11"/>
        <w:ind w:right="4"/>
        <w:rPr>
          <w:rFonts w:ascii="Times New Roman" w:hAnsi="Times New Roman" w:cs="Times New Roman"/>
          <w:sz w:val="20"/>
        </w:rPr>
      </w:pPr>
    </w:p>
    <w:p w14:paraId="4B4D5D32" w14:textId="77777777" w:rsidR="00812561" w:rsidRDefault="00812561">
      <w:pPr>
        <w:pStyle w:val="Normal11"/>
        <w:ind w:right="4"/>
        <w:rPr>
          <w:rFonts w:ascii="Times New Roman" w:hAnsi="Times New Roman" w:cs="Times New Roman"/>
          <w:sz w:val="20"/>
        </w:rPr>
      </w:pPr>
    </w:p>
    <w:p w14:paraId="71FD2186" w14:textId="77777777" w:rsidR="00812561" w:rsidRDefault="00CB0481">
      <w:pPr>
        <w:pStyle w:val="Normal11"/>
        <w:ind w:right="4"/>
        <w:rPr>
          <w:rFonts w:ascii="Times New Roman" w:hAnsi="Times New Roman" w:cs="Times New Roman"/>
          <w:sz w:val="20"/>
        </w:rPr>
      </w:pPr>
      <w:r>
        <w:rPr>
          <w:rFonts w:ascii="Times New Roman" w:hAnsi="Times New Roman" w:cs="Times New Roman"/>
          <w:sz w:val="20"/>
        </w:rPr>
        <w:t>* Considerando as alíquotas de contribuição de 1% (um por cento), 2% (dois por cento) ou 3% (três por cento) referentes ao grau de risco de acidente do trabalho, previstas no art. 22, inciso II, da Lei no 8.212, de 24 de julho de 1991.</w:t>
      </w:r>
    </w:p>
    <w:p w14:paraId="4EB7ED49" w14:textId="77777777" w:rsidR="00E32766" w:rsidRDefault="00E32766">
      <w:pPr>
        <w:rPr>
          <w:rFonts w:ascii="Times New Roman" w:eastAsia="Times New Roman" w:hAnsi="Times New Roman" w:cs="Times New Roman"/>
          <w:b/>
          <w:bCs/>
          <w:color w:val="00000A"/>
          <w:sz w:val="20"/>
          <w:szCs w:val="24"/>
          <w:lang w:eastAsia="zh-CN"/>
        </w:rPr>
      </w:pPr>
      <w:r>
        <w:rPr>
          <w:rFonts w:ascii="Times New Roman" w:hAnsi="Times New Roman" w:cs="Times New Roman"/>
          <w:b/>
          <w:bCs/>
          <w:sz w:val="20"/>
        </w:rPr>
        <w:br w:type="page"/>
      </w:r>
    </w:p>
    <w:p w14:paraId="3152DAE2" w14:textId="37313213" w:rsidR="001364D2" w:rsidRDefault="001364D2" w:rsidP="001364D2">
      <w:pPr>
        <w:pStyle w:val="Nvel3"/>
        <w:jc w:val="center"/>
        <w:rPr>
          <w:b/>
        </w:rPr>
      </w:pPr>
      <w:r>
        <w:rPr>
          <w:b/>
        </w:rPr>
        <w:lastRenderedPageBreak/>
        <w:t>TERMO DE REFERÊNCIA - ANEXO XIV</w:t>
      </w:r>
    </w:p>
    <w:p w14:paraId="5CCF21C9" w14:textId="77777777" w:rsidR="00812561" w:rsidRDefault="00812561">
      <w:pPr>
        <w:pStyle w:val="Normal11"/>
        <w:ind w:left="792" w:hanging="432"/>
        <w:jc w:val="center"/>
        <w:rPr>
          <w:rFonts w:ascii="Times New Roman" w:hAnsi="Times New Roman" w:cs="Times New Roman"/>
          <w:b/>
          <w:bCs/>
          <w:sz w:val="20"/>
        </w:rPr>
      </w:pPr>
    </w:p>
    <w:p w14:paraId="11500E10" w14:textId="77777777" w:rsidR="00812561" w:rsidRDefault="00CB0481">
      <w:pPr>
        <w:pStyle w:val="Normal11"/>
        <w:ind w:left="792" w:hanging="432"/>
        <w:jc w:val="center"/>
        <w:rPr>
          <w:rFonts w:ascii="Times New Roman" w:hAnsi="Times New Roman" w:cs="Times New Roman"/>
          <w:b/>
          <w:bCs/>
          <w:sz w:val="20"/>
        </w:rPr>
      </w:pPr>
      <w:r>
        <w:rPr>
          <w:rFonts w:ascii="Times New Roman" w:hAnsi="Times New Roman" w:cs="Times New Roman"/>
          <w:b/>
          <w:bCs/>
          <w:sz w:val="20"/>
        </w:rPr>
        <w:t>MODELO DE DECLARAÇÃO INSTALAÇÃO DE ESCRITÓRIO</w:t>
      </w:r>
    </w:p>
    <w:p w14:paraId="473840D2" w14:textId="77777777" w:rsidR="00812561" w:rsidRDefault="00CB0481">
      <w:pPr>
        <w:pStyle w:val="Normal11"/>
        <w:ind w:left="792" w:hanging="432"/>
        <w:rPr>
          <w:rFonts w:ascii="Times New Roman" w:hAnsi="Times New Roman" w:cs="Times New Roman"/>
          <w:sz w:val="20"/>
        </w:rPr>
      </w:pPr>
      <w:r>
        <w:rPr>
          <w:rFonts w:ascii="Times New Roman" w:hAnsi="Times New Roman" w:cs="Times New Roman"/>
          <w:sz w:val="20"/>
        </w:rPr>
        <w:t xml:space="preserve"> </w:t>
      </w:r>
    </w:p>
    <w:p w14:paraId="541B9D4B" w14:textId="77777777" w:rsidR="00812561" w:rsidRDefault="00812561">
      <w:pPr>
        <w:pStyle w:val="Normal11"/>
        <w:ind w:left="792" w:hanging="432"/>
        <w:rPr>
          <w:rFonts w:ascii="Times New Roman" w:hAnsi="Times New Roman" w:cs="Times New Roman"/>
          <w:sz w:val="20"/>
        </w:rPr>
      </w:pPr>
    </w:p>
    <w:p w14:paraId="426E1A64" w14:textId="77777777" w:rsidR="00812561" w:rsidRDefault="00CB0481">
      <w:pPr>
        <w:pStyle w:val="Normal11"/>
        <w:ind w:left="792" w:hanging="432"/>
        <w:rPr>
          <w:rFonts w:ascii="Times New Roman" w:hAnsi="Times New Roman" w:cs="Times New Roman"/>
          <w:sz w:val="20"/>
        </w:rPr>
      </w:pPr>
      <w:r>
        <w:rPr>
          <w:rFonts w:ascii="Times New Roman" w:hAnsi="Times New Roman" w:cs="Times New Roman"/>
          <w:sz w:val="20"/>
        </w:rPr>
        <w:t xml:space="preserve">       ___________________________________________(nome empresarial da licitante) inscrita no CNPJ nº: ______________________com sede na ___________________________ (nº de inscrição) ___________________________________________________________________________, (endereço completo) por intermédio de seu representante legal, o(a) Sr.(a) ________________________________, infra-assinado, portador(a) da Carteira de Identidade nº _______________________________e do CPF/MF nº __________________________, para fins do disposto no Edital, em cumprimento ao disposto no item 10.6, ‘a’, do anexo VII da IN SEGES/MP nº 05/2017, DECLARA que instalará escritório na cidade de Itabuna/BA, ou em um raio máximo de até 300 km da cidade de Porto Seguro/BA, a ser comprovado no prazo máximo de 60 (sessenta) dias contados a partir da vigência do contrato. </w:t>
      </w:r>
    </w:p>
    <w:p w14:paraId="14F7477F" w14:textId="77777777" w:rsidR="00812561" w:rsidRDefault="00812561">
      <w:pPr>
        <w:pStyle w:val="Normal11"/>
        <w:ind w:left="792" w:hanging="432"/>
        <w:rPr>
          <w:rFonts w:ascii="Times New Roman" w:hAnsi="Times New Roman" w:cs="Times New Roman"/>
          <w:sz w:val="20"/>
        </w:rPr>
      </w:pPr>
    </w:p>
    <w:p w14:paraId="6D7E8C74" w14:textId="77777777" w:rsidR="00812561" w:rsidRDefault="00812561">
      <w:pPr>
        <w:pStyle w:val="Normal11"/>
        <w:ind w:left="792" w:hanging="432"/>
        <w:rPr>
          <w:rFonts w:ascii="Times New Roman" w:hAnsi="Times New Roman" w:cs="Times New Roman"/>
          <w:sz w:val="20"/>
        </w:rPr>
      </w:pPr>
    </w:p>
    <w:p w14:paraId="2ADF3C9F" w14:textId="77777777" w:rsidR="00812561" w:rsidRDefault="00812561">
      <w:pPr>
        <w:pStyle w:val="Normal11"/>
        <w:ind w:left="792" w:hanging="432"/>
        <w:rPr>
          <w:rFonts w:ascii="Times New Roman" w:hAnsi="Times New Roman" w:cs="Times New Roman"/>
          <w:sz w:val="20"/>
        </w:rPr>
      </w:pPr>
    </w:p>
    <w:p w14:paraId="51256A9D" w14:textId="77777777" w:rsidR="00812561" w:rsidRDefault="00CB0481">
      <w:pPr>
        <w:pStyle w:val="Normal11"/>
        <w:ind w:left="792" w:hanging="432"/>
        <w:rPr>
          <w:rFonts w:ascii="Times New Roman" w:hAnsi="Times New Roman" w:cs="Times New Roman"/>
          <w:sz w:val="20"/>
        </w:rPr>
      </w:pPr>
      <w:r>
        <w:rPr>
          <w:rFonts w:ascii="Times New Roman" w:hAnsi="Times New Roman" w:cs="Times New Roman"/>
          <w:sz w:val="20"/>
        </w:rPr>
        <w:t xml:space="preserve">   __________________,_________de _______________ </w:t>
      </w:r>
      <w:proofErr w:type="spellStart"/>
      <w:r>
        <w:rPr>
          <w:rFonts w:ascii="Times New Roman" w:hAnsi="Times New Roman" w:cs="Times New Roman"/>
          <w:sz w:val="20"/>
        </w:rPr>
        <w:t>de</w:t>
      </w:r>
      <w:proofErr w:type="spellEnd"/>
      <w:r>
        <w:rPr>
          <w:rFonts w:ascii="Times New Roman" w:hAnsi="Times New Roman" w:cs="Times New Roman"/>
          <w:sz w:val="20"/>
        </w:rPr>
        <w:t xml:space="preserve"> __________ . </w:t>
      </w:r>
    </w:p>
    <w:p w14:paraId="2377F47C" w14:textId="77777777" w:rsidR="00812561" w:rsidRDefault="00812561">
      <w:pPr>
        <w:pStyle w:val="Normal11"/>
        <w:ind w:left="792" w:hanging="432"/>
        <w:rPr>
          <w:rFonts w:ascii="Times New Roman" w:hAnsi="Times New Roman" w:cs="Times New Roman"/>
          <w:sz w:val="20"/>
        </w:rPr>
      </w:pPr>
    </w:p>
    <w:p w14:paraId="4BEAFEA8" w14:textId="77777777" w:rsidR="00812561" w:rsidRDefault="00812561">
      <w:pPr>
        <w:pStyle w:val="Normal11"/>
        <w:ind w:left="792" w:hanging="432"/>
        <w:rPr>
          <w:rFonts w:ascii="Times New Roman" w:hAnsi="Times New Roman" w:cs="Times New Roman"/>
          <w:sz w:val="20"/>
        </w:rPr>
      </w:pPr>
    </w:p>
    <w:p w14:paraId="1138430F" w14:textId="77777777" w:rsidR="00812561" w:rsidRDefault="00CB0481">
      <w:pPr>
        <w:pStyle w:val="Normal11"/>
        <w:ind w:left="792" w:hanging="432"/>
        <w:rPr>
          <w:rFonts w:ascii="Times New Roman" w:hAnsi="Times New Roman" w:cs="Times New Roman"/>
          <w:sz w:val="20"/>
        </w:rPr>
      </w:pPr>
      <w:r>
        <w:rPr>
          <w:rFonts w:ascii="Times New Roman" w:hAnsi="Times New Roman" w:cs="Times New Roman"/>
          <w:sz w:val="20"/>
        </w:rPr>
        <w:t xml:space="preserve">   ________________________________________________ </w:t>
      </w:r>
    </w:p>
    <w:p w14:paraId="367149A0" w14:textId="77777777" w:rsidR="00812561" w:rsidRDefault="00CB0481">
      <w:pPr>
        <w:pStyle w:val="Normal11"/>
        <w:ind w:left="792" w:hanging="432"/>
        <w:rPr>
          <w:rFonts w:ascii="Times New Roman" w:hAnsi="Times New Roman" w:cs="Times New Roman"/>
          <w:sz w:val="20"/>
        </w:rPr>
      </w:pPr>
      <w:r>
        <w:rPr>
          <w:rFonts w:ascii="Times New Roman" w:hAnsi="Times New Roman" w:cs="Times New Roman"/>
          <w:sz w:val="20"/>
        </w:rPr>
        <w:t xml:space="preserve">   (assinatura do representante legal) </w:t>
      </w:r>
    </w:p>
    <w:p w14:paraId="4538AD58" w14:textId="0116DD72" w:rsidR="00E32766" w:rsidRDefault="00E32766">
      <w:pPr>
        <w:rPr>
          <w:rFonts w:ascii="Times New Roman" w:eastAsia="Times New Roman" w:hAnsi="Times New Roman" w:cs="Times New Roman"/>
          <w:color w:val="00000A"/>
          <w:sz w:val="20"/>
          <w:szCs w:val="24"/>
          <w:lang w:eastAsia="zh-CN"/>
        </w:rPr>
      </w:pPr>
      <w:r>
        <w:rPr>
          <w:rFonts w:ascii="Times New Roman" w:hAnsi="Times New Roman" w:cs="Times New Roman"/>
          <w:sz w:val="20"/>
        </w:rPr>
        <w:br w:type="page"/>
      </w:r>
    </w:p>
    <w:p w14:paraId="6539FC4F" w14:textId="77777777" w:rsidR="00812561" w:rsidRDefault="00812561">
      <w:pPr>
        <w:pStyle w:val="Normal11"/>
        <w:ind w:left="792" w:hanging="432"/>
        <w:rPr>
          <w:rFonts w:ascii="Times New Roman" w:hAnsi="Times New Roman" w:cs="Times New Roman"/>
          <w:sz w:val="20"/>
        </w:rPr>
      </w:pPr>
    </w:p>
    <w:p w14:paraId="05102C54" w14:textId="147B0E83" w:rsidR="001364D2" w:rsidRDefault="001364D2" w:rsidP="001364D2">
      <w:pPr>
        <w:pStyle w:val="Nvel3"/>
        <w:jc w:val="center"/>
        <w:rPr>
          <w:b/>
        </w:rPr>
      </w:pPr>
      <w:r>
        <w:rPr>
          <w:b/>
        </w:rPr>
        <w:t>TERMO DE REFERÊNCIA - ANEXO XV</w:t>
      </w:r>
    </w:p>
    <w:p w14:paraId="200E51FA" w14:textId="77777777" w:rsidR="00812561" w:rsidRDefault="00812561">
      <w:pPr>
        <w:pStyle w:val="Normal11"/>
        <w:ind w:left="792" w:hanging="432"/>
        <w:jc w:val="center"/>
        <w:rPr>
          <w:rFonts w:ascii="Times New Roman" w:hAnsi="Times New Roman" w:cs="Times New Roman"/>
          <w:b/>
          <w:bCs/>
          <w:sz w:val="20"/>
        </w:rPr>
      </w:pPr>
    </w:p>
    <w:p w14:paraId="606BAFDF" w14:textId="77777777" w:rsidR="00812561" w:rsidRDefault="00CB0481">
      <w:pPr>
        <w:pStyle w:val="Normal11"/>
        <w:ind w:left="792" w:hanging="432"/>
        <w:jc w:val="center"/>
        <w:rPr>
          <w:rFonts w:ascii="Times New Roman" w:hAnsi="Times New Roman" w:cs="Times New Roman"/>
          <w:b/>
          <w:bCs/>
          <w:sz w:val="20"/>
        </w:rPr>
      </w:pPr>
      <w:r>
        <w:rPr>
          <w:rFonts w:ascii="Times New Roman" w:hAnsi="Times New Roman" w:cs="Times New Roman"/>
          <w:b/>
          <w:bCs/>
          <w:sz w:val="20"/>
        </w:rPr>
        <w:t xml:space="preserve">MODELO DE DECLARAÇÃO DE QUE A EMPRESA ATENDE AOS CRITÉRIOS DE SUSTENTABILIDADE </w:t>
      </w:r>
      <w:proofErr w:type="gramStart"/>
      <w:r>
        <w:rPr>
          <w:rFonts w:ascii="Times New Roman" w:hAnsi="Times New Roman" w:cs="Times New Roman"/>
          <w:b/>
          <w:bCs/>
          <w:sz w:val="20"/>
        </w:rPr>
        <w:t>SÓCIO-AMBIENTAL</w:t>
      </w:r>
      <w:proofErr w:type="gramEnd"/>
      <w:r>
        <w:rPr>
          <w:rFonts w:ascii="Times New Roman" w:hAnsi="Times New Roman" w:cs="Times New Roman"/>
          <w:b/>
          <w:bCs/>
          <w:sz w:val="20"/>
        </w:rPr>
        <w:t xml:space="preserve"> </w:t>
      </w:r>
    </w:p>
    <w:p w14:paraId="1E46E5DD" w14:textId="77777777" w:rsidR="00812561" w:rsidRDefault="00812561">
      <w:pPr>
        <w:pStyle w:val="Normal11"/>
        <w:ind w:left="792" w:hanging="432"/>
        <w:rPr>
          <w:rFonts w:ascii="Times New Roman" w:hAnsi="Times New Roman" w:cs="Times New Roman"/>
          <w:sz w:val="20"/>
        </w:rPr>
      </w:pPr>
    </w:p>
    <w:p w14:paraId="20ED1FAF" w14:textId="77777777" w:rsidR="00812561" w:rsidRDefault="00812561">
      <w:pPr>
        <w:pStyle w:val="Normal11"/>
        <w:ind w:left="792" w:hanging="432"/>
        <w:rPr>
          <w:rFonts w:ascii="Times New Roman" w:hAnsi="Times New Roman" w:cs="Times New Roman"/>
          <w:sz w:val="20"/>
        </w:rPr>
      </w:pPr>
    </w:p>
    <w:p w14:paraId="43E55298" w14:textId="77777777" w:rsidR="00812561" w:rsidRDefault="00CB0481">
      <w:pPr>
        <w:pStyle w:val="Normal11"/>
        <w:ind w:left="792" w:hanging="432"/>
      </w:pPr>
      <w:r>
        <w:rPr>
          <w:rFonts w:ascii="Times New Roman" w:hAnsi="Times New Roman" w:cs="Times New Roman"/>
          <w:sz w:val="20"/>
        </w:rPr>
        <w:t xml:space="preserve">   A empresa _______________________, CNPJ nº _____________________, com sede à Rua ________________, por intermédio de seu representante legal, o(a) Sr.(a) ___________________________________, infra-assinado, portador(a) da Carteira de Identidade n.º _____________________, emitida pelo ___________ e do CPF/MF n.º _______________________, para os fins de habilitação no Pregão Eletrônico no. </w:t>
      </w:r>
      <w:proofErr w:type="spellStart"/>
      <w:r>
        <w:rPr>
          <w:rFonts w:ascii="Times New Roman" w:hAnsi="Times New Roman" w:cs="Times New Roman"/>
          <w:sz w:val="20"/>
        </w:rPr>
        <w:t>xx</w:t>
      </w:r>
      <w:proofErr w:type="spellEnd"/>
      <w:r>
        <w:rPr>
          <w:rFonts w:ascii="Times New Roman" w:hAnsi="Times New Roman" w:cs="Times New Roman"/>
          <w:sz w:val="20"/>
        </w:rPr>
        <w:t>/</w:t>
      </w:r>
      <w:proofErr w:type="spellStart"/>
      <w:r>
        <w:rPr>
          <w:rFonts w:ascii="Times New Roman" w:hAnsi="Times New Roman" w:cs="Times New Roman"/>
          <w:sz w:val="20"/>
        </w:rPr>
        <w:t>xxxx</w:t>
      </w:r>
      <w:proofErr w:type="spellEnd"/>
      <w:r>
        <w:rPr>
          <w:rFonts w:ascii="Times New Roman" w:hAnsi="Times New Roman" w:cs="Times New Roman"/>
          <w:sz w:val="20"/>
        </w:rPr>
        <w:t xml:space="preserve"> - UFSB, DECLARA expressamente que atende aos critérios de qualidade ambiental e sustentabilidade socioambiental, respeitando as normas de proteção do meio ambiente, em conformidade com a Instrução Normativa de nº 01, de 19 de janeiro de 2010, da Secretaria de Logística e Tecnologia da Informação do Ministério do Planejamento, Orçamento e Gestão (SLTI/MPOG). Por ser expressão da verdade, firmamos a presente. </w:t>
      </w:r>
    </w:p>
    <w:p w14:paraId="4F9E58C6" w14:textId="77777777" w:rsidR="00812561" w:rsidRDefault="00812561">
      <w:pPr>
        <w:pStyle w:val="Normal11"/>
        <w:ind w:left="792" w:hanging="432"/>
        <w:rPr>
          <w:rFonts w:ascii="Times New Roman" w:hAnsi="Times New Roman" w:cs="Times New Roman"/>
          <w:sz w:val="20"/>
        </w:rPr>
      </w:pPr>
    </w:p>
    <w:p w14:paraId="08C08FAE" w14:textId="77777777" w:rsidR="00812561" w:rsidRDefault="00812561">
      <w:pPr>
        <w:pStyle w:val="Normal11"/>
        <w:ind w:left="792" w:hanging="432"/>
        <w:rPr>
          <w:rFonts w:ascii="Times New Roman" w:hAnsi="Times New Roman" w:cs="Times New Roman"/>
          <w:sz w:val="20"/>
        </w:rPr>
      </w:pPr>
    </w:p>
    <w:p w14:paraId="5E54C154" w14:textId="77777777" w:rsidR="00812561" w:rsidRDefault="00812561">
      <w:pPr>
        <w:pStyle w:val="Normal11"/>
        <w:ind w:left="792" w:hanging="432"/>
        <w:rPr>
          <w:rFonts w:ascii="Times New Roman" w:hAnsi="Times New Roman" w:cs="Times New Roman"/>
          <w:sz w:val="20"/>
        </w:rPr>
      </w:pPr>
    </w:p>
    <w:p w14:paraId="7489996A" w14:textId="77777777" w:rsidR="00812561" w:rsidRDefault="00812561">
      <w:pPr>
        <w:pStyle w:val="Normal11"/>
        <w:ind w:left="792" w:hanging="432"/>
        <w:rPr>
          <w:rFonts w:ascii="Times New Roman" w:hAnsi="Times New Roman" w:cs="Times New Roman"/>
          <w:sz w:val="20"/>
        </w:rPr>
      </w:pPr>
    </w:p>
    <w:p w14:paraId="5DCF78E8" w14:textId="77777777" w:rsidR="00812561" w:rsidRDefault="00CB0481">
      <w:pPr>
        <w:pStyle w:val="Normal11"/>
        <w:ind w:left="792" w:hanging="432"/>
        <w:rPr>
          <w:rFonts w:ascii="Times New Roman" w:hAnsi="Times New Roman" w:cs="Times New Roman"/>
          <w:sz w:val="20"/>
        </w:rPr>
      </w:pPr>
      <w:r>
        <w:rPr>
          <w:rFonts w:ascii="Times New Roman" w:hAnsi="Times New Roman" w:cs="Times New Roman"/>
          <w:sz w:val="20"/>
        </w:rPr>
        <w:t xml:space="preserve">          _________________________, _____de _______________________de_________. </w:t>
      </w:r>
    </w:p>
    <w:p w14:paraId="7B5E50CB" w14:textId="77777777" w:rsidR="00812561" w:rsidRDefault="00812561">
      <w:pPr>
        <w:pStyle w:val="Normal11"/>
        <w:ind w:left="792" w:hanging="432"/>
        <w:rPr>
          <w:rFonts w:ascii="Times New Roman" w:hAnsi="Times New Roman" w:cs="Times New Roman"/>
          <w:sz w:val="20"/>
        </w:rPr>
      </w:pPr>
    </w:p>
    <w:p w14:paraId="6C4E66E4" w14:textId="77777777" w:rsidR="00812561" w:rsidRDefault="00812561">
      <w:pPr>
        <w:pStyle w:val="Normal11"/>
        <w:ind w:left="792" w:hanging="432"/>
        <w:rPr>
          <w:rFonts w:ascii="Times New Roman" w:hAnsi="Times New Roman" w:cs="Times New Roman"/>
          <w:sz w:val="20"/>
        </w:rPr>
      </w:pPr>
    </w:p>
    <w:p w14:paraId="16CE2F71" w14:textId="77777777" w:rsidR="00812561" w:rsidRDefault="00812561">
      <w:pPr>
        <w:pStyle w:val="Normal11"/>
        <w:ind w:left="792" w:hanging="432"/>
        <w:rPr>
          <w:rFonts w:ascii="Times New Roman" w:hAnsi="Times New Roman" w:cs="Times New Roman"/>
          <w:sz w:val="20"/>
        </w:rPr>
      </w:pPr>
    </w:p>
    <w:p w14:paraId="7EFECA34" w14:textId="77777777" w:rsidR="00812561" w:rsidRDefault="00CB0481">
      <w:pPr>
        <w:pStyle w:val="Normal11"/>
        <w:ind w:left="792" w:hanging="432"/>
        <w:rPr>
          <w:rFonts w:ascii="Times New Roman" w:hAnsi="Times New Roman" w:cs="Times New Roman"/>
          <w:sz w:val="20"/>
        </w:rPr>
      </w:pPr>
      <w:r>
        <w:rPr>
          <w:rFonts w:ascii="Times New Roman" w:hAnsi="Times New Roman" w:cs="Times New Roman"/>
          <w:sz w:val="20"/>
        </w:rPr>
        <w:t xml:space="preserve">        ________________________________________</w:t>
      </w:r>
    </w:p>
    <w:p w14:paraId="0FA02A06" w14:textId="77777777" w:rsidR="00812561" w:rsidRDefault="00CB0481">
      <w:pPr>
        <w:pStyle w:val="Normal11"/>
        <w:ind w:left="792" w:hanging="432"/>
        <w:rPr>
          <w:rFonts w:ascii="Times New Roman" w:hAnsi="Times New Roman" w:cs="Times New Roman"/>
          <w:sz w:val="20"/>
        </w:rPr>
      </w:pPr>
      <w:r>
        <w:rPr>
          <w:rFonts w:ascii="Times New Roman" w:hAnsi="Times New Roman" w:cs="Times New Roman"/>
          <w:sz w:val="20"/>
        </w:rPr>
        <w:t xml:space="preserve">         REPRESENTANTE LEGAL </w:t>
      </w:r>
    </w:p>
    <w:p w14:paraId="0E78E8D9" w14:textId="77777777" w:rsidR="00812561" w:rsidRDefault="00CB0481">
      <w:pPr>
        <w:pStyle w:val="Nvel2"/>
        <w:ind w:left="792" w:hanging="432"/>
      </w:pPr>
      <w:r>
        <w:t xml:space="preserve">   </w:t>
      </w:r>
    </w:p>
    <w:sectPr w:rsidR="00812561" w:rsidSect="00470925">
      <w:headerReference w:type="default" r:id="rId10"/>
      <w:footerReference w:type="default" r:id="rId11"/>
      <w:pgSz w:w="12240" w:h="15840"/>
      <w:pgMar w:top="1440" w:right="1440" w:bottom="1276" w:left="1440" w:header="568" w:footer="14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810B" w14:textId="77777777" w:rsidR="004224CE" w:rsidRDefault="004224CE">
      <w:pPr>
        <w:spacing w:after="0" w:line="240" w:lineRule="auto"/>
      </w:pPr>
      <w:r>
        <w:separator/>
      </w:r>
    </w:p>
  </w:endnote>
  <w:endnote w:type="continuationSeparator" w:id="0">
    <w:p w14:paraId="01C51252" w14:textId="77777777" w:rsidR="004224CE" w:rsidRDefault="004224CE">
      <w:pPr>
        <w:spacing w:after="0" w:line="240" w:lineRule="auto"/>
      </w:pPr>
      <w:r>
        <w:continuationSeparator/>
      </w:r>
    </w:p>
  </w:endnote>
  <w:endnote w:type="continuationNotice" w:id="1">
    <w:p w14:paraId="77B2B967" w14:textId="77777777" w:rsidR="004224CE" w:rsidRDefault="00422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Ecofont_Spranq_eco_Sans">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Times New Roman"/>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312F" w14:textId="3C4188B6" w:rsidR="00C164CB" w:rsidRDefault="00C164CB">
    <w:pPr>
      <w:pStyle w:val="Rodap1"/>
      <w:pBdr>
        <w:bottom w:val="double" w:sz="4" w:space="1" w:color="00000A"/>
      </w:pBdr>
      <w:tabs>
        <w:tab w:val="left" w:pos="2892"/>
        <w:tab w:val="right" w:pos="9360"/>
      </w:tabs>
      <w:jc w:val="center"/>
      <w:rPr>
        <w:sz w:val="16"/>
      </w:rPr>
    </w:pPr>
  </w:p>
  <w:p w14:paraId="3F242CF4" w14:textId="77777777" w:rsidR="00C164CB" w:rsidRDefault="00C164CB" w:rsidP="00BB1AB6">
    <w:pPr>
      <w:pStyle w:val="Rodap1"/>
      <w:tabs>
        <w:tab w:val="left" w:pos="2892"/>
        <w:tab w:val="right" w:pos="9360"/>
      </w:tabs>
      <w:spacing w:after="0"/>
      <w:jc w:val="center"/>
    </w:pPr>
    <w:r>
      <w:rPr>
        <w:sz w:val="16"/>
      </w:rPr>
      <w:t>Universidade Federal do Sul da Bahia – UFSB</w:t>
    </w:r>
  </w:p>
  <w:p w14:paraId="0E6C40AA" w14:textId="11603472" w:rsidR="00C164CB" w:rsidRPr="00A64F68" w:rsidRDefault="00C164CB" w:rsidP="00A64F68">
    <w:pPr>
      <w:pStyle w:val="Rodap1"/>
      <w:spacing w:after="0"/>
      <w:jc w:val="center"/>
      <w:rPr>
        <w:sz w:val="16"/>
      </w:rPr>
    </w:pPr>
    <w:r>
      <w:rPr>
        <w:sz w:val="16"/>
      </w:rPr>
      <w:t>Praça José Bastos s/n, Centro – Itabuna-BA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C7EF" w14:textId="77777777" w:rsidR="004224CE" w:rsidRDefault="004224CE">
      <w:pPr>
        <w:spacing w:after="0" w:line="240" w:lineRule="auto"/>
      </w:pPr>
      <w:r>
        <w:separator/>
      </w:r>
    </w:p>
  </w:footnote>
  <w:footnote w:type="continuationSeparator" w:id="0">
    <w:p w14:paraId="6D6040FD" w14:textId="77777777" w:rsidR="004224CE" w:rsidRDefault="004224CE">
      <w:pPr>
        <w:spacing w:after="0" w:line="240" w:lineRule="auto"/>
      </w:pPr>
      <w:r>
        <w:continuationSeparator/>
      </w:r>
    </w:p>
  </w:footnote>
  <w:footnote w:type="continuationNotice" w:id="1">
    <w:p w14:paraId="3B8307D5" w14:textId="77777777" w:rsidR="004224CE" w:rsidRDefault="004224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4B96" w14:textId="408C96D0" w:rsidR="00C164CB" w:rsidRDefault="00C164CB" w:rsidP="007F217F">
    <w:pPr>
      <w:pStyle w:val="Cabealho1"/>
      <w:spacing w:after="0"/>
      <w:jc w:val="center"/>
      <w:rPr>
        <w:b/>
        <w:sz w:val="20"/>
        <w:szCs w:val="20"/>
      </w:rPr>
    </w:pPr>
    <w:r>
      <w:rPr>
        <w:noProof/>
        <w:lang w:eastAsia="pt-BR"/>
      </w:rPr>
      <w:drawing>
        <wp:anchor distT="0" distB="0" distL="114300" distR="0" simplePos="0" relativeHeight="251658240" behindDoc="1" locked="0" layoutInCell="1" allowOverlap="1" wp14:anchorId="1B6C8F21" wp14:editId="30508590">
          <wp:simplePos x="0" y="0"/>
          <wp:positionH relativeFrom="margin">
            <wp:posOffset>5570898</wp:posOffset>
          </wp:positionH>
          <wp:positionV relativeFrom="paragraph">
            <wp:posOffset>-24250</wp:posOffset>
          </wp:positionV>
          <wp:extent cx="742950" cy="751205"/>
          <wp:effectExtent l="0" t="0" r="0" b="0"/>
          <wp:wrapSquare wrapText="bothSides"/>
          <wp:docPr id="605869133" name="Imagem 605869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
                  <a:stretch>
                    <a:fillRect/>
                  </a:stretch>
                </pic:blipFill>
                <pic:spPr>
                  <a:xfrm>
                    <a:off x="0" y="0"/>
                    <a:ext cx="742950" cy="751205"/>
                  </a:xfrm>
                  <a:prstGeom prst="rect">
                    <a:avLst/>
                  </a:prstGeom>
                  <a:noFill/>
                  <a:ln w="9525">
                    <a:noFill/>
                    <a:miter lim="800000"/>
                    <a:headEnd/>
                    <a:tailEnd/>
                  </a:ln>
                </pic:spPr>
              </pic:pic>
            </a:graphicData>
          </a:graphic>
        </wp:anchor>
      </w:drawing>
    </w:r>
    <w:r>
      <w:rPr>
        <w:noProof/>
        <w:lang w:eastAsia="pt-BR"/>
      </w:rPr>
      <w:drawing>
        <wp:anchor distT="0" distB="0" distL="0" distR="114300" simplePos="0" relativeHeight="251658241" behindDoc="1" locked="0" layoutInCell="1" allowOverlap="1" wp14:anchorId="70DA1C1C" wp14:editId="5DC5E42A">
          <wp:simplePos x="0" y="0"/>
          <wp:positionH relativeFrom="margin">
            <wp:posOffset>-454395</wp:posOffset>
          </wp:positionH>
          <wp:positionV relativeFrom="paragraph">
            <wp:posOffset>-13354</wp:posOffset>
          </wp:positionV>
          <wp:extent cx="762000" cy="738505"/>
          <wp:effectExtent l="0" t="0" r="0" b="0"/>
          <wp:wrapSquare wrapText="bothSides"/>
          <wp:docPr id="830951011" name="Imagem 83095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2"/>
                  <a:stretch>
                    <a:fillRect/>
                  </a:stretch>
                </pic:blipFill>
                <pic:spPr>
                  <a:xfrm>
                    <a:off x="0" y="0"/>
                    <a:ext cx="762000" cy="738505"/>
                  </a:xfrm>
                  <a:prstGeom prst="rect">
                    <a:avLst/>
                  </a:prstGeom>
                  <a:noFill/>
                  <a:ln w="9525">
                    <a:noFill/>
                    <a:miter lim="800000"/>
                    <a:headEnd/>
                    <a:tailEnd/>
                  </a:ln>
                </pic:spPr>
              </pic:pic>
            </a:graphicData>
          </a:graphic>
        </wp:anchor>
      </w:drawing>
    </w:r>
  </w:p>
  <w:p w14:paraId="7052E747" w14:textId="6D21B0E8" w:rsidR="00C164CB" w:rsidRDefault="00C164CB" w:rsidP="007F217F">
    <w:pPr>
      <w:pStyle w:val="Cabealho1"/>
      <w:spacing w:after="0"/>
      <w:jc w:val="center"/>
    </w:pPr>
    <w:r>
      <w:rPr>
        <w:b/>
        <w:sz w:val="20"/>
        <w:szCs w:val="20"/>
      </w:rPr>
      <w:t>SERVIÇO PÚBLICO FEDERAL</w:t>
    </w:r>
  </w:p>
  <w:p w14:paraId="377F6F87" w14:textId="77777777" w:rsidR="00C164CB" w:rsidRDefault="00C164CB" w:rsidP="007F217F">
    <w:pPr>
      <w:pStyle w:val="Cabealho1"/>
      <w:spacing w:after="0"/>
      <w:jc w:val="center"/>
    </w:pPr>
    <w:r>
      <w:rPr>
        <w:b/>
        <w:sz w:val="20"/>
        <w:szCs w:val="20"/>
      </w:rPr>
      <w:t>MINISTÉRIO DA EDUCAÇÃO</w:t>
    </w:r>
  </w:p>
  <w:p w14:paraId="2EE654B4" w14:textId="62549469" w:rsidR="00C164CB" w:rsidRDefault="00C164CB" w:rsidP="007F217F">
    <w:pPr>
      <w:pStyle w:val="Cabealho1"/>
      <w:spacing w:after="0"/>
      <w:jc w:val="center"/>
      <w:rPr>
        <w:sz w:val="20"/>
        <w:szCs w:val="20"/>
      </w:rPr>
    </w:pPr>
    <w:r>
      <w:rPr>
        <w:sz w:val="20"/>
        <w:szCs w:val="20"/>
      </w:rPr>
      <w:t>UNIVERSIDADE FEDERAL DO SUL DA BAHIA</w:t>
    </w:r>
  </w:p>
  <w:p w14:paraId="61CE5F9A" w14:textId="77777777" w:rsidR="00C164CB" w:rsidRDefault="00C164CB">
    <w:pPr>
      <w:pStyle w:val="Cabealho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BF205925"/>
    <w:multiLevelType w:val="multilevel"/>
    <w:tmpl w:val="E6E46B6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position w:val="0"/>
        <w:sz w:val="22"/>
        <w:u w:val="none"/>
        <w:vertAlign w:val="baseline"/>
      </w:rPr>
    </w:lvl>
    <w:lvl w:ilvl="2">
      <w:start w:val="1"/>
      <w:numFmt w:val="lowerRoman"/>
      <w:lvlText w:val="%3)"/>
      <w:lvlJc w:val="left"/>
      <w:pPr>
        <w:ind w:left="1224" w:hanging="504"/>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position w:val="0"/>
        <w:sz w:val="22"/>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CF092B84"/>
    <w:multiLevelType w:val="multilevel"/>
    <w:tmpl w:val="CF092B84"/>
    <w:lvl w:ilvl="0">
      <w:start w:val="1"/>
      <w:numFmt w:val="decimal"/>
      <w:lvlText w:val="%1"/>
      <w:lvlJc w:val="left"/>
      <w:pPr>
        <w:ind w:left="360" w:hanging="360"/>
      </w:pPr>
      <w:rPr>
        <w:b/>
        <w:bCs w:val="0"/>
        <w:i w:val="0"/>
        <w:iCs w:val="0"/>
        <w:caps w:val="0"/>
        <w:smallCaps w:val="0"/>
        <w:strike w:val="0"/>
        <w:dstrike w:val="0"/>
        <w:outline w:val="0"/>
        <w:shadow w:val="0"/>
        <w:emboss w:val="0"/>
        <w:imprint w:val="0"/>
        <w:vanish w:val="0"/>
        <w:spacing w:val="0"/>
        <w:position w:val="0"/>
        <w:sz w:val="22"/>
        <w:u w:val="none"/>
        <w:vertAlign w:val="baseline"/>
      </w:rPr>
    </w:lvl>
    <w:lvl w:ilvl="1">
      <w:start w:val="1"/>
      <w:numFmt w:val="decimal"/>
      <w:lvlText w:val="%2"/>
      <w:lvlJc w:val="left"/>
      <w:pPr>
        <w:ind w:left="792" w:hanging="432"/>
      </w:pPr>
      <w:rPr>
        <w:b/>
      </w:rPr>
    </w:lvl>
    <w:lvl w:ilvl="2">
      <w:start w:val="1"/>
      <w:numFmt w:val="decimal"/>
      <w:lvlText w:val="%3"/>
      <w:lvlJc w:val="left"/>
      <w:pPr>
        <w:ind w:left="1224" w:hanging="504"/>
      </w:pPr>
      <w:rPr>
        <w:b/>
      </w:rPr>
    </w:lvl>
    <w:lvl w:ilvl="3">
      <w:start w:val="1"/>
      <w:numFmt w:val="decimal"/>
      <w:lvlText w:val="%4"/>
      <w:lvlJc w:val="left"/>
      <w:pPr>
        <w:ind w:left="1728" w:hanging="648"/>
      </w:pPr>
      <w:rPr>
        <w:b w:val="0"/>
        <w:sz w:val="16"/>
      </w:r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3" w15:restartNumberingAfterBreak="0">
    <w:nsid w:val="0053208E"/>
    <w:multiLevelType w:val="multilevel"/>
    <w:tmpl w:val="0416001F"/>
    <w:lvl w:ilvl="0">
      <w:start w:val="1"/>
      <w:numFmt w:val="decimal"/>
      <w:lvlText w:val="%1."/>
      <w:lvlJc w:val="left"/>
      <w:pPr>
        <w:ind w:left="360" w:hanging="360"/>
      </w:pPr>
      <w:rPr>
        <w:b/>
        <w:bCs w:val="0"/>
        <w:i w:val="0"/>
        <w:iCs w:val="0"/>
        <w:caps w:val="0"/>
        <w:smallCaps w:val="0"/>
        <w:strike w:val="0"/>
        <w:dstrike w:val="0"/>
        <w:outline w:val="0"/>
        <w:shadow w:val="0"/>
        <w:emboss w:val="0"/>
        <w:imprint w:val="0"/>
        <w:vanish w:val="0"/>
        <w:spacing w:val="0"/>
        <w:position w:val="0"/>
        <w:sz w:val="22"/>
        <w:u w:val="none"/>
        <w:vertAlign w:val="baseline"/>
      </w:rPr>
    </w:lvl>
    <w:lvl w:ilvl="1">
      <w:start w:val="1"/>
      <w:numFmt w:val="decimal"/>
      <w:lvlText w:val="%1.%2."/>
      <w:lvlJc w:val="left"/>
      <w:pPr>
        <w:ind w:left="792" w:hanging="432"/>
      </w:pPr>
      <w:rPr>
        <w:b/>
        <w:i w:val="0"/>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sz w:val="2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5D3E2C"/>
    <w:multiLevelType w:val="hybridMultilevel"/>
    <w:tmpl w:val="CA245CA4"/>
    <w:lvl w:ilvl="0" w:tplc="9E6065B8">
      <w:start w:val="1"/>
      <w:numFmt w:val="upperRoman"/>
      <w:lvlText w:val="%1)"/>
      <w:lvlJc w:val="left"/>
      <w:pPr>
        <w:ind w:left="1512" w:hanging="72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5" w15:restartNumberingAfterBreak="0">
    <w:nsid w:val="03D62ECE"/>
    <w:multiLevelType w:val="multilevel"/>
    <w:tmpl w:val="03D62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0F4AB9"/>
    <w:multiLevelType w:val="multilevel"/>
    <w:tmpl w:val="33AE06BE"/>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1638" w:hanging="504"/>
      </w:pPr>
      <w:rPr>
        <w:rFonts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6F2C2C"/>
    <w:multiLevelType w:val="hybridMultilevel"/>
    <w:tmpl w:val="7CA40D2C"/>
    <w:lvl w:ilvl="0" w:tplc="9D3462AC">
      <w:start w:val="1"/>
      <w:numFmt w:val="lowerRoman"/>
      <w:lvlText w:val="%1)"/>
      <w:lvlJc w:val="left"/>
      <w:pPr>
        <w:ind w:left="1584" w:hanging="36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8" w15:restartNumberingAfterBreak="0">
    <w:nsid w:val="21A02844"/>
    <w:multiLevelType w:val="hybridMultilevel"/>
    <w:tmpl w:val="CE123830"/>
    <w:lvl w:ilvl="0" w:tplc="0A047D3C">
      <w:start w:val="1"/>
      <w:numFmt w:val="decimalZero"/>
      <w:lvlText w:val="%1."/>
      <w:lvlJc w:val="left"/>
      <w:pPr>
        <w:ind w:left="1068" w:hanging="360"/>
      </w:pPr>
      <w:rPr>
        <w:rFonts w:eastAsiaTheme="minorHAnsi"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44F2477"/>
    <w:multiLevelType w:val="multilevel"/>
    <w:tmpl w:val="BF205925"/>
    <w:lvl w:ilvl="0">
      <w:start w:val="1"/>
      <w:numFmt w:val="decimal"/>
      <w:lvlText w:val="%1."/>
      <w:lvlJc w:val="left"/>
      <w:pPr>
        <w:ind w:left="360" w:hanging="360"/>
      </w:pPr>
    </w:lvl>
    <w:lvl w:ilvl="1">
      <w:start w:val="1"/>
      <w:numFmt w:val="decimal"/>
      <w:lvlText w:val="%1.%2."/>
      <w:lvlJc w:val="left"/>
      <w:pPr>
        <w:ind w:left="792" w:hanging="432"/>
      </w:pPr>
      <w:rPr>
        <w:b/>
        <w:bCs w:val="0"/>
        <w:i w:val="0"/>
        <w:iCs w:val="0"/>
        <w:caps w:val="0"/>
        <w:smallCaps w:val="0"/>
        <w:strike w:val="0"/>
        <w:dstrike w:val="0"/>
        <w:outline w:val="0"/>
        <w:shadow w:val="0"/>
        <w:emboss w:val="0"/>
        <w:imprint w:val="0"/>
        <w:vanish w:val="0"/>
        <w:spacing w:val="0"/>
        <w:position w:val="0"/>
        <w:sz w:val="22"/>
        <w:u w:val="none"/>
        <w:vertAlign w:val="baseline"/>
      </w:rPr>
    </w:lvl>
    <w:lvl w:ilvl="2">
      <w:start w:val="1"/>
      <w:numFmt w:val="decimal"/>
      <w:lvlText w:val="%1.%2.%3."/>
      <w:lvlJc w:val="left"/>
      <w:pPr>
        <w:ind w:left="1224" w:hanging="504"/>
      </w:pPr>
      <w:rPr>
        <w:b/>
        <w:bCs w:val="0"/>
        <w:i w:val="0"/>
        <w:iCs w:val="0"/>
        <w:caps w:val="0"/>
        <w:smallCaps w:val="0"/>
        <w:strike w:val="0"/>
        <w:dstrike w:val="0"/>
        <w:outline w:val="0"/>
        <w:shadow w:val="0"/>
        <w:emboss w:val="0"/>
        <w:imprint w:val="0"/>
        <w:vanish w:val="0"/>
        <w:spacing w:val="0"/>
        <w:position w:val="0"/>
        <w:sz w:val="22"/>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F301E8"/>
    <w:multiLevelType w:val="hybridMultilevel"/>
    <w:tmpl w:val="160E9C26"/>
    <w:lvl w:ilvl="0" w:tplc="83CE12BC">
      <w:start w:val="18"/>
      <w:numFmt w:val="decimal"/>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303F26AD"/>
    <w:multiLevelType w:val="hybridMultilevel"/>
    <w:tmpl w:val="F0049256"/>
    <w:lvl w:ilvl="0" w:tplc="8AFC579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326633FD"/>
    <w:multiLevelType w:val="hybridMultilevel"/>
    <w:tmpl w:val="DCDC9624"/>
    <w:lvl w:ilvl="0" w:tplc="04160019">
      <w:start w:val="1"/>
      <w:numFmt w:val="lowerLetter"/>
      <w:lvlText w:val="%1."/>
      <w:lvlJc w:val="left"/>
      <w:pPr>
        <w:ind w:left="1584" w:hanging="360"/>
      </w:pPr>
      <w:rPr>
        <w:rFonts w:hint="default"/>
        <w:b/>
      </w:rPr>
    </w:lvl>
    <w:lvl w:ilvl="1" w:tplc="FFFFFFFF" w:tentative="1">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13" w15:restartNumberingAfterBreak="0">
    <w:nsid w:val="4437242A"/>
    <w:multiLevelType w:val="hybridMultilevel"/>
    <w:tmpl w:val="16AE8CD8"/>
    <w:lvl w:ilvl="0" w:tplc="BCEE7282">
      <w:start w:val="1"/>
      <w:numFmt w:val="decimalZero"/>
      <w:lvlText w:val="%1."/>
      <w:lvlJc w:val="left"/>
      <w:pPr>
        <w:ind w:left="561" w:hanging="360"/>
      </w:pPr>
      <w:rPr>
        <w:rFonts w:eastAsiaTheme="minorHAnsi" w:hint="default"/>
        <w:b/>
        <w:bCs/>
      </w:rPr>
    </w:lvl>
    <w:lvl w:ilvl="1" w:tplc="04160019" w:tentative="1">
      <w:start w:val="1"/>
      <w:numFmt w:val="lowerLetter"/>
      <w:lvlText w:val="%2."/>
      <w:lvlJc w:val="left"/>
      <w:pPr>
        <w:ind w:left="1281" w:hanging="360"/>
      </w:pPr>
    </w:lvl>
    <w:lvl w:ilvl="2" w:tplc="0416001B" w:tentative="1">
      <w:start w:val="1"/>
      <w:numFmt w:val="lowerRoman"/>
      <w:lvlText w:val="%3."/>
      <w:lvlJc w:val="right"/>
      <w:pPr>
        <w:ind w:left="2001" w:hanging="180"/>
      </w:pPr>
    </w:lvl>
    <w:lvl w:ilvl="3" w:tplc="0416000F" w:tentative="1">
      <w:start w:val="1"/>
      <w:numFmt w:val="decimal"/>
      <w:lvlText w:val="%4."/>
      <w:lvlJc w:val="left"/>
      <w:pPr>
        <w:ind w:left="2721" w:hanging="360"/>
      </w:pPr>
    </w:lvl>
    <w:lvl w:ilvl="4" w:tplc="04160019" w:tentative="1">
      <w:start w:val="1"/>
      <w:numFmt w:val="lowerLetter"/>
      <w:lvlText w:val="%5."/>
      <w:lvlJc w:val="left"/>
      <w:pPr>
        <w:ind w:left="3441" w:hanging="360"/>
      </w:pPr>
    </w:lvl>
    <w:lvl w:ilvl="5" w:tplc="0416001B" w:tentative="1">
      <w:start w:val="1"/>
      <w:numFmt w:val="lowerRoman"/>
      <w:lvlText w:val="%6."/>
      <w:lvlJc w:val="right"/>
      <w:pPr>
        <w:ind w:left="4161" w:hanging="180"/>
      </w:pPr>
    </w:lvl>
    <w:lvl w:ilvl="6" w:tplc="0416000F" w:tentative="1">
      <w:start w:val="1"/>
      <w:numFmt w:val="decimal"/>
      <w:lvlText w:val="%7."/>
      <w:lvlJc w:val="left"/>
      <w:pPr>
        <w:ind w:left="4881" w:hanging="360"/>
      </w:pPr>
    </w:lvl>
    <w:lvl w:ilvl="7" w:tplc="04160019" w:tentative="1">
      <w:start w:val="1"/>
      <w:numFmt w:val="lowerLetter"/>
      <w:lvlText w:val="%8."/>
      <w:lvlJc w:val="left"/>
      <w:pPr>
        <w:ind w:left="5601" w:hanging="360"/>
      </w:pPr>
    </w:lvl>
    <w:lvl w:ilvl="8" w:tplc="0416001B" w:tentative="1">
      <w:start w:val="1"/>
      <w:numFmt w:val="lowerRoman"/>
      <w:lvlText w:val="%9."/>
      <w:lvlJc w:val="right"/>
      <w:pPr>
        <w:ind w:left="6321" w:hanging="180"/>
      </w:pPr>
    </w:lvl>
  </w:abstractNum>
  <w:abstractNum w:abstractNumId="14" w15:restartNumberingAfterBreak="0">
    <w:nsid w:val="59ADCABA"/>
    <w:multiLevelType w:val="multilevel"/>
    <w:tmpl w:val="59ADCABA"/>
    <w:lvl w:ilvl="0">
      <w:start w:val="1"/>
      <w:numFmt w:val="decimal"/>
      <w:lvlText w:val="%1"/>
      <w:lvlJc w:val="left"/>
      <w:pPr>
        <w:ind w:left="360" w:hanging="360"/>
      </w:pPr>
      <w:rPr>
        <w:b/>
        <w:bCs w:val="0"/>
        <w:i w:val="0"/>
        <w:iCs w:val="0"/>
        <w:caps w:val="0"/>
        <w:smallCaps w:val="0"/>
        <w:strike w:val="0"/>
        <w:dstrike w:val="0"/>
        <w:outline w:val="0"/>
        <w:shadow w:val="0"/>
        <w:emboss w:val="0"/>
        <w:imprint w:val="0"/>
        <w:vanish w:val="0"/>
        <w:spacing w:val="0"/>
        <w:position w:val="0"/>
        <w:sz w:val="22"/>
        <w:u w:val="none"/>
        <w:vertAlign w:val="baseline"/>
      </w:rPr>
    </w:lvl>
    <w:lvl w:ilvl="1">
      <w:start w:val="1"/>
      <w:numFmt w:val="decimal"/>
      <w:lvlText w:val="%2"/>
      <w:lvlJc w:val="left"/>
      <w:pPr>
        <w:ind w:left="792" w:hanging="432"/>
      </w:pPr>
      <w:rPr>
        <w:b/>
      </w:rPr>
    </w:lvl>
    <w:lvl w:ilvl="2">
      <w:start w:val="1"/>
      <w:numFmt w:val="decimal"/>
      <w:lvlText w:val="%3"/>
      <w:lvlJc w:val="left"/>
      <w:pPr>
        <w:ind w:left="1224" w:hanging="504"/>
      </w:pPr>
      <w:rPr>
        <w:b/>
      </w:rPr>
    </w:lvl>
    <w:lvl w:ilvl="3">
      <w:start w:val="1"/>
      <w:numFmt w:val="decimal"/>
      <w:lvlText w:val="%4"/>
      <w:lvlJc w:val="left"/>
      <w:pPr>
        <w:ind w:left="1728" w:hanging="648"/>
      </w:pPr>
      <w:rPr>
        <w:b w:val="0"/>
        <w:sz w:val="16"/>
      </w:r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5" w15:restartNumberingAfterBreak="0">
    <w:nsid w:val="5E4D6A43"/>
    <w:multiLevelType w:val="hybridMultilevel"/>
    <w:tmpl w:val="CA7218D8"/>
    <w:lvl w:ilvl="0" w:tplc="727807FC">
      <w:start w:val="1"/>
      <w:numFmt w:val="lowerLetter"/>
      <w:lvlText w:val="%1)"/>
      <w:lvlJc w:val="left"/>
      <w:pPr>
        <w:ind w:left="1803" w:hanging="360"/>
      </w:pPr>
      <w:rPr>
        <w:rFonts w:hint="default"/>
        <w:b/>
      </w:rPr>
    </w:lvl>
    <w:lvl w:ilvl="1" w:tplc="04160019" w:tentative="1">
      <w:start w:val="1"/>
      <w:numFmt w:val="lowerLetter"/>
      <w:lvlText w:val="%2."/>
      <w:lvlJc w:val="left"/>
      <w:pPr>
        <w:ind w:left="2523" w:hanging="360"/>
      </w:pPr>
    </w:lvl>
    <w:lvl w:ilvl="2" w:tplc="0416001B" w:tentative="1">
      <w:start w:val="1"/>
      <w:numFmt w:val="lowerRoman"/>
      <w:lvlText w:val="%3."/>
      <w:lvlJc w:val="right"/>
      <w:pPr>
        <w:ind w:left="3243" w:hanging="180"/>
      </w:pPr>
    </w:lvl>
    <w:lvl w:ilvl="3" w:tplc="0416000F" w:tentative="1">
      <w:start w:val="1"/>
      <w:numFmt w:val="decimal"/>
      <w:lvlText w:val="%4."/>
      <w:lvlJc w:val="left"/>
      <w:pPr>
        <w:ind w:left="3963" w:hanging="360"/>
      </w:pPr>
    </w:lvl>
    <w:lvl w:ilvl="4" w:tplc="04160019" w:tentative="1">
      <w:start w:val="1"/>
      <w:numFmt w:val="lowerLetter"/>
      <w:lvlText w:val="%5."/>
      <w:lvlJc w:val="left"/>
      <w:pPr>
        <w:ind w:left="4683" w:hanging="360"/>
      </w:pPr>
    </w:lvl>
    <w:lvl w:ilvl="5" w:tplc="0416001B" w:tentative="1">
      <w:start w:val="1"/>
      <w:numFmt w:val="lowerRoman"/>
      <w:lvlText w:val="%6."/>
      <w:lvlJc w:val="right"/>
      <w:pPr>
        <w:ind w:left="5403" w:hanging="180"/>
      </w:pPr>
    </w:lvl>
    <w:lvl w:ilvl="6" w:tplc="0416000F" w:tentative="1">
      <w:start w:val="1"/>
      <w:numFmt w:val="decimal"/>
      <w:lvlText w:val="%7."/>
      <w:lvlJc w:val="left"/>
      <w:pPr>
        <w:ind w:left="6123" w:hanging="360"/>
      </w:pPr>
    </w:lvl>
    <w:lvl w:ilvl="7" w:tplc="04160019" w:tentative="1">
      <w:start w:val="1"/>
      <w:numFmt w:val="lowerLetter"/>
      <w:lvlText w:val="%8."/>
      <w:lvlJc w:val="left"/>
      <w:pPr>
        <w:ind w:left="6843" w:hanging="360"/>
      </w:pPr>
    </w:lvl>
    <w:lvl w:ilvl="8" w:tplc="0416001B" w:tentative="1">
      <w:start w:val="1"/>
      <w:numFmt w:val="lowerRoman"/>
      <w:lvlText w:val="%9."/>
      <w:lvlJc w:val="right"/>
      <w:pPr>
        <w:ind w:left="7563" w:hanging="180"/>
      </w:pPr>
    </w:lvl>
  </w:abstractNum>
  <w:abstractNum w:abstractNumId="16" w15:restartNumberingAfterBreak="0">
    <w:nsid w:val="6BD066FE"/>
    <w:multiLevelType w:val="hybridMultilevel"/>
    <w:tmpl w:val="92D43F10"/>
    <w:lvl w:ilvl="0" w:tplc="D940F0E8">
      <w:start w:val="1"/>
      <w:numFmt w:val="upperRoman"/>
      <w:lvlText w:val="%1)"/>
      <w:lvlJc w:val="left"/>
      <w:pPr>
        <w:ind w:left="1512" w:hanging="72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17" w15:restartNumberingAfterBreak="0">
    <w:nsid w:val="6DD01700"/>
    <w:multiLevelType w:val="multilevel"/>
    <w:tmpl w:val="2B46A0BA"/>
    <w:lvl w:ilvl="0">
      <w:start w:val="10"/>
      <w:numFmt w:val="decimal"/>
      <w:lvlText w:val="%1"/>
      <w:lvlJc w:val="left"/>
      <w:pPr>
        <w:ind w:left="600" w:hanging="600"/>
      </w:pPr>
      <w:rPr>
        <w:rFonts w:hint="default"/>
      </w:rPr>
    </w:lvl>
    <w:lvl w:ilvl="1">
      <w:start w:val="7"/>
      <w:numFmt w:val="decimal"/>
      <w:lvlText w:val="%1.%2"/>
      <w:lvlJc w:val="left"/>
      <w:pPr>
        <w:ind w:left="996" w:hanging="60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8" w15:restartNumberingAfterBreak="0">
    <w:nsid w:val="755D469D"/>
    <w:multiLevelType w:val="hybridMultilevel"/>
    <w:tmpl w:val="11F68B58"/>
    <w:lvl w:ilvl="0" w:tplc="5866D38A">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7A1E3561"/>
    <w:multiLevelType w:val="hybridMultilevel"/>
    <w:tmpl w:val="DE14455A"/>
    <w:lvl w:ilvl="0" w:tplc="50402E48">
      <w:start w:val="18"/>
      <w:numFmt w:val="decimal"/>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183327594">
    <w:abstractNumId w:val="3"/>
  </w:num>
  <w:num w:numId="2" w16cid:durableId="2049334725">
    <w:abstractNumId w:val="2"/>
  </w:num>
  <w:num w:numId="3" w16cid:durableId="677076566">
    <w:abstractNumId w:val="14"/>
  </w:num>
  <w:num w:numId="4" w16cid:durableId="410396418">
    <w:abstractNumId w:val="1"/>
  </w:num>
  <w:num w:numId="5" w16cid:durableId="937056823">
    <w:abstractNumId w:val="0"/>
  </w:num>
  <w:num w:numId="6" w16cid:durableId="1833833502">
    <w:abstractNumId w:val="5"/>
  </w:num>
  <w:num w:numId="7" w16cid:durableId="1888175275">
    <w:abstractNumId w:val="16"/>
  </w:num>
  <w:num w:numId="8" w16cid:durableId="1177231550">
    <w:abstractNumId w:val="6"/>
  </w:num>
  <w:num w:numId="9" w16cid:durableId="1672827524">
    <w:abstractNumId w:val="4"/>
  </w:num>
  <w:num w:numId="10" w16cid:durableId="14865102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0013446">
    <w:abstractNumId w:val="9"/>
  </w:num>
  <w:num w:numId="12" w16cid:durableId="873886185">
    <w:abstractNumId w:val="17"/>
  </w:num>
  <w:num w:numId="13" w16cid:durableId="901453658">
    <w:abstractNumId w:val="7"/>
  </w:num>
  <w:num w:numId="14" w16cid:durableId="1955284816">
    <w:abstractNumId w:val="18"/>
  </w:num>
  <w:num w:numId="15" w16cid:durableId="31997166">
    <w:abstractNumId w:val="15"/>
  </w:num>
  <w:num w:numId="16" w16cid:durableId="1523476420">
    <w:abstractNumId w:val="3"/>
    <w:lvlOverride w:ilvl="0">
      <w:startOverride w:val="11"/>
    </w:lvlOverride>
    <w:lvlOverride w:ilvl="1">
      <w:startOverride w:val="4"/>
    </w:lvlOverride>
    <w:lvlOverride w:ilvl="2">
      <w:startOverride w:val="1"/>
    </w:lvlOverride>
  </w:num>
  <w:num w:numId="17" w16cid:durableId="208806719">
    <w:abstractNumId w:val="3"/>
    <w:lvlOverride w:ilvl="0">
      <w:startOverride w:val="11"/>
    </w:lvlOverride>
    <w:lvlOverride w:ilvl="1">
      <w:startOverride w:val="4"/>
    </w:lvlOverride>
    <w:lvlOverride w:ilvl="2">
      <w:startOverride w:val="1"/>
    </w:lvlOverride>
  </w:num>
  <w:num w:numId="18" w16cid:durableId="1217161490">
    <w:abstractNumId w:val="11"/>
  </w:num>
  <w:num w:numId="19" w16cid:durableId="643781743">
    <w:abstractNumId w:val="12"/>
  </w:num>
  <w:num w:numId="20" w16cid:durableId="341205281">
    <w:abstractNumId w:val="8"/>
  </w:num>
  <w:num w:numId="21" w16cid:durableId="1992521043">
    <w:abstractNumId w:val="10"/>
  </w:num>
  <w:num w:numId="22" w16cid:durableId="479886788">
    <w:abstractNumId w:val="19"/>
  </w:num>
  <w:num w:numId="23" w16cid:durableId="12516950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61"/>
    <w:rsid w:val="0001292C"/>
    <w:rsid w:val="000147F1"/>
    <w:rsid w:val="00017098"/>
    <w:rsid w:val="00021F91"/>
    <w:rsid w:val="00026F6D"/>
    <w:rsid w:val="00027D13"/>
    <w:rsid w:val="00036A8D"/>
    <w:rsid w:val="000453E1"/>
    <w:rsid w:val="000467EA"/>
    <w:rsid w:val="00052110"/>
    <w:rsid w:val="00055F85"/>
    <w:rsid w:val="00056497"/>
    <w:rsid w:val="00060194"/>
    <w:rsid w:val="000610E1"/>
    <w:rsid w:val="000628A0"/>
    <w:rsid w:val="00081DBB"/>
    <w:rsid w:val="00086683"/>
    <w:rsid w:val="00086729"/>
    <w:rsid w:val="00093D55"/>
    <w:rsid w:val="000A04FE"/>
    <w:rsid w:val="000A24AA"/>
    <w:rsid w:val="000B2DAC"/>
    <w:rsid w:val="000C4D2B"/>
    <w:rsid w:val="000D4A0F"/>
    <w:rsid w:val="000D543C"/>
    <w:rsid w:val="000D69D1"/>
    <w:rsid w:val="000D771F"/>
    <w:rsid w:val="000E194A"/>
    <w:rsid w:val="000F4A44"/>
    <w:rsid w:val="000F4F5A"/>
    <w:rsid w:val="000F60EF"/>
    <w:rsid w:val="00104CC4"/>
    <w:rsid w:val="0011518D"/>
    <w:rsid w:val="00122557"/>
    <w:rsid w:val="001227D7"/>
    <w:rsid w:val="00123481"/>
    <w:rsid w:val="001239EB"/>
    <w:rsid w:val="00124D5B"/>
    <w:rsid w:val="001309A0"/>
    <w:rsid w:val="00132ED3"/>
    <w:rsid w:val="001343A5"/>
    <w:rsid w:val="001364D2"/>
    <w:rsid w:val="001367AE"/>
    <w:rsid w:val="00142BBA"/>
    <w:rsid w:val="00150E86"/>
    <w:rsid w:val="00151A4D"/>
    <w:rsid w:val="00156C7F"/>
    <w:rsid w:val="00163837"/>
    <w:rsid w:val="001675CC"/>
    <w:rsid w:val="00176FEC"/>
    <w:rsid w:val="00180E3A"/>
    <w:rsid w:val="0018442C"/>
    <w:rsid w:val="00185ADD"/>
    <w:rsid w:val="0019034B"/>
    <w:rsid w:val="00193D1E"/>
    <w:rsid w:val="00197331"/>
    <w:rsid w:val="00197A41"/>
    <w:rsid w:val="001A0FF5"/>
    <w:rsid w:val="001B3540"/>
    <w:rsid w:val="001B7A4E"/>
    <w:rsid w:val="001D1047"/>
    <w:rsid w:val="001D6448"/>
    <w:rsid w:val="001D6ACD"/>
    <w:rsid w:val="001D7214"/>
    <w:rsid w:val="001E073A"/>
    <w:rsid w:val="001E5C72"/>
    <w:rsid w:val="001E793E"/>
    <w:rsid w:val="001F1A46"/>
    <w:rsid w:val="001F31AD"/>
    <w:rsid w:val="001F3786"/>
    <w:rsid w:val="001F3DD0"/>
    <w:rsid w:val="001F5B5B"/>
    <w:rsid w:val="001F7F1B"/>
    <w:rsid w:val="002004FA"/>
    <w:rsid w:val="002022C3"/>
    <w:rsid w:val="00203845"/>
    <w:rsid w:val="0020404B"/>
    <w:rsid w:val="00212E21"/>
    <w:rsid w:val="00214360"/>
    <w:rsid w:val="002150CA"/>
    <w:rsid w:val="00215B7D"/>
    <w:rsid w:val="00224D67"/>
    <w:rsid w:val="00227FA1"/>
    <w:rsid w:val="00237328"/>
    <w:rsid w:val="002556DB"/>
    <w:rsid w:val="0026324B"/>
    <w:rsid w:val="00264035"/>
    <w:rsid w:val="002668F4"/>
    <w:rsid w:val="00272988"/>
    <w:rsid w:val="00283BAB"/>
    <w:rsid w:val="00291684"/>
    <w:rsid w:val="00292250"/>
    <w:rsid w:val="002955E7"/>
    <w:rsid w:val="002A01A2"/>
    <w:rsid w:val="002A29CD"/>
    <w:rsid w:val="002A599C"/>
    <w:rsid w:val="002A7598"/>
    <w:rsid w:val="002B5392"/>
    <w:rsid w:val="002C19F4"/>
    <w:rsid w:val="002C36B9"/>
    <w:rsid w:val="002C4CF8"/>
    <w:rsid w:val="002C7BD4"/>
    <w:rsid w:val="002D1C38"/>
    <w:rsid w:val="002D204A"/>
    <w:rsid w:val="002D7350"/>
    <w:rsid w:val="002D7B5C"/>
    <w:rsid w:val="002E0B39"/>
    <w:rsid w:val="002E2730"/>
    <w:rsid w:val="002E29D3"/>
    <w:rsid w:val="002E39C0"/>
    <w:rsid w:val="002E498C"/>
    <w:rsid w:val="002E4E9D"/>
    <w:rsid w:val="002E7888"/>
    <w:rsid w:val="002E7910"/>
    <w:rsid w:val="003005B2"/>
    <w:rsid w:val="00306E5D"/>
    <w:rsid w:val="00312F71"/>
    <w:rsid w:val="003142F3"/>
    <w:rsid w:val="00320EB8"/>
    <w:rsid w:val="00322543"/>
    <w:rsid w:val="00322FC3"/>
    <w:rsid w:val="003257FA"/>
    <w:rsid w:val="003258CD"/>
    <w:rsid w:val="0033434D"/>
    <w:rsid w:val="00337CF2"/>
    <w:rsid w:val="003457EC"/>
    <w:rsid w:val="00346F85"/>
    <w:rsid w:val="0035626D"/>
    <w:rsid w:val="00357D87"/>
    <w:rsid w:val="00361226"/>
    <w:rsid w:val="00363967"/>
    <w:rsid w:val="00363CAE"/>
    <w:rsid w:val="003641F4"/>
    <w:rsid w:val="003872EF"/>
    <w:rsid w:val="00394D7D"/>
    <w:rsid w:val="003B64D2"/>
    <w:rsid w:val="003C33B0"/>
    <w:rsid w:val="003C3B3E"/>
    <w:rsid w:val="003D2EC3"/>
    <w:rsid w:val="003D4538"/>
    <w:rsid w:val="003D5884"/>
    <w:rsid w:val="003D60A8"/>
    <w:rsid w:val="003F3747"/>
    <w:rsid w:val="003F56B6"/>
    <w:rsid w:val="003F6F93"/>
    <w:rsid w:val="00410A33"/>
    <w:rsid w:val="00411B29"/>
    <w:rsid w:val="00412B86"/>
    <w:rsid w:val="00415596"/>
    <w:rsid w:val="004224CE"/>
    <w:rsid w:val="0042524F"/>
    <w:rsid w:val="00426906"/>
    <w:rsid w:val="00426A6F"/>
    <w:rsid w:val="00432806"/>
    <w:rsid w:val="0043412E"/>
    <w:rsid w:val="00440F4E"/>
    <w:rsid w:val="00442E70"/>
    <w:rsid w:val="00470925"/>
    <w:rsid w:val="004714AA"/>
    <w:rsid w:val="00480E27"/>
    <w:rsid w:val="00485391"/>
    <w:rsid w:val="004A293D"/>
    <w:rsid w:val="004A5550"/>
    <w:rsid w:val="004A707D"/>
    <w:rsid w:val="004B1F45"/>
    <w:rsid w:val="004B311D"/>
    <w:rsid w:val="004B4D31"/>
    <w:rsid w:val="004C0A85"/>
    <w:rsid w:val="004D0F7E"/>
    <w:rsid w:val="004D51C5"/>
    <w:rsid w:val="004D70F3"/>
    <w:rsid w:val="004E6EAE"/>
    <w:rsid w:val="004E7004"/>
    <w:rsid w:val="004F0AB3"/>
    <w:rsid w:val="005033AF"/>
    <w:rsid w:val="00513006"/>
    <w:rsid w:val="00513A0C"/>
    <w:rsid w:val="00516127"/>
    <w:rsid w:val="00521F82"/>
    <w:rsid w:val="00525AA7"/>
    <w:rsid w:val="005308E0"/>
    <w:rsid w:val="00530F82"/>
    <w:rsid w:val="00531C2B"/>
    <w:rsid w:val="005323BD"/>
    <w:rsid w:val="005374E2"/>
    <w:rsid w:val="0054112A"/>
    <w:rsid w:val="00543432"/>
    <w:rsid w:val="00544AF3"/>
    <w:rsid w:val="00547728"/>
    <w:rsid w:val="005676F4"/>
    <w:rsid w:val="005700AF"/>
    <w:rsid w:val="0057133A"/>
    <w:rsid w:val="00571697"/>
    <w:rsid w:val="00571B2D"/>
    <w:rsid w:val="00576356"/>
    <w:rsid w:val="00580229"/>
    <w:rsid w:val="00596643"/>
    <w:rsid w:val="00596989"/>
    <w:rsid w:val="005A1BA8"/>
    <w:rsid w:val="005A1FA7"/>
    <w:rsid w:val="005A3044"/>
    <w:rsid w:val="005A6C41"/>
    <w:rsid w:val="005A7176"/>
    <w:rsid w:val="005A739D"/>
    <w:rsid w:val="005B4F9F"/>
    <w:rsid w:val="005B6BE9"/>
    <w:rsid w:val="005C1746"/>
    <w:rsid w:val="005C252F"/>
    <w:rsid w:val="005D0CEE"/>
    <w:rsid w:val="005D18E4"/>
    <w:rsid w:val="005D4749"/>
    <w:rsid w:val="005D7C80"/>
    <w:rsid w:val="005E412F"/>
    <w:rsid w:val="005E5B68"/>
    <w:rsid w:val="005F0BA0"/>
    <w:rsid w:val="006000EF"/>
    <w:rsid w:val="00600F64"/>
    <w:rsid w:val="0060240D"/>
    <w:rsid w:val="006215F7"/>
    <w:rsid w:val="0063075C"/>
    <w:rsid w:val="00645437"/>
    <w:rsid w:val="00660510"/>
    <w:rsid w:val="00660B6B"/>
    <w:rsid w:val="00664106"/>
    <w:rsid w:val="00673792"/>
    <w:rsid w:val="0067406F"/>
    <w:rsid w:val="00677B6C"/>
    <w:rsid w:val="00681E6B"/>
    <w:rsid w:val="006853A7"/>
    <w:rsid w:val="0069236D"/>
    <w:rsid w:val="00692994"/>
    <w:rsid w:val="006936C3"/>
    <w:rsid w:val="00693968"/>
    <w:rsid w:val="00694584"/>
    <w:rsid w:val="006A12B3"/>
    <w:rsid w:val="006A157A"/>
    <w:rsid w:val="006A2921"/>
    <w:rsid w:val="006B356F"/>
    <w:rsid w:val="006B4762"/>
    <w:rsid w:val="006C1389"/>
    <w:rsid w:val="006C5846"/>
    <w:rsid w:val="006C7346"/>
    <w:rsid w:val="006D37BC"/>
    <w:rsid w:val="006D5922"/>
    <w:rsid w:val="006F1014"/>
    <w:rsid w:val="006F1A2A"/>
    <w:rsid w:val="006F32B0"/>
    <w:rsid w:val="006F52EE"/>
    <w:rsid w:val="007007CC"/>
    <w:rsid w:val="00703B9A"/>
    <w:rsid w:val="007076C3"/>
    <w:rsid w:val="00716674"/>
    <w:rsid w:val="007254CA"/>
    <w:rsid w:val="007327FF"/>
    <w:rsid w:val="00734DA9"/>
    <w:rsid w:val="00735E03"/>
    <w:rsid w:val="00740B03"/>
    <w:rsid w:val="00740FA6"/>
    <w:rsid w:val="00741DEB"/>
    <w:rsid w:val="00747B46"/>
    <w:rsid w:val="007518F5"/>
    <w:rsid w:val="00762184"/>
    <w:rsid w:val="007624CA"/>
    <w:rsid w:val="00767318"/>
    <w:rsid w:val="00770BAF"/>
    <w:rsid w:val="00774313"/>
    <w:rsid w:val="007755AF"/>
    <w:rsid w:val="0079425E"/>
    <w:rsid w:val="00797E1F"/>
    <w:rsid w:val="007A43AC"/>
    <w:rsid w:val="007B3D55"/>
    <w:rsid w:val="007C0922"/>
    <w:rsid w:val="007C2E16"/>
    <w:rsid w:val="007D0CDD"/>
    <w:rsid w:val="007D4FD7"/>
    <w:rsid w:val="007F217F"/>
    <w:rsid w:val="00810227"/>
    <w:rsid w:val="008112A5"/>
    <w:rsid w:val="0081159E"/>
    <w:rsid w:val="00812561"/>
    <w:rsid w:val="0081280C"/>
    <w:rsid w:val="008175AD"/>
    <w:rsid w:val="008243E6"/>
    <w:rsid w:val="00832CA8"/>
    <w:rsid w:val="008343DE"/>
    <w:rsid w:val="00836866"/>
    <w:rsid w:val="00837220"/>
    <w:rsid w:val="00840D6F"/>
    <w:rsid w:val="00843533"/>
    <w:rsid w:val="00843D9E"/>
    <w:rsid w:val="00850856"/>
    <w:rsid w:val="008523A4"/>
    <w:rsid w:val="008759F2"/>
    <w:rsid w:val="00875AEC"/>
    <w:rsid w:val="00893222"/>
    <w:rsid w:val="00895D79"/>
    <w:rsid w:val="008A0DB8"/>
    <w:rsid w:val="008A6F36"/>
    <w:rsid w:val="008A7ECE"/>
    <w:rsid w:val="008B2138"/>
    <w:rsid w:val="008B2B30"/>
    <w:rsid w:val="008B4DA0"/>
    <w:rsid w:val="008B62BD"/>
    <w:rsid w:val="008B77AE"/>
    <w:rsid w:val="008D6058"/>
    <w:rsid w:val="008E1B98"/>
    <w:rsid w:val="008E67A1"/>
    <w:rsid w:val="008E7327"/>
    <w:rsid w:val="008F4BD8"/>
    <w:rsid w:val="008F4DBB"/>
    <w:rsid w:val="0090164E"/>
    <w:rsid w:val="00902ED8"/>
    <w:rsid w:val="00903CE6"/>
    <w:rsid w:val="0091570C"/>
    <w:rsid w:val="009206AB"/>
    <w:rsid w:val="00926397"/>
    <w:rsid w:val="0093164A"/>
    <w:rsid w:val="00934320"/>
    <w:rsid w:val="00934C2C"/>
    <w:rsid w:val="009372CB"/>
    <w:rsid w:val="00942A55"/>
    <w:rsid w:val="009458CB"/>
    <w:rsid w:val="00951D1E"/>
    <w:rsid w:val="00954FA5"/>
    <w:rsid w:val="00956A16"/>
    <w:rsid w:val="009621CE"/>
    <w:rsid w:val="00965EED"/>
    <w:rsid w:val="009707C1"/>
    <w:rsid w:val="00973DB4"/>
    <w:rsid w:val="00973FE4"/>
    <w:rsid w:val="009741F9"/>
    <w:rsid w:val="00976122"/>
    <w:rsid w:val="009835ED"/>
    <w:rsid w:val="00985EC7"/>
    <w:rsid w:val="009A388B"/>
    <w:rsid w:val="009A405E"/>
    <w:rsid w:val="009A5348"/>
    <w:rsid w:val="009B3AD5"/>
    <w:rsid w:val="009C0740"/>
    <w:rsid w:val="009C5A45"/>
    <w:rsid w:val="009C7851"/>
    <w:rsid w:val="009D0367"/>
    <w:rsid w:val="009D121E"/>
    <w:rsid w:val="009D1ADF"/>
    <w:rsid w:val="009D34EF"/>
    <w:rsid w:val="009D3A10"/>
    <w:rsid w:val="009D58AC"/>
    <w:rsid w:val="009D70AF"/>
    <w:rsid w:val="009D76AA"/>
    <w:rsid w:val="009E3165"/>
    <w:rsid w:val="009E5993"/>
    <w:rsid w:val="009E7CF6"/>
    <w:rsid w:val="009F5BF5"/>
    <w:rsid w:val="00A0211D"/>
    <w:rsid w:val="00A03533"/>
    <w:rsid w:val="00A04A54"/>
    <w:rsid w:val="00A1231C"/>
    <w:rsid w:val="00A1262C"/>
    <w:rsid w:val="00A13C99"/>
    <w:rsid w:val="00A14BE9"/>
    <w:rsid w:val="00A21D96"/>
    <w:rsid w:val="00A263E8"/>
    <w:rsid w:val="00A278D1"/>
    <w:rsid w:val="00A323DF"/>
    <w:rsid w:val="00A431DE"/>
    <w:rsid w:val="00A43609"/>
    <w:rsid w:val="00A53A0F"/>
    <w:rsid w:val="00A64F68"/>
    <w:rsid w:val="00A6701B"/>
    <w:rsid w:val="00A7009E"/>
    <w:rsid w:val="00A702B1"/>
    <w:rsid w:val="00A75195"/>
    <w:rsid w:val="00A7644C"/>
    <w:rsid w:val="00A773A3"/>
    <w:rsid w:val="00A81CE2"/>
    <w:rsid w:val="00A8350C"/>
    <w:rsid w:val="00A86909"/>
    <w:rsid w:val="00A879B9"/>
    <w:rsid w:val="00A936E6"/>
    <w:rsid w:val="00A94B9C"/>
    <w:rsid w:val="00A9672A"/>
    <w:rsid w:val="00AA5B69"/>
    <w:rsid w:val="00AB0A01"/>
    <w:rsid w:val="00AB1D50"/>
    <w:rsid w:val="00AB31AE"/>
    <w:rsid w:val="00AD66D2"/>
    <w:rsid w:val="00AF06FB"/>
    <w:rsid w:val="00AF599A"/>
    <w:rsid w:val="00B00F1A"/>
    <w:rsid w:val="00B01344"/>
    <w:rsid w:val="00B12982"/>
    <w:rsid w:val="00B1438B"/>
    <w:rsid w:val="00B16757"/>
    <w:rsid w:val="00B32C2F"/>
    <w:rsid w:val="00B35D8E"/>
    <w:rsid w:val="00B42796"/>
    <w:rsid w:val="00B44BAA"/>
    <w:rsid w:val="00B505B9"/>
    <w:rsid w:val="00B50B43"/>
    <w:rsid w:val="00B50EEF"/>
    <w:rsid w:val="00B53519"/>
    <w:rsid w:val="00B5747E"/>
    <w:rsid w:val="00B63BF7"/>
    <w:rsid w:val="00B654E7"/>
    <w:rsid w:val="00B723F8"/>
    <w:rsid w:val="00B73B0E"/>
    <w:rsid w:val="00B74451"/>
    <w:rsid w:val="00B80B65"/>
    <w:rsid w:val="00B87F4E"/>
    <w:rsid w:val="00BA0934"/>
    <w:rsid w:val="00BA1F04"/>
    <w:rsid w:val="00BA3EDE"/>
    <w:rsid w:val="00BB0BFC"/>
    <w:rsid w:val="00BB1AB6"/>
    <w:rsid w:val="00BB7CA4"/>
    <w:rsid w:val="00BC03E8"/>
    <w:rsid w:val="00BC0CE4"/>
    <w:rsid w:val="00BC1993"/>
    <w:rsid w:val="00BD465F"/>
    <w:rsid w:val="00BD5850"/>
    <w:rsid w:val="00BE6F6A"/>
    <w:rsid w:val="00BF0566"/>
    <w:rsid w:val="00BF2B81"/>
    <w:rsid w:val="00BF39F8"/>
    <w:rsid w:val="00BF7A03"/>
    <w:rsid w:val="00BF7E9E"/>
    <w:rsid w:val="00C01083"/>
    <w:rsid w:val="00C01456"/>
    <w:rsid w:val="00C0221D"/>
    <w:rsid w:val="00C164CB"/>
    <w:rsid w:val="00C207AF"/>
    <w:rsid w:val="00C2410F"/>
    <w:rsid w:val="00C24E6C"/>
    <w:rsid w:val="00C31779"/>
    <w:rsid w:val="00C3645D"/>
    <w:rsid w:val="00C368FB"/>
    <w:rsid w:val="00C37863"/>
    <w:rsid w:val="00C432AE"/>
    <w:rsid w:val="00C51D00"/>
    <w:rsid w:val="00C638C1"/>
    <w:rsid w:val="00C64175"/>
    <w:rsid w:val="00C70A49"/>
    <w:rsid w:val="00C70C0B"/>
    <w:rsid w:val="00C73ACB"/>
    <w:rsid w:val="00C73F26"/>
    <w:rsid w:val="00C751F7"/>
    <w:rsid w:val="00C75B9C"/>
    <w:rsid w:val="00C81D6B"/>
    <w:rsid w:val="00C85896"/>
    <w:rsid w:val="00C8730E"/>
    <w:rsid w:val="00C9107C"/>
    <w:rsid w:val="00CA5C99"/>
    <w:rsid w:val="00CA71C6"/>
    <w:rsid w:val="00CA7957"/>
    <w:rsid w:val="00CB0481"/>
    <w:rsid w:val="00CB1C96"/>
    <w:rsid w:val="00CB3604"/>
    <w:rsid w:val="00CB5AAE"/>
    <w:rsid w:val="00CB5F35"/>
    <w:rsid w:val="00CB621E"/>
    <w:rsid w:val="00CC77BF"/>
    <w:rsid w:val="00CE2A44"/>
    <w:rsid w:val="00CE6717"/>
    <w:rsid w:val="00CF28DB"/>
    <w:rsid w:val="00CF3195"/>
    <w:rsid w:val="00CF6356"/>
    <w:rsid w:val="00D12BE9"/>
    <w:rsid w:val="00D269DC"/>
    <w:rsid w:val="00D34A91"/>
    <w:rsid w:val="00D353F8"/>
    <w:rsid w:val="00D5379F"/>
    <w:rsid w:val="00D55593"/>
    <w:rsid w:val="00D6018F"/>
    <w:rsid w:val="00D6324E"/>
    <w:rsid w:val="00D650FF"/>
    <w:rsid w:val="00D66F2F"/>
    <w:rsid w:val="00D73F9C"/>
    <w:rsid w:val="00D7500A"/>
    <w:rsid w:val="00D758F7"/>
    <w:rsid w:val="00D937C3"/>
    <w:rsid w:val="00D939FD"/>
    <w:rsid w:val="00D960E8"/>
    <w:rsid w:val="00DA121B"/>
    <w:rsid w:val="00DA2136"/>
    <w:rsid w:val="00DA2B06"/>
    <w:rsid w:val="00DA3A50"/>
    <w:rsid w:val="00DA5EEE"/>
    <w:rsid w:val="00DB172C"/>
    <w:rsid w:val="00DB550B"/>
    <w:rsid w:val="00DC0D57"/>
    <w:rsid w:val="00DC542A"/>
    <w:rsid w:val="00DD47EA"/>
    <w:rsid w:val="00DE0EFF"/>
    <w:rsid w:val="00DE2BFA"/>
    <w:rsid w:val="00DE5F82"/>
    <w:rsid w:val="00DF6B05"/>
    <w:rsid w:val="00DF731A"/>
    <w:rsid w:val="00DF77DC"/>
    <w:rsid w:val="00E00E73"/>
    <w:rsid w:val="00E0790F"/>
    <w:rsid w:val="00E1297A"/>
    <w:rsid w:val="00E1359C"/>
    <w:rsid w:val="00E15050"/>
    <w:rsid w:val="00E172FC"/>
    <w:rsid w:val="00E2310F"/>
    <w:rsid w:val="00E24C98"/>
    <w:rsid w:val="00E26B1B"/>
    <w:rsid w:val="00E301E5"/>
    <w:rsid w:val="00E32766"/>
    <w:rsid w:val="00E37568"/>
    <w:rsid w:val="00E412CD"/>
    <w:rsid w:val="00E41F27"/>
    <w:rsid w:val="00E42C44"/>
    <w:rsid w:val="00E44964"/>
    <w:rsid w:val="00E46333"/>
    <w:rsid w:val="00E50E97"/>
    <w:rsid w:val="00E53542"/>
    <w:rsid w:val="00E544C9"/>
    <w:rsid w:val="00E62F65"/>
    <w:rsid w:val="00E753BE"/>
    <w:rsid w:val="00E772DA"/>
    <w:rsid w:val="00E8074D"/>
    <w:rsid w:val="00E81694"/>
    <w:rsid w:val="00E86A76"/>
    <w:rsid w:val="00EA759C"/>
    <w:rsid w:val="00EB2FF5"/>
    <w:rsid w:val="00EB4944"/>
    <w:rsid w:val="00EC166F"/>
    <w:rsid w:val="00EC3657"/>
    <w:rsid w:val="00EC64A4"/>
    <w:rsid w:val="00ED10D6"/>
    <w:rsid w:val="00ED5EEB"/>
    <w:rsid w:val="00ED7348"/>
    <w:rsid w:val="00ED74EE"/>
    <w:rsid w:val="00EE3774"/>
    <w:rsid w:val="00EE4F85"/>
    <w:rsid w:val="00EE6DDE"/>
    <w:rsid w:val="00EE754D"/>
    <w:rsid w:val="00EF3BE6"/>
    <w:rsid w:val="00F005CD"/>
    <w:rsid w:val="00F03D17"/>
    <w:rsid w:val="00F056DC"/>
    <w:rsid w:val="00F24062"/>
    <w:rsid w:val="00F3522D"/>
    <w:rsid w:val="00F47E08"/>
    <w:rsid w:val="00F51D97"/>
    <w:rsid w:val="00F54556"/>
    <w:rsid w:val="00F62AF4"/>
    <w:rsid w:val="00F67A23"/>
    <w:rsid w:val="00F822E0"/>
    <w:rsid w:val="00F827FC"/>
    <w:rsid w:val="00F93A8C"/>
    <w:rsid w:val="00FA0C57"/>
    <w:rsid w:val="00FA1650"/>
    <w:rsid w:val="00FA3247"/>
    <w:rsid w:val="00FA776E"/>
    <w:rsid w:val="00FB3CFE"/>
    <w:rsid w:val="00FD0277"/>
    <w:rsid w:val="00FD0AD7"/>
    <w:rsid w:val="00FD1036"/>
    <w:rsid w:val="00FD1BF4"/>
    <w:rsid w:val="00FD7012"/>
    <w:rsid w:val="00FE296B"/>
    <w:rsid w:val="00FF3880"/>
    <w:rsid w:val="00FF7FEA"/>
    <w:rsid w:val="4BBB7C33"/>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F8197"/>
  <w15:docId w15:val="{48BFB39D-31B3-44D2-8902-9C6A0D2E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2"/>
    </w:rPr>
  </w:style>
  <w:style w:type="paragraph" w:styleId="Ttulo1">
    <w:name w:val="heading 1"/>
    <w:basedOn w:val="Normal"/>
    <w:next w:val="Normal"/>
    <w:link w:val="Ttulo1Char"/>
    <w:qFormat/>
    <w:rsid w:val="000A24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11"/>
    <w:link w:val="TextodecomentrioChar"/>
    <w:unhideWhenUsed/>
    <w:qFormat/>
    <w:pPr>
      <w:spacing w:line="240" w:lineRule="auto"/>
    </w:pPr>
    <w:rPr>
      <w:sz w:val="20"/>
    </w:rPr>
  </w:style>
  <w:style w:type="paragraph" w:customStyle="1" w:styleId="Normal11">
    <w:name w:val="Normal11"/>
    <w:pPr>
      <w:widowControl w:val="0"/>
      <w:tabs>
        <w:tab w:val="left" w:pos="709"/>
      </w:tabs>
      <w:suppressAutoHyphens/>
      <w:spacing w:line="200" w:lineRule="atLeast"/>
      <w:jc w:val="both"/>
      <w:textAlignment w:val="center"/>
    </w:pPr>
    <w:rPr>
      <w:rFonts w:eastAsia="Times New Roman"/>
      <w:color w:val="00000A"/>
      <w:sz w:val="24"/>
      <w:szCs w:val="24"/>
      <w:lang w:eastAsia="zh-CN"/>
    </w:rPr>
  </w:style>
  <w:style w:type="paragraph" w:styleId="NormalWeb">
    <w:name w:val="Normal (Web)"/>
    <w:basedOn w:val="Normal11"/>
    <w:unhideWhenUsed/>
    <w:pPr>
      <w:spacing w:line="360" w:lineRule="auto"/>
      <w:ind w:firstLine="1200"/>
    </w:pPr>
    <w:rPr>
      <w:rFonts w:ascii="Times New Roman" w:hAnsi="Times New Roman" w:cs="Times New Roman"/>
    </w:r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Legenda">
    <w:name w:val="caption"/>
    <w:basedOn w:val="Normal11"/>
    <w:next w:val="Normal11"/>
    <w:uiPriority w:val="35"/>
    <w:unhideWhenUsed/>
    <w:qFormat/>
    <w:pPr>
      <w:spacing w:after="200" w:line="240" w:lineRule="auto"/>
    </w:pPr>
    <w:rPr>
      <w:i/>
      <w:iCs/>
      <w:color w:val="44546A" w:themeColor="text2"/>
      <w:sz w:val="18"/>
      <w:szCs w:val="18"/>
    </w:rPr>
  </w:style>
  <w:style w:type="paragraph" w:styleId="Recuodecorpodetexto3">
    <w:name w:val="Body Text Indent 3"/>
    <w:basedOn w:val="Normal11"/>
    <w:link w:val="Recuodecorpodetexto3Char"/>
    <w:qFormat/>
    <w:pPr>
      <w:spacing w:after="120" w:line="240" w:lineRule="auto"/>
      <w:ind w:left="283"/>
    </w:pPr>
    <w:rPr>
      <w:rFonts w:ascii="Times New Roman" w:hAnsi="Times New Roman" w:cs="Times New Roman"/>
      <w:sz w:val="16"/>
      <w:szCs w:val="16"/>
      <w:lang w:eastAsia="ar-SA"/>
    </w:rPr>
  </w:style>
  <w:style w:type="paragraph" w:styleId="Textodebalo">
    <w:name w:val="Balloon Text"/>
    <w:basedOn w:val="Normal11"/>
    <w:link w:val="TextodebaloChar"/>
    <w:uiPriority w:val="99"/>
    <w:semiHidden/>
    <w:unhideWhenUsed/>
    <w:qFormat/>
    <w:pPr>
      <w:spacing w:line="240" w:lineRule="auto"/>
    </w:pPr>
    <w:rPr>
      <w:rFonts w:ascii="Tahoma" w:hAnsi="Tahoma" w:cs="Tahoma"/>
      <w:sz w:val="16"/>
      <w:szCs w:val="16"/>
      <w:lang w:eastAsia="ar-SA"/>
    </w:rPr>
  </w:style>
  <w:style w:type="character" w:styleId="Refdecomentrio">
    <w:name w:val="annotation reference"/>
    <w:basedOn w:val="Fontepargpadro"/>
    <w:unhideWhenUsed/>
    <w:rPr>
      <w:sz w:val="16"/>
      <w:szCs w:val="16"/>
    </w:rPr>
  </w:style>
  <w:style w:type="character" w:styleId="HiperlinkVisitado">
    <w:name w:val="FollowedHyperlink"/>
    <w:basedOn w:val="Fontepargpadro"/>
    <w:uiPriority w:val="99"/>
    <w:semiHidden/>
    <w:unhideWhenUsed/>
    <w:qFormat/>
    <w:rPr>
      <w:color w:val="954F72" w:themeColor="followedHyperlink"/>
      <w:u w:val="single"/>
    </w:rPr>
  </w:style>
  <w:style w:type="table" w:styleId="Tabelacomgrade">
    <w:name w:val="Table Grid"/>
    <w:basedOn w:val="Tabelanormal"/>
    <w:uiPriority w:val="39"/>
    <w:pPr>
      <w:spacing w:line="240" w:lineRule="auto"/>
    </w:pPr>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11"/>
    <w:next w:val="Normal11"/>
    <w:pPr>
      <w:keepNext/>
      <w:keepLines/>
      <w:spacing w:before="200" w:after="0"/>
      <w:contextualSpacing/>
      <w:outlineLvl w:val="0"/>
    </w:pPr>
    <w:rPr>
      <w:rFonts w:ascii="Trebuchet MS" w:eastAsia="Trebuchet MS" w:hAnsi="Trebuchet MS" w:cs="Trebuchet MS"/>
      <w:sz w:val="32"/>
    </w:rPr>
  </w:style>
  <w:style w:type="paragraph" w:customStyle="1" w:styleId="Ttulo21">
    <w:name w:val="Título 21"/>
    <w:basedOn w:val="Normal11"/>
    <w:next w:val="Normal11"/>
    <w:pPr>
      <w:keepNext/>
      <w:keepLines/>
      <w:spacing w:before="200" w:after="0"/>
      <w:contextualSpacing/>
      <w:outlineLvl w:val="1"/>
    </w:pPr>
    <w:rPr>
      <w:rFonts w:ascii="Trebuchet MS" w:eastAsia="Trebuchet MS" w:hAnsi="Trebuchet MS" w:cs="Trebuchet MS"/>
      <w:b/>
      <w:sz w:val="26"/>
    </w:rPr>
  </w:style>
  <w:style w:type="paragraph" w:customStyle="1" w:styleId="Ttulo31">
    <w:name w:val="Título 31"/>
    <w:basedOn w:val="Normal11"/>
    <w:next w:val="Normal11"/>
    <w:pPr>
      <w:keepNext/>
      <w:keepLines/>
      <w:spacing w:before="160" w:after="0"/>
      <w:contextualSpacing/>
      <w:outlineLvl w:val="2"/>
    </w:pPr>
    <w:rPr>
      <w:rFonts w:ascii="Trebuchet MS" w:eastAsia="Trebuchet MS" w:hAnsi="Trebuchet MS" w:cs="Trebuchet MS"/>
      <w:b/>
      <w:color w:val="666666"/>
    </w:rPr>
  </w:style>
  <w:style w:type="paragraph" w:customStyle="1" w:styleId="Ttulo41">
    <w:name w:val="Título 41"/>
    <w:basedOn w:val="Normal11"/>
    <w:next w:val="Normal11"/>
    <w:qFormat/>
    <w:pPr>
      <w:keepNext/>
      <w:keepLines/>
      <w:spacing w:before="160" w:after="0"/>
      <w:contextualSpacing/>
      <w:outlineLvl w:val="3"/>
    </w:pPr>
    <w:rPr>
      <w:rFonts w:ascii="Trebuchet MS" w:eastAsia="Trebuchet MS" w:hAnsi="Trebuchet MS" w:cs="Trebuchet MS"/>
      <w:color w:val="666666"/>
      <w:u w:val="single"/>
    </w:rPr>
  </w:style>
  <w:style w:type="paragraph" w:customStyle="1" w:styleId="Ttulo51">
    <w:name w:val="Título 51"/>
    <w:basedOn w:val="Normal11"/>
    <w:next w:val="Normal11"/>
    <w:qFormat/>
    <w:pPr>
      <w:keepNext/>
      <w:keepLines/>
      <w:spacing w:before="160" w:after="0"/>
      <w:contextualSpacing/>
      <w:outlineLvl w:val="4"/>
    </w:pPr>
    <w:rPr>
      <w:rFonts w:ascii="Trebuchet MS" w:eastAsia="Trebuchet MS" w:hAnsi="Trebuchet MS" w:cs="Trebuchet MS"/>
      <w:color w:val="666666"/>
    </w:rPr>
  </w:style>
  <w:style w:type="paragraph" w:customStyle="1" w:styleId="Ttulo61">
    <w:name w:val="Título 61"/>
    <w:basedOn w:val="Normal11"/>
    <w:next w:val="Normal11"/>
    <w:pPr>
      <w:keepNext/>
      <w:keepLines/>
      <w:spacing w:before="160" w:after="0"/>
      <w:contextualSpacing/>
      <w:outlineLvl w:val="5"/>
    </w:pPr>
    <w:rPr>
      <w:rFonts w:ascii="Trebuchet MS" w:eastAsia="Trebuchet MS" w:hAnsi="Trebuchet MS" w:cs="Trebuchet MS"/>
      <w:i/>
      <w:color w:val="666666"/>
    </w:rPr>
  </w:style>
  <w:style w:type="character" w:customStyle="1" w:styleId="TtuloChar">
    <w:name w:val="Título Char"/>
    <w:basedOn w:val="Fontepargpadro"/>
    <w:link w:val="Ttulododocumento"/>
    <w:qFormat/>
    <w:rPr>
      <w:rFonts w:ascii="Trebuchet MS" w:eastAsia="Trebuchet MS" w:hAnsi="Trebuchet MS" w:cs="Trebuchet MS"/>
      <w:sz w:val="42"/>
    </w:rPr>
  </w:style>
  <w:style w:type="paragraph" w:customStyle="1" w:styleId="Ttulododocumento">
    <w:name w:val="Título do documento"/>
    <w:basedOn w:val="Normal11"/>
    <w:next w:val="Normal11"/>
    <w:link w:val="TtuloChar"/>
    <w:qFormat/>
    <w:pPr>
      <w:keepNext/>
      <w:keepLines/>
      <w:spacing w:after="0"/>
      <w:contextualSpacing/>
    </w:pPr>
    <w:rPr>
      <w:rFonts w:ascii="Trebuchet MS" w:eastAsia="Trebuchet MS" w:hAnsi="Trebuchet MS" w:cs="Trebuchet MS"/>
      <w:sz w:val="42"/>
    </w:rPr>
  </w:style>
  <w:style w:type="character" w:customStyle="1" w:styleId="LinkdaInternet">
    <w:name w:val="Link da Internet"/>
    <w:basedOn w:val="Fontepargpadro"/>
    <w:uiPriority w:val="99"/>
    <w:unhideWhenUsed/>
    <w:rPr>
      <w:color w:val="0563C1" w:themeColor="hyperlink"/>
      <w:u w:val="single"/>
      <w:lang w:val="zh-CN" w:eastAsia="zh-CN" w:bidi="zh-CN"/>
    </w:rPr>
  </w:style>
  <w:style w:type="character" w:customStyle="1" w:styleId="PargrafodaListaChar">
    <w:name w:val="Parágrafo da Lista Char"/>
    <w:basedOn w:val="Fontepargpadro"/>
    <w:link w:val="PargrafodaLista"/>
    <w:rPr>
      <w:rFonts w:ascii="Times New Roman" w:eastAsia="Times New Roman" w:hAnsi="Times New Roman" w:cs="Times New Roman"/>
      <w:color w:val="00000A"/>
      <w:sz w:val="24"/>
      <w:szCs w:val="24"/>
    </w:rPr>
  </w:style>
  <w:style w:type="paragraph" w:styleId="PargrafodaLista">
    <w:name w:val="List Paragraph"/>
    <w:basedOn w:val="Normal11"/>
    <w:link w:val="PargrafodaListaChar"/>
    <w:qFormat/>
    <w:pPr>
      <w:spacing w:line="240" w:lineRule="auto"/>
      <w:ind w:left="708"/>
    </w:pPr>
    <w:rPr>
      <w:rFonts w:ascii="Times New Roman" w:hAnsi="Times New Roman" w:cs="Times New Roman"/>
    </w:rPr>
  </w:style>
  <w:style w:type="character" w:customStyle="1" w:styleId="Recuodecorpodetexto3Char">
    <w:name w:val="Recuo de corpo de texto 3 Char"/>
    <w:basedOn w:val="Fontepargpadro"/>
    <w:link w:val="Recuodecorpodetexto3"/>
    <w:qFormat/>
    <w:rPr>
      <w:rFonts w:ascii="Times New Roman" w:eastAsia="Times New Roman" w:hAnsi="Times New Roman" w:cs="Times New Roman"/>
      <w:color w:val="00000A"/>
      <w:sz w:val="16"/>
      <w:szCs w:val="16"/>
      <w:lang w:eastAsia="ar-SA"/>
    </w:rPr>
  </w:style>
  <w:style w:type="character" w:customStyle="1" w:styleId="TextodebaloChar">
    <w:name w:val="Texto de balão Char"/>
    <w:basedOn w:val="Fontepargpadro"/>
    <w:link w:val="Textodebalo"/>
    <w:uiPriority w:val="99"/>
    <w:semiHidden/>
    <w:rPr>
      <w:rFonts w:ascii="Tahoma" w:eastAsia="Times New Roman" w:hAnsi="Tahoma" w:cs="Tahoma"/>
      <w:color w:val="00000A"/>
      <w:sz w:val="16"/>
      <w:szCs w:val="16"/>
      <w:lang w:eastAsia="ar-SA"/>
    </w:rPr>
  </w:style>
  <w:style w:type="character" w:customStyle="1" w:styleId="CabealhoChar">
    <w:name w:val="Cabeçalho Char"/>
    <w:basedOn w:val="Fontepargpadro"/>
    <w:link w:val="Cabealho1"/>
    <w:uiPriority w:val="99"/>
    <w:rPr>
      <w:rFonts w:ascii="Times New Roman" w:eastAsia="Times New Roman" w:hAnsi="Times New Roman" w:cs="Times New Roman"/>
      <w:color w:val="00000A"/>
      <w:sz w:val="24"/>
      <w:szCs w:val="24"/>
      <w:lang w:eastAsia="ar-SA"/>
    </w:rPr>
  </w:style>
  <w:style w:type="paragraph" w:customStyle="1" w:styleId="Cabealho1">
    <w:name w:val="Cabeçalho1"/>
    <w:basedOn w:val="Normal11"/>
    <w:link w:val="CabealhoChar"/>
    <w:uiPriority w:val="99"/>
    <w:unhideWhenUsed/>
    <w:qFormat/>
    <w:pPr>
      <w:tabs>
        <w:tab w:val="center" w:pos="4252"/>
        <w:tab w:val="right" w:pos="8504"/>
      </w:tabs>
      <w:spacing w:line="240" w:lineRule="auto"/>
    </w:pPr>
    <w:rPr>
      <w:rFonts w:ascii="Times New Roman" w:hAnsi="Times New Roman" w:cs="Times New Roman"/>
      <w:lang w:eastAsia="ar-SA"/>
    </w:rPr>
  </w:style>
  <w:style w:type="character" w:customStyle="1" w:styleId="RodapChar">
    <w:name w:val="Rodapé Char"/>
    <w:basedOn w:val="Fontepargpadro"/>
    <w:link w:val="Rodap1"/>
    <w:uiPriority w:val="99"/>
    <w:rPr>
      <w:rFonts w:ascii="Times New Roman" w:eastAsia="Times New Roman" w:hAnsi="Times New Roman" w:cs="Times New Roman"/>
      <w:color w:val="00000A"/>
      <w:sz w:val="24"/>
      <w:szCs w:val="24"/>
      <w:lang w:eastAsia="ar-SA"/>
    </w:rPr>
  </w:style>
  <w:style w:type="paragraph" w:customStyle="1" w:styleId="Rodap1">
    <w:name w:val="Rodapé1"/>
    <w:basedOn w:val="Normal11"/>
    <w:link w:val="RodapChar"/>
    <w:uiPriority w:val="99"/>
    <w:unhideWhenUsed/>
    <w:pPr>
      <w:tabs>
        <w:tab w:val="center" w:pos="4252"/>
        <w:tab w:val="right" w:pos="8504"/>
      </w:tabs>
      <w:spacing w:line="240" w:lineRule="auto"/>
    </w:pPr>
    <w:rPr>
      <w:rFonts w:ascii="Times New Roman" w:hAnsi="Times New Roman" w:cs="Times New Roman"/>
      <w:lang w:eastAsia="ar-SA"/>
    </w:rPr>
  </w:style>
  <w:style w:type="character" w:customStyle="1" w:styleId="CorpodetextoChar">
    <w:name w:val="Corpo de texto Char"/>
    <w:basedOn w:val="Fontepargpadro"/>
    <w:link w:val="Corpodotexto"/>
    <w:uiPriority w:val="99"/>
    <w:semiHidden/>
    <w:qFormat/>
  </w:style>
  <w:style w:type="paragraph" w:customStyle="1" w:styleId="Corpodotexto">
    <w:name w:val="Corpo do texto"/>
    <w:basedOn w:val="Normal11"/>
    <w:link w:val="CorpodetextoChar"/>
    <w:uiPriority w:val="99"/>
    <w:semiHidden/>
    <w:unhideWhenUsed/>
    <w:qFormat/>
    <w:pPr>
      <w:spacing w:after="120" w:line="288" w:lineRule="auto"/>
    </w:pPr>
  </w:style>
  <w:style w:type="character" w:customStyle="1" w:styleId="GradeColorida-nfase1Char">
    <w:name w:val="Grade Colorida - Ênfase 1 Char"/>
    <w:qFormat/>
    <w:rPr>
      <w:rFonts w:ascii="Ecofont_Spranq_eco_Sans" w:eastAsia="Calibri" w:hAnsi="Ecofont_Spranq_eco_Sans" w:cs="Tahoma"/>
      <w:i/>
      <w:iCs/>
      <w:sz w:val="20"/>
      <w:szCs w:val="24"/>
      <w:shd w:val="clear" w:color="auto" w:fill="FFFFCC"/>
      <w:lang w:eastAsia="en-US"/>
    </w:rPr>
  </w:style>
  <w:style w:type="character" w:customStyle="1" w:styleId="CitaoChar">
    <w:name w:val="Citação Char"/>
    <w:basedOn w:val="Fontepargpadro"/>
    <w:link w:val="Citao"/>
    <w:uiPriority w:val="29"/>
    <w:qFormat/>
    <w:rPr>
      <w:i/>
      <w:iCs/>
      <w:color w:val="404040" w:themeColor="text1" w:themeTint="BF"/>
    </w:rPr>
  </w:style>
  <w:style w:type="paragraph" w:styleId="Citao">
    <w:name w:val="Quote"/>
    <w:basedOn w:val="Normal11"/>
    <w:next w:val="Normal11"/>
    <w:link w:val="CitaoChar"/>
    <w:uiPriority w:val="29"/>
    <w:qFormat/>
    <w:pPr>
      <w:spacing w:before="200"/>
      <w:ind w:left="864" w:right="864"/>
      <w:jc w:val="center"/>
    </w:pPr>
    <w:rPr>
      <w:i/>
      <w:iCs/>
      <w:color w:val="404040" w:themeColor="text1" w:themeTint="BF"/>
    </w:rPr>
  </w:style>
  <w:style w:type="character" w:customStyle="1" w:styleId="citao2Char">
    <w:name w:val="citação 2 Char"/>
    <w:basedOn w:val="CitaoChar"/>
    <w:qFormat/>
    <w:rPr>
      <w:rFonts w:ascii="Ecofont_Spranq_eco_Sans" w:eastAsia="Calibri" w:hAnsi="Ecofont_Spranq_eco_Sans" w:cs="Tahoma"/>
      <w:i/>
      <w:iCs/>
      <w:color w:val="404040" w:themeColor="text1" w:themeTint="BF"/>
      <w:sz w:val="24"/>
      <w:szCs w:val="24"/>
      <w:shd w:val="clear" w:color="auto" w:fill="FFFFCC"/>
      <w:lang w:eastAsia="en-US"/>
    </w:rPr>
  </w:style>
  <w:style w:type="character" w:customStyle="1" w:styleId="TextodecomentrioChar">
    <w:name w:val="Texto de comentário Char"/>
    <w:basedOn w:val="Fontepargpadro"/>
    <w:link w:val="Textodecomentrio"/>
    <w:uiPriority w:val="99"/>
    <w:qFormat/>
    <w:rPr>
      <w:sz w:val="20"/>
    </w:rPr>
  </w:style>
  <w:style w:type="character" w:customStyle="1" w:styleId="AssuntodocomentrioChar">
    <w:name w:val="Assunto do comentário Char"/>
    <w:basedOn w:val="TextodecomentrioChar"/>
    <w:link w:val="Assuntodocomentrio"/>
    <w:uiPriority w:val="99"/>
    <w:semiHidden/>
    <w:rPr>
      <w:b/>
      <w:bCs/>
      <w:sz w:val="20"/>
    </w:rPr>
  </w:style>
  <w:style w:type="character" w:customStyle="1" w:styleId="apple-converted-space">
    <w:name w:val="apple-converted-space"/>
    <w:basedOn w:val="Fontepargpadro"/>
  </w:style>
  <w:style w:type="character" w:customStyle="1" w:styleId="NVEL0Char">
    <w:name w:val="NÍVEL 0 Char"/>
    <w:basedOn w:val="Fontepargpadro"/>
    <w:link w:val="NVEL0"/>
    <w:rPr>
      <w:rFonts w:ascii="Times New Roman" w:hAnsi="Times New Roman" w:cs="Times New Roman"/>
      <w:b/>
      <w:sz w:val="20"/>
      <w:szCs w:val="24"/>
    </w:rPr>
  </w:style>
  <w:style w:type="paragraph" w:customStyle="1" w:styleId="NVEL0">
    <w:name w:val="NÍVEL 0"/>
    <w:basedOn w:val="Normal11"/>
    <w:link w:val="NVEL0Char"/>
    <w:qFormat/>
    <w:pPr>
      <w:spacing w:line="240" w:lineRule="auto"/>
      <w:ind w:left="284"/>
      <w:jc w:val="center"/>
    </w:pPr>
    <w:rPr>
      <w:rFonts w:ascii="Times New Roman" w:hAnsi="Times New Roman" w:cs="Times New Roman"/>
      <w:b/>
      <w:sz w:val="20"/>
    </w:rPr>
  </w:style>
  <w:style w:type="character" w:customStyle="1" w:styleId="Nvel1Char">
    <w:name w:val="Nível 1 Char"/>
    <w:basedOn w:val="PargrafodaListaChar"/>
    <w:link w:val="Nvel1"/>
    <w:rPr>
      <w:rFonts w:ascii="Times New Roman" w:eastAsia="Times New Roman" w:hAnsi="Times New Roman" w:cs="Times New Roman"/>
      <w:b/>
      <w:color w:val="00000A"/>
      <w:sz w:val="20"/>
      <w:szCs w:val="24"/>
    </w:rPr>
  </w:style>
  <w:style w:type="paragraph" w:customStyle="1" w:styleId="Nvel1">
    <w:name w:val="Nível 1"/>
    <w:basedOn w:val="PargrafodaLista"/>
    <w:link w:val="Nvel1Char"/>
    <w:qFormat/>
    <w:pPr>
      <w:spacing w:before="240" w:after="240"/>
    </w:pPr>
    <w:rPr>
      <w:b/>
      <w:sz w:val="20"/>
    </w:rPr>
  </w:style>
  <w:style w:type="character" w:customStyle="1" w:styleId="Nvel2Char">
    <w:name w:val="Nível 2 Char"/>
    <w:basedOn w:val="PargrafodaListaChar"/>
    <w:link w:val="Nvel2"/>
    <w:rPr>
      <w:rFonts w:ascii="Times New Roman" w:eastAsia="Times New Roman" w:hAnsi="Times New Roman" w:cs="Times New Roman"/>
      <w:color w:val="00000A"/>
      <w:sz w:val="20"/>
      <w:szCs w:val="24"/>
    </w:rPr>
  </w:style>
  <w:style w:type="paragraph" w:customStyle="1" w:styleId="Nvel2">
    <w:name w:val="Nível 2"/>
    <w:basedOn w:val="PargrafodaLista"/>
    <w:link w:val="Nvel2Char"/>
    <w:qFormat/>
    <w:pPr>
      <w:spacing w:line="276" w:lineRule="auto"/>
    </w:pPr>
    <w:rPr>
      <w:sz w:val="20"/>
    </w:rPr>
  </w:style>
  <w:style w:type="character" w:customStyle="1" w:styleId="Nvel3Char">
    <w:name w:val="Nível 3 Char"/>
    <w:basedOn w:val="PargrafodaListaChar"/>
    <w:link w:val="Nvel3"/>
    <w:rPr>
      <w:rFonts w:ascii="Times New Roman" w:eastAsia="Times New Roman" w:hAnsi="Times New Roman" w:cs="Times New Roman"/>
      <w:color w:val="00000A"/>
      <w:sz w:val="20"/>
      <w:szCs w:val="24"/>
    </w:rPr>
  </w:style>
  <w:style w:type="paragraph" w:customStyle="1" w:styleId="Nvel3">
    <w:name w:val="Nível 3"/>
    <w:basedOn w:val="PargrafodaLista"/>
    <w:link w:val="Nvel3Char"/>
    <w:qFormat/>
    <w:pPr>
      <w:spacing w:line="276" w:lineRule="auto"/>
    </w:pPr>
    <w:rPr>
      <w:sz w:val="20"/>
    </w:rPr>
  </w:style>
  <w:style w:type="character" w:customStyle="1" w:styleId="NvelAChar">
    <w:name w:val="Nível A Char"/>
    <w:basedOn w:val="PargrafodaListaChar"/>
    <w:link w:val="NvelA"/>
    <w:rPr>
      <w:rFonts w:ascii="Times New Roman" w:eastAsia="Times New Roman" w:hAnsi="Times New Roman" w:cs="Times New Roman"/>
      <w:color w:val="00000A"/>
      <w:sz w:val="20"/>
      <w:szCs w:val="24"/>
    </w:rPr>
  </w:style>
  <w:style w:type="paragraph" w:customStyle="1" w:styleId="NvelA">
    <w:name w:val="Nível A"/>
    <w:basedOn w:val="PargrafodaLista"/>
    <w:link w:val="NvelAChar"/>
    <w:qFormat/>
    <w:pPr>
      <w:ind w:right="71"/>
    </w:pPr>
    <w:rPr>
      <w:sz w:val="20"/>
      <w:szCs w:val="20"/>
    </w:rPr>
  </w:style>
  <w:style w:type="character" w:customStyle="1" w:styleId="Nvel4Char">
    <w:name w:val="Nível 4 Char"/>
    <w:basedOn w:val="PargrafodaListaChar"/>
    <w:link w:val="Nvel4"/>
    <w:rPr>
      <w:rFonts w:ascii="Times New Roman" w:eastAsia="Times New Roman" w:hAnsi="Times New Roman" w:cs="Times New Roman"/>
      <w:color w:val="00000A"/>
      <w:sz w:val="20"/>
      <w:szCs w:val="24"/>
    </w:rPr>
  </w:style>
  <w:style w:type="paragraph" w:customStyle="1" w:styleId="Nvel4">
    <w:name w:val="Nível 4"/>
    <w:basedOn w:val="PargrafodaLista"/>
    <w:link w:val="Nvel4Char"/>
    <w:qFormat/>
    <w:rPr>
      <w:sz w:val="20"/>
    </w:rPr>
  </w:style>
  <w:style w:type="character" w:customStyle="1" w:styleId="ListLabel1">
    <w:name w:val="ListLabel 1"/>
    <w:rPr>
      <w:rFonts w:eastAsia="Times New Roman"/>
      <w:color w:val="000000"/>
    </w:rPr>
  </w:style>
  <w:style w:type="character" w:customStyle="1" w:styleId="ListLabel2">
    <w:name w:val="ListLabel 2"/>
    <w:rPr>
      <w:rFonts w:cs="Times New Roman"/>
      <w:b/>
      <w:bCs/>
    </w:rPr>
  </w:style>
  <w:style w:type="character" w:customStyle="1" w:styleId="ListLabel3">
    <w:name w:val="ListLabel 3"/>
    <w:rPr>
      <w:rFonts w:cs="Times New Roman"/>
      <w:color w:val="00000A"/>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b/>
      <w:color w:val="000000"/>
      <w:spacing w:val="0"/>
      <w:position w:val="0"/>
      <w:sz w:val="22"/>
      <w:u w:val="none"/>
      <w:vertAlign w:val="baseline"/>
    </w:rPr>
  </w:style>
  <w:style w:type="character" w:customStyle="1" w:styleId="ListLabel7">
    <w:name w:val="ListLabel 7"/>
    <w:rPr>
      <w:b/>
      <w:color w:val="000000"/>
      <w:spacing w:val="0"/>
      <w:position w:val="0"/>
      <w:sz w:val="22"/>
      <w:u w:val="none"/>
      <w:vertAlign w:val="baseline"/>
    </w:rPr>
  </w:style>
  <w:style w:type="character" w:customStyle="1" w:styleId="ListLabel8">
    <w:name w:val="ListLabel 8"/>
    <w:rPr>
      <w:rFonts w:cs="Courier New"/>
    </w:rPr>
  </w:style>
  <w:style w:type="character" w:customStyle="1" w:styleId="ListLabel9">
    <w:name w:val="ListLabel 9"/>
    <w:rPr>
      <w:rFonts w:cs="Times New Roman"/>
      <w:b/>
      <w:spacing w:val="0"/>
      <w:position w:val="0"/>
      <w:sz w:val="22"/>
      <w:u w:val="none"/>
      <w:vertAlign w:val="baseline"/>
    </w:rPr>
  </w:style>
  <w:style w:type="character" w:customStyle="1" w:styleId="ListLabel10">
    <w:name w:val="ListLabel 10"/>
    <w:rPr>
      <w:b/>
    </w:rPr>
  </w:style>
  <w:style w:type="character" w:customStyle="1" w:styleId="ListLabel11">
    <w:name w:val="ListLabel 11"/>
    <w:rPr>
      <w:sz w:val="16"/>
    </w:rPr>
  </w:style>
  <w:style w:type="character" w:customStyle="1" w:styleId="ListLabel12">
    <w:name w:val="ListLabel 12"/>
    <w:rPr>
      <w:b/>
      <w:bCs/>
    </w:rPr>
  </w:style>
  <w:style w:type="character" w:customStyle="1" w:styleId="ListLabel13">
    <w:name w:val="ListLabel 13"/>
  </w:style>
  <w:style w:type="character" w:customStyle="1" w:styleId="ListLabel14">
    <w:name w:val="ListLabel 14"/>
    <w:rPr>
      <w:b/>
      <w:spacing w:val="0"/>
      <w:position w:val="0"/>
      <w:sz w:val="22"/>
      <w:u w:val="none"/>
      <w:vertAlign w:val="baseline"/>
    </w:rPr>
  </w:style>
  <w:style w:type="character" w:customStyle="1" w:styleId="ListLabel15">
    <w:name w:val="ListLabel 15"/>
    <w:rPr>
      <w:b/>
    </w:rPr>
  </w:style>
  <w:style w:type="character" w:customStyle="1" w:styleId="ListLabel16">
    <w:name w:val="ListLabel 16"/>
    <w:qFormat/>
    <w:rPr>
      <w:sz w:val="16"/>
    </w:rPr>
  </w:style>
  <w:style w:type="character" w:customStyle="1" w:styleId="ListLabel17">
    <w:name w:val="ListLabel 17"/>
    <w:rPr>
      <w:b/>
      <w:spacing w:val="0"/>
      <w:position w:val="0"/>
      <w:sz w:val="22"/>
      <w:u w:val="none"/>
      <w:vertAlign w:val="baseline"/>
    </w:rPr>
  </w:style>
  <w:style w:type="character" w:customStyle="1" w:styleId="ListLabel18">
    <w:name w:val="ListLabel 18"/>
    <w:rPr>
      <w:b/>
    </w:rPr>
  </w:style>
  <w:style w:type="character" w:customStyle="1" w:styleId="ListLabel19">
    <w:name w:val="ListLabel 19"/>
    <w:rPr>
      <w:sz w:val="16"/>
    </w:rPr>
  </w:style>
  <w:style w:type="character" w:customStyle="1" w:styleId="ListLabel20">
    <w:name w:val="ListLabel 20"/>
    <w:qFormat/>
    <w:rPr>
      <w:b/>
      <w:spacing w:val="0"/>
      <w:position w:val="0"/>
      <w:sz w:val="22"/>
      <w:u w:val="none"/>
      <w:vertAlign w:val="baseline"/>
    </w:rPr>
  </w:style>
  <w:style w:type="character" w:customStyle="1" w:styleId="ListLabel21">
    <w:name w:val="ListLabel 21"/>
    <w:qFormat/>
    <w:rPr>
      <w:b/>
    </w:rPr>
  </w:style>
  <w:style w:type="character" w:customStyle="1" w:styleId="ListLabel22">
    <w:name w:val="ListLabel 22"/>
    <w:rPr>
      <w:sz w:val="16"/>
    </w:rPr>
  </w:style>
  <w:style w:type="paragraph" w:customStyle="1" w:styleId="Ttulo10">
    <w:name w:val="Título1"/>
    <w:basedOn w:val="Normal11"/>
    <w:next w:val="Corpodotexto"/>
    <w:qFormat/>
    <w:pPr>
      <w:keepNext/>
      <w:spacing w:before="240" w:after="120"/>
    </w:pPr>
    <w:rPr>
      <w:rFonts w:ascii="Liberation Sans" w:eastAsia="Microsoft YaHei" w:hAnsi="Liberation Sans" w:cs="Mangal"/>
      <w:sz w:val="28"/>
      <w:szCs w:val="28"/>
    </w:rPr>
  </w:style>
  <w:style w:type="paragraph" w:customStyle="1" w:styleId="Lista1">
    <w:name w:val="Lista1"/>
    <w:basedOn w:val="Corpodotexto"/>
    <w:qFormat/>
    <w:rPr>
      <w:rFonts w:cs="Mangal"/>
    </w:rPr>
  </w:style>
  <w:style w:type="paragraph" w:customStyle="1" w:styleId="Legenda1">
    <w:name w:val="Legenda1"/>
    <w:basedOn w:val="Normal11"/>
    <w:qFormat/>
    <w:pPr>
      <w:suppressLineNumbers/>
      <w:spacing w:before="120" w:after="120"/>
    </w:pPr>
    <w:rPr>
      <w:rFonts w:cs="Mangal"/>
      <w:i/>
      <w:iCs/>
    </w:rPr>
  </w:style>
  <w:style w:type="paragraph" w:customStyle="1" w:styleId="ndice">
    <w:name w:val="Índice"/>
    <w:basedOn w:val="Normal11"/>
    <w:pPr>
      <w:suppressLineNumbers/>
    </w:pPr>
    <w:rPr>
      <w:rFonts w:cs="Mangal"/>
    </w:rPr>
  </w:style>
  <w:style w:type="paragraph" w:customStyle="1" w:styleId="Subttulo1">
    <w:name w:val="Subtítulo1"/>
    <w:basedOn w:val="Normal11"/>
    <w:next w:val="Normal11"/>
    <w:pPr>
      <w:keepNext/>
      <w:keepLines/>
      <w:spacing w:after="200"/>
      <w:contextualSpacing/>
    </w:pPr>
    <w:rPr>
      <w:rFonts w:ascii="Trebuchet MS" w:eastAsia="Trebuchet MS" w:hAnsi="Trebuchet MS" w:cs="Trebuchet MS"/>
      <w:i/>
      <w:color w:val="666666"/>
      <w:sz w:val="26"/>
    </w:rPr>
  </w:style>
  <w:style w:type="paragraph" w:customStyle="1" w:styleId="Corpodetexto21">
    <w:name w:val="Corpo de texto 21"/>
    <w:basedOn w:val="Normal11"/>
    <w:qFormat/>
    <w:pPr>
      <w:spacing w:line="240" w:lineRule="auto"/>
      <w:ind w:firstLine="2835"/>
    </w:pPr>
    <w:rPr>
      <w:lang w:eastAsia="ar-SA"/>
    </w:rPr>
  </w:style>
  <w:style w:type="paragraph" w:customStyle="1" w:styleId="Padro">
    <w:name w:val="Padrão"/>
    <w:qFormat/>
    <w:pPr>
      <w:tabs>
        <w:tab w:val="left" w:pos="708"/>
      </w:tabs>
      <w:suppressAutoHyphens/>
      <w:spacing w:line="100" w:lineRule="atLeast"/>
    </w:pPr>
    <w:rPr>
      <w:rFonts w:ascii="Times New Roman" w:eastAsia="Times New Roman" w:hAnsi="Times New Roman" w:cs="Times New Roman"/>
      <w:color w:val="00000A"/>
      <w:sz w:val="24"/>
      <w:szCs w:val="24"/>
      <w:lang w:eastAsia="zh-CN"/>
    </w:rPr>
  </w:style>
  <w:style w:type="paragraph" w:customStyle="1" w:styleId="Reviso1">
    <w:name w:val="Revisão1"/>
    <w:uiPriority w:val="99"/>
    <w:semiHidden/>
    <w:qFormat/>
    <w:pPr>
      <w:suppressAutoHyphens/>
      <w:spacing w:line="240" w:lineRule="auto"/>
    </w:pPr>
    <w:rPr>
      <w:rFonts w:ascii="Times New Roman" w:eastAsia="Times New Roman" w:hAnsi="Times New Roman" w:cs="Times New Roman"/>
      <w:color w:val="00000A"/>
      <w:sz w:val="24"/>
      <w:szCs w:val="24"/>
      <w:lang w:eastAsia="ar-SA"/>
    </w:rPr>
  </w:style>
  <w:style w:type="paragraph" w:customStyle="1" w:styleId="PargrafodaLista1">
    <w:name w:val="Parágrafo da Lista1"/>
    <w:basedOn w:val="Normal11"/>
    <w:qFormat/>
    <w:pPr>
      <w:spacing w:line="240" w:lineRule="auto"/>
      <w:ind w:left="708"/>
    </w:pPr>
    <w:rPr>
      <w:rFonts w:ascii="Times New Roman" w:hAnsi="Times New Roman" w:cs="Times New Roman"/>
    </w:rPr>
  </w:style>
  <w:style w:type="paragraph" w:customStyle="1" w:styleId="WW-Corpodetexto2">
    <w:name w:val="WW-Corpo de texto 2"/>
    <w:basedOn w:val="Normal11"/>
    <w:pPr>
      <w:spacing w:line="240" w:lineRule="auto"/>
    </w:pPr>
    <w:rPr>
      <w:rFonts w:ascii="Century Gothic" w:hAnsi="Century Gothic" w:cs="Times New Roman"/>
      <w:b/>
      <w:lang w:eastAsia="ar-SA"/>
    </w:rPr>
  </w:style>
  <w:style w:type="paragraph" w:customStyle="1" w:styleId="BodyText21">
    <w:name w:val="Body Text 21"/>
    <w:basedOn w:val="Normal11"/>
    <w:pPr>
      <w:spacing w:line="240" w:lineRule="auto"/>
    </w:pPr>
    <w:rPr>
      <w:rFonts w:ascii="Times New Roman" w:hAnsi="Times New Roman" w:cs="Times New Roman"/>
      <w:lang w:eastAsia="ar-SA"/>
    </w:rPr>
  </w:style>
  <w:style w:type="paragraph" w:customStyle="1" w:styleId="WW-NormalWeb">
    <w:name w:val="WW-Normal (Web)"/>
    <w:basedOn w:val="Normal11"/>
    <w:qFormat/>
    <w:pPr>
      <w:spacing w:before="100" w:after="100" w:line="240" w:lineRule="auto"/>
    </w:pPr>
    <w:rPr>
      <w:rFonts w:ascii="Times New Roman" w:hAnsi="Times New Roman" w:cs="Times New Roman"/>
      <w:lang w:eastAsia="ar-SA"/>
    </w:rPr>
  </w:style>
  <w:style w:type="paragraph" w:customStyle="1" w:styleId="GradeColorida-nfase11">
    <w:name w:val="Grade Colorida - Ênfase 11"/>
    <w:basedOn w:val="Normal11"/>
    <w:next w:val="Normal11"/>
    <w:qFormat/>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pPr>
    <w:rPr>
      <w:rFonts w:ascii="Ecofont_Spranq_eco_Sans" w:eastAsia="Calibri" w:hAnsi="Ecofont_Spranq_eco_Sans" w:cs="Tahoma"/>
      <w:i/>
      <w:iCs/>
      <w:sz w:val="20"/>
      <w:lang w:eastAsia="en-US"/>
    </w:rPr>
  </w:style>
  <w:style w:type="paragraph" w:customStyle="1" w:styleId="citao2">
    <w:name w:val="citação 2"/>
    <w:qFormat/>
    <w:pPr>
      <w:widowControl w:val="0"/>
      <w:pBdr>
        <w:top w:val="single" w:sz="4" w:space="1" w:color="1F497D"/>
        <w:left w:val="single" w:sz="4" w:space="4" w:color="1F497D"/>
        <w:bottom w:val="single" w:sz="4" w:space="1" w:color="1F497D"/>
        <w:right w:val="single" w:sz="4" w:space="4" w:color="1F497D"/>
      </w:pBdr>
      <w:shd w:val="clear" w:color="auto" w:fill="FFFFCC"/>
      <w:suppressAutoHyphens/>
      <w:spacing w:before="120" w:after="0" w:line="240" w:lineRule="auto"/>
      <w:jc w:val="both"/>
    </w:pPr>
    <w:rPr>
      <w:rFonts w:ascii="Ecofont_Spranq_eco_Sans" w:eastAsia="Calibri" w:hAnsi="Ecofont_Spranq_eco_Sans" w:cs="Tahoma"/>
      <w:color w:val="000000"/>
      <w:sz w:val="24"/>
      <w:szCs w:val="24"/>
      <w:lang w:eastAsia="en-US"/>
    </w:rPr>
  </w:style>
  <w:style w:type="paragraph" w:customStyle="1" w:styleId="TableParagraph">
    <w:name w:val="Table Paragraph"/>
    <w:basedOn w:val="Normal11"/>
    <w:uiPriority w:val="1"/>
    <w:qFormat/>
    <w:pPr>
      <w:spacing w:line="240" w:lineRule="auto"/>
    </w:pPr>
    <w:rPr>
      <w:rFonts w:asciiTheme="minorHAnsi" w:eastAsiaTheme="minorHAnsi" w:hAnsiTheme="minorHAnsi" w:cstheme="minorBidi"/>
      <w:szCs w:val="22"/>
      <w:lang w:val="en-US" w:eastAsia="en-US"/>
    </w:rPr>
  </w:style>
  <w:style w:type="paragraph" w:customStyle="1" w:styleId="Normal1">
    <w:name w:val="Normal1"/>
    <w:pPr>
      <w:suppressAutoHyphens/>
      <w:spacing w:line="240" w:lineRule="auto"/>
    </w:pPr>
    <w:rPr>
      <w:rFonts w:ascii="Times New Roman" w:eastAsia="Times New Roman" w:hAnsi="Times New Roman" w:cs="Times New Roman"/>
      <w:color w:val="000000"/>
      <w:sz w:val="24"/>
      <w:szCs w:val="24"/>
      <w:lang w:eastAsia="ar-SA"/>
    </w:rPr>
  </w:style>
  <w:style w:type="paragraph" w:customStyle="1" w:styleId="Default">
    <w:name w:val="Default"/>
    <w:qFormat/>
    <w:pPr>
      <w:suppressAutoHyphens/>
      <w:spacing w:line="240" w:lineRule="auto"/>
    </w:pPr>
    <w:rPr>
      <w:rFonts w:ascii="Times New Roman" w:eastAsiaTheme="minorHAnsi" w:hAnsi="Times New Roman" w:cs="Times New Roman"/>
      <w:color w:val="000000"/>
      <w:sz w:val="24"/>
      <w:szCs w:val="24"/>
      <w:lang w:eastAsia="en-US"/>
    </w:rPr>
  </w:style>
  <w:style w:type="paragraph" w:customStyle="1" w:styleId="CM45">
    <w:name w:val="CM45"/>
    <w:basedOn w:val="Default"/>
    <w:next w:val="Default"/>
    <w:pPr>
      <w:widowControl w:val="0"/>
      <w:spacing w:after="278"/>
    </w:pPr>
    <w:rPr>
      <w:rFonts w:ascii="Arial" w:eastAsia="Times New Roman" w:hAnsi="Arial" w:cs="Arial"/>
      <w:color w:val="00000A"/>
      <w:lang w:eastAsia="pt-BR"/>
    </w:rPr>
  </w:style>
  <w:style w:type="paragraph" w:customStyle="1" w:styleId="CM50">
    <w:name w:val="CM50"/>
    <w:basedOn w:val="Default"/>
    <w:next w:val="Default"/>
    <w:pPr>
      <w:widowControl w:val="0"/>
      <w:spacing w:after="243"/>
    </w:pPr>
    <w:rPr>
      <w:rFonts w:ascii="Arial" w:eastAsia="Times New Roman" w:hAnsi="Arial" w:cs="Arial"/>
      <w:color w:val="00000A"/>
      <w:lang w:eastAsia="pt-BR"/>
    </w:rPr>
  </w:style>
  <w:style w:type="paragraph" w:customStyle="1" w:styleId="CM67">
    <w:name w:val="CM67"/>
    <w:basedOn w:val="Default"/>
    <w:next w:val="Default"/>
    <w:qFormat/>
    <w:pPr>
      <w:widowControl w:val="0"/>
      <w:spacing w:after="918"/>
    </w:pPr>
    <w:rPr>
      <w:rFonts w:ascii="Arial" w:eastAsia="Times New Roman" w:hAnsi="Arial" w:cs="Arial"/>
      <w:color w:val="00000A"/>
      <w:lang w:eastAsia="pt-BR"/>
    </w:rPr>
  </w:style>
  <w:style w:type="paragraph" w:customStyle="1" w:styleId="CM9">
    <w:name w:val="CM9"/>
    <w:basedOn w:val="Default"/>
    <w:next w:val="Default"/>
    <w:qFormat/>
    <w:pPr>
      <w:widowControl w:val="0"/>
      <w:spacing w:line="233" w:lineRule="atLeast"/>
    </w:pPr>
    <w:rPr>
      <w:rFonts w:ascii="Arial" w:eastAsia="Times New Roman" w:hAnsi="Arial" w:cs="Arial"/>
      <w:color w:val="00000A"/>
      <w:lang w:eastAsia="pt-BR"/>
    </w:rPr>
  </w:style>
  <w:style w:type="paragraph" w:customStyle="1" w:styleId="CM53">
    <w:name w:val="CM53"/>
    <w:basedOn w:val="Default"/>
    <w:next w:val="Default"/>
    <w:qFormat/>
    <w:pPr>
      <w:widowControl w:val="0"/>
      <w:spacing w:after="453"/>
    </w:pPr>
    <w:rPr>
      <w:rFonts w:ascii="Arial" w:eastAsia="Times New Roman" w:hAnsi="Arial" w:cs="Arial"/>
      <w:color w:val="00000A"/>
      <w:lang w:eastAsia="pt-BR"/>
    </w:rPr>
  </w:style>
  <w:style w:type="paragraph" w:customStyle="1" w:styleId="Nivel01Titulo">
    <w:name w:val="Nivel_01_Titulo"/>
    <w:basedOn w:val="Ttulo11"/>
    <w:next w:val="Normal11"/>
    <w:qFormat/>
    <w:pPr>
      <w:tabs>
        <w:tab w:val="left" w:pos="567"/>
      </w:tabs>
      <w:spacing w:before="240" w:line="240" w:lineRule="auto"/>
      <w:ind w:left="360" w:hanging="360"/>
    </w:pPr>
    <w:rPr>
      <w:rFonts w:ascii="Arial" w:eastAsiaTheme="majorEastAsia" w:hAnsi="Arial" w:cs="Times New Roman"/>
      <w:b/>
      <w:bCs/>
      <w:sz w:val="20"/>
    </w:rPr>
  </w:style>
  <w:style w:type="paragraph" w:customStyle="1" w:styleId="xl65">
    <w:name w:val="xl65"/>
    <w:basedOn w:val="Normal11"/>
    <w:qFormat/>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hAnsi="Times New Roman" w:cs="Times New Roman"/>
      <w:b/>
      <w:bCs/>
      <w:sz w:val="16"/>
      <w:szCs w:val="16"/>
    </w:rPr>
  </w:style>
  <w:style w:type="paragraph" w:customStyle="1" w:styleId="xl66">
    <w:name w:val="xl66"/>
    <w:basedOn w:val="Normal11"/>
    <w:qFormat/>
    <w:pPr>
      <w:pBdr>
        <w:top w:val="single" w:sz="4" w:space="0" w:color="00000A"/>
        <w:left w:val="single" w:sz="4" w:space="0" w:color="00000A"/>
        <w:bottom w:val="single" w:sz="4" w:space="0" w:color="00000A"/>
        <w:right w:val="single" w:sz="4" w:space="0" w:color="00000A"/>
      </w:pBdr>
      <w:spacing w:before="280" w:after="280" w:line="240" w:lineRule="auto"/>
      <w:jc w:val="center"/>
    </w:pPr>
    <w:rPr>
      <w:rFonts w:ascii="Times New Roman" w:hAnsi="Times New Roman" w:cs="Times New Roman"/>
      <w:sz w:val="16"/>
      <w:szCs w:val="16"/>
    </w:rPr>
  </w:style>
  <w:style w:type="paragraph" w:customStyle="1" w:styleId="xl67">
    <w:name w:val="xl67"/>
    <w:basedOn w:val="Normal11"/>
    <w:qFormat/>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hAnsi="Times New Roman" w:cs="Times New Roman"/>
      <w:sz w:val="16"/>
      <w:szCs w:val="16"/>
    </w:rPr>
  </w:style>
  <w:style w:type="paragraph" w:customStyle="1" w:styleId="xl68">
    <w:name w:val="xl68"/>
    <w:basedOn w:val="Normal11"/>
    <w:qFormat/>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hAnsi="Times New Roman" w:cs="Times New Roman"/>
      <w:sz w:val="16"/>
      <w:szCs w:val="16"/>
    </w:rPr>
  </w:style>
  <w:style w:type="paragraph" w:customStyle="1" w:styleId="xl69">
    <w:name w:val="xl69"/>
    <w:basedOn w:val="Normal11"/>
    <w:qFormat/>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hAnsi="Times New Roman" w:cs="Times New Roman"/>
      <w:sz w:val="16"/>
      <w:szCs w:val="16"/>
    </w:rPr>
  </w:style>
  <w:style w:type="paragraph" w:customStyle="1" w:styleId="xl70">
    <w:name w:val="xl70"/>
    <w:basedOn w:val="Normal11"/>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hAnsi="Times New Roman" w:cs="Times New Roman"/>
      <w:sz w:val="16"/>
      <w:szCs w:val="16"/>
    </w:rPr>
  </w:style>
  <w:style w:type="paragraph" w:customStyle="1" w:styleId="xl71">
    <w:name w:val="xl71"/>
    <w:basedOn w:val="Normal11"/>
    <w:qFormat/>
    <w:pPr>
      <w:pBdr>
        <w:top w:val="single" w:sz="4" w:space="0" w:color="00000A"/>
        <w:left w:val="single" w:sz="4" w:space="0" w:color="00000A"/>
        <w:bottom w:val="single" w:sz="4" w:space="0" w:color="00000A"/>
      </w:pBdr>
      <w:spacing w:before="280" w:after="280" w:line="240" w:lineRule="auto"/>
    </w:pPr>
    <w:rPr>
      <w:rFonts w:ascii="Times New Roman" w:hAnsi="Times New Roman" w:cs="Times New Roman"/>
    </w:rPr>
  </w:style>
  <w:style w:type="paragraph" w:customStyle="1" w:styleId="xl72">
    <w:name w:val="xl72"/>
    <w:basedOn w:val="Normal11"/>
    <w:qFormat/>
    <w:pPr>
      <w:pBdr>
        <w:top w:val="single" w:sz="4" w:space="0" w:color="00000A"/>
        <w:bottom w:val="single" w:sz="4" w:space="0" w:color="00000A"/>
      </w:pBdr>
      <w:spacing w:before="280" w:after="280" w:line="240" w:lineRule="auto"/>
    </w:pPr>
    <w:rPr>
      <w:rFonts w:ascii="Times New Roman" w:hAnsi="Times New Roman" w:cs="Times New Roman"/>
    </w:rPr>
  </w:style>
  <w:style w:type="paragraph" w:customStyle="1" w:styleId="xl73">
    <w:name w:val="xl73"/>
    <w:basedOn w:val="Normal11"/>
    <w:pPr>
      <w:pBdr>
        <w:top w:val="single" w:sz="4" w:space="0" w:color="00000A"/>
        <w:left w:val="single" w:sz="4" w:space="0" w:color="00000A"/>
        <w:bottom w:val="single" w:sz="4" w:space="0" w:color="00000A"/>
        <w:right w:val="single" w:sz="4" w:space="0" w:color="00000A"/>
      </w:pBdr>
      <w:spacing w:before="280" w:after="280" w:line="240" w:lineRule="auto"/>
      <w:jc w:val="center"/>
    </w:pPr>
    <w:rPr>
      <w:rFonts w:ascii="Times New Roman" w:hAnsi="Times New Roman" w:cs="Times New Roman"/>
      <w:b/>
      <w:bCs/>
      <w:sz w:val="16"/>
      <w:szCs w:val="16"/>
    </w:rPr>
  </w:style>
  <w:style w:type="paragraph" w:customStyle="1" w:styleId="xl74">
    <w:name w:val="xl74"/>
    <w:basedOn w:val="Normal11"/>
    <w:qFormat/>
    <w:pPr>
      <w:pBdr>
        <w:top w:val="single" w:sz="4" w:space="0" w:color="00000A"/>
        <w:bottom w:val="single" w:sz="4" w:space="0" w:color="00000A"/>
        <w:right w:val="single" w:sz="4" w:space="0" w:color="00000A"/>
      </w:pBdr>
      <w:spacing w:before="280" w:after="280" w:line="240" w:lineRule="auto"/>
    </w:pPr>
    <w:rPr>
      <w:rFonts w:ascii="Times New Roman" w:hAnsi="Times New Roman" w:cs="Times New Roman"/>
      <w:b/>
      <w:bCs/>
    </w:rPr>
  </w:style>
  <w:style w:type="paragraph" w:customStyle="1" w:styleId="xl75">
    <w:name w:val="xl75"/>
    <w:basedOn w:val="Normal11"/>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hAnsi="Times New Roman" w:cs="Times New Roman"/>
      <w:b/>
      <w:bCs/>
      <w:sz w:val="16"/>
      <w:szCs w:val="16"/>
    </w:rPr>
  </w:style>
  <w:style w:type="paragraph" w:customStyle="1" w:styleId="xl76">
    <w:name w:val="xl76"/>
    <w:basedOn w:val="Normal11"/>
    <w:qFormat/>
    <w:pPr>
      <w:pBdr>
        <w:top w:val="single" w:sz="4" w:space="0" w:color="00000A"/>
        <w:left w:val="single" w:sz="4" w:space="0" w:color="00000A"/>
        <w:right w:val="single" w:sz="4" w:space="0" w:color="00000A"/>
      </w:pBdr>
      <w:spacing w:before="280" w:after="280" w:line="240" w:lineRule="auto"/>
    </w:pPr>
    <w:rPr>
      <w:rFonts w:ascii="Times New Roman" w:hAnsi="Times New Roman" w:cs="Times New Roman"/>
      <w:sz w:val="16"/>
      <w:szCs w:val="16"/>
    </w:rPr>
  </w:style>
  <w:style w:type="paragraph" w:customStyle="1" w:styleId="xl77">
    <w:name w:val="xl77"/>
    <w:basedOn w:val="Normal11"/>
    <w:qFormat/>
    <w:pPr>
      <w:pBdr>
        <w:top w:val="single" w:sz="4" w:space="0" w:color="00000A"/>
        <w:left w:val="single" w:sz="4" w:space="0" w:color="00000A"/>
        <w:right w:val="single" w:sz="4" w:space="0" w:color="00000A"/>
      </w:pBdr>
      <w:spacing w:before="280" w:after="280" w:line="240" w:lineRule="auto"/>
      <w:jc w:val="center"/>
    </w:pPr>
    <w:rPr>
      <w:rFonts w:ascii="Times New Roman" w:hAnsi="Times New Roman" w:cs="Times New Roman"/>
      <w:sz w:val="16"/>
      <w:szCs w:val="16"/>
    </w:rPr>
  </w:style>
  <w:style w:type="paragraph" w:customStyle="1" w:styleId="xl78">
    <w:name w:val="xl78"/>
    <w:basedOn w:val="Normal11"/>
    <w:pPr>
      <w:pBdr>
        <w:top w:val="single" w:sz="4" w:space="0" w:color="00000A"/>
        <w:left w:val="single" w:sz="4" w:space="0" w:color="00000A"/>
        <w:bottom w:val="single" w:sz="4" w:space="0" w:color="00000A"/>
      </w:pBdr>
      <w:spacing w:before="280" w:after="280" w:line="240" w:lineRule="auto"/>
      <w:jc w:val="center"/>
    </w:pPr>
    <w:rPr>
      <w:rFonts w:ascii="Times New Roman" w:hAnsi="Times New Roman" w:cs="Times New Roman"/>
      <w:b/>
      <w:bCs/>
      <w:sz w:val="16"/>
      <w:szCs w:val="16"/>
    </w:rPr>
  </w:style>
  <w:style w:type="paragraph" w:customStyle="1" w:styleId="xl79">
    <w:name w:val="xl79"/>
    <w:basedOn w:val="Normal11"/>
    <w:pPr>
      <w:pBdr>
        <w:top w:val="single" w:sz="4" w:space="0" w:color="00000A"/>
        <w:bottom w:val="single" w:sz="4" w:space="0" w:color="00000A"/>
      </w:pBdr>
      <w:spacing w:before="280" w:after="280" w:line="240" w:lineRule="auto"/>
    </w:pPr>
    <w:rPr>
      <w:rFonts w:ascii="Times New Roman" w:hAnsi="Times New Roman" w:cs="Times New Roman"/>
      <w:b/>
      <w:bCs/>
      <w:sz w:val="16"/>
      <w:szCs w:val="16"/>
    </w:rPr>
  </w:style>
  <w:style w:type="paragraph" w:customStyle="1" w:styleId="xl80">
    <w:name w:val="xl80"/>
    <w:basedOn w:val="Normal11"/>
    <w:pPr>
      <w:pBdr>
        <w:top w:val="single" w:sz="4" w:space="0" w:color="00000A"/>
        <w:bottom w:val="single" w:sz="4" w:space="0" w:color="00000A"/>
        <w:right w:val="single" w:sz="4" w:space="0" w:color="00000A"/>
      </w:pBdr>
      <w:spacing w:before="280" w:after="280" w:line="240" w:lineRule="auto"/>
      <w:jc w:val="center"/>
    </w:pPr>
    <w:rPr>
      <w:rFonts w:ascii="Times New Roman" w:hAnsi="Times New Roman" w:cs="Times New Roman"/>
      <w:b/>
      <w:bCs/>
      <w:sz w:val="16"/>
      <w:szCs w:val="16"/>
    </w:rPr>
  </w:style>
  <w:style w:type="paragraph" w:customStyle="1" w:styleId="xl81">
    <w:name w:val="xl81"/>
    <w:basedOn w:val="Normal11"/>
    <w:qFormat/>
    <w:pPr>
      <w:pBdr>
        <w:top w:val="single" w:sz="4" w:space="0" w:color="00000A"/>
        <w:bottom w:val="single" w:sz="4" w:space="0" w:color="00000A"/>
        <w:right w:val="single" w:sz="4" w:space="0" w:color="00000A"/>
      </w:pBdr>
      <w:spacing w:before="280" w:after="280" w:line="240" w:lineRule="auto"/>
    </w:pPr>
    <w:rPr>
      <w:rFonts w:ascii="Times New Roman" w:hAnsi="Times New Roman" w:cs="Times New Roman"/>
      <w:b/>
      <w:bCs/>
      <w:sz w:val="16"/>
      <w:szCs w:val="16"/>
    </w:rPr>
  </w:style>
  <w:style w:type="paragraph" w:customStyle="1" w:styleId="xl82">
    <w:name w:val="xl82"/>
    <w:basedOn w:val="Normal11"/>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hAnsi="Times New Roman" w:cs="Times New Roman"/>
      <w:b/>
      <w:bCs/>
      <w:sz w:val="16"/>
      <w:szCs w:val="16"/>
    </w:rPr>
  </w:style>
  <w:style w:type="paragraph" w:customStyle="1" w:styleId="xl83">
    <w:name w:val="xl83"/>
    <w:basedOn w:val="Normal11"/>
    <w:qFormat/>
    <w:pPr>
      <w:shd w:val="clear" w:color="auto" w:fill="DDEBF7"/>
      <w:spacing w:before="280" w:after="280" w:line="240" w:lineRule="auto"/>
    </w:pPr>
    <w:rPr>
      <w:rFonts w:ascii="Times New Roman" w:hAnsi="Times New Roman" w:cs="Times New Roman"/>
      <w:b/>
      <w:bCs/>
      <w:sz w:val="16"/>
      <w:szCs w:val="16"/>
    </w:rPr>
  </w:style>
  <w:style w:type="paragraph" w:customStyle="1" w:styleId="xl84">
    <w:name w:val="xl84"/>
    <w:basedOn w:val="Normal11"/>
    <w:qFormat/>
    <w:pPr>
      <w:pBdr>
        <w:top w:val="single" w:sz="4" w:space="0" w:color="00000A"/>
        <w:bottom w:val="single" w:sz="4" w:space="0" w:color="00000A"/>
        <w:right w:val="single" w:sz="4" w:space="0" w:color="00000A"/>
      </w:pBdr>
      <w:shd w:val="clear" w:color="auto" w:fill="DDEBF7"/>
      <w:spacing w:before="280" w:after="280" w:line="240" w:lineRule="auto"/>
    </w:pPr>
    <w:rPr>
      <w:rFonts w:ascii="Times New Roman" w:hAnsi="Times New Roman" w:cs="Times New Roman"/>
      <w:b/>
      <w:bCs/>
      <w:sz w:val="16"/>
      <w:szCs w:val="16"/>
    </w:rPr>
  </w:style>
  <w:style w:type="paragraph" w:customStyle="1" w:styleId="xl85">
    <w:name w:val="xl85"/>
    <w:basedOn w:val="Normal11"/>
    <w:pPr>
      <w:pBdr>
        <w:top w:val="single" w:sz="4" w:space="0" w:color="00000A"/>
        <w:left w:val="single" w:sz="4" w:space="0" w:color="00000A"/>
        <w:bottom w:val="single" w:sz="4" w:space="0" w:color="00000A"/>
      </w:pBdr>
      <w:shd w:val="clear" w:color="auto" w:fill="DDEBF7"/>
      <w:spacing w:before="280" w:after="280" w:line="240" w:lineRule="auto"/>
    </w:pPr>
    <w:rPr>
      <w:rFonts w:ascii="Times New Roman" w:hAnsi="Times New Roman" w:cs="Times New Roman"/>
      <w:b/>
      <w:bCs/>
      <w:sz w:val="16"/>
      <w:szCs w:val="16"/>
    </w:rPr>
  </w:style>
  <w:style w:type="paragraph" w:customStyle="1" w:styleId="xl86">
    <w:name w:val="xl86"/>
    <w:basedOn w:val="Normal11"/>
    <w:qFormat/>
    <w:pPr>
      <w:pBdr>
        <w:top w:val="single" w:sz="4" w:space="0" w:color="00000A"/>
        <w:bottom w:val="single" w:sz="4" w:space="0" w:color="00000A"/>
      </w:pBdr>
      <w:shd w:val="clear" w:color="auto" w:fill="DDEBF7"/>
      <w:spacing w:before="280" w:after="280" w:line="240" w:lineRule="auto"/>
    </w:pPr>
    <w:rPr>
      <w:rFonts w:ascii="Times New Roman" w:hAnsi="Times New Roman" w:cs="Times New Roman"/>
      <w:b/>
      <w:bCs/>
      <w:sz w:val="16"/>
      <w:szCs w:val="16"/>
    </w:rPr>
  </w:style>
  <w:style w:type="paragraph" w:customStyle="1" w:styleId="xl87">
    <w:name w:val="xl87"/>
    <w:basedOn w:val="Normal11"/>
    <w:pPr>
      <w:pBdr>
        <w:left w:val="single" w:sz="4" w:space="0" w:color="00000A"/>
        <w:bottom w:val="single" w:sz="4" w:space="0" w:color="00000A"/>
        <w:right w:val="single" w:sz="4" w:space="0" w:color="00000A"/>
      </w:pBdr>
      <w:spacing w:before="280" w:after="280" w:line="240" w:lineRule="auto"/>
    </w:pPr>
    <w:rPr>
      <w:rFonts w:ascii="Times New Roman" w:hAnsi="Times New Roman" w:cs="Times New Roman"/>
      <w:b/>
      <w:bCs/>
      <w:sz w:val="16"/>
      <w:szCs w:val="16"/>
    </w:rPr>
  </w:style>
  <w:style w:type="paragraph" w:customStyle="1" w:styleId="xl88">
    <w:name w:val="xl88"/>
    <w:basedOn w:val="Normal11"/>
    <w:qFormat/>
    <w:pPr>
      <w:pBdr>
        <w:top w:val="single" w:sz="4" w:space="0" w:color="00000A"/>
        <w:right w:val="single" w:sz="4" w:space="0" w:color="00000A"/>
      </w:pBdr>
      <w:shd w:val="clear" w:color="auto" w:fill="DDEBF7"/>
      <w:spacing w:before="280" w:after="280" w:line="240" w:lineRule="auto"/>
    </w:pPr>
    <w:rPr>
      <w:rFonts w:ascii="Times New Roman" w:hAnsi="Times New Roman" w:cs="Times New Roman"/>
      <w:b/>
      <w:bCs/>
      <w:sz w:val="16"/>
      <w:szCs w:val="16"/>
    </w:rPr>
  </w:style>
  <w:style w:type="paragraph" w:customStyle="1" w:styleId="xl89">
    <w:name w:val="xl89"/>
    <w:basedOn w:val="Normal11"/>
    <w:qFormat/>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hAnsi="Times New Roman" w:cs="Times New Roman"/>
      <w:sz w:val="16"/>
      <w:szCs w:val="16"/>
    </w:rPr>
  </w:style>
  <w:style w:type="paragraph" w:customStyle="1" w:styleId="xl90">
    <w:name w:val="xl90"/>
    <w:basedOn w:val="Normal11"/>
    <w:qFormat/>
    <w:pPr>
      <w:pBdr>
        <w:bottom w:val="single" w:sz="4" w:space="0" w:color="00000A"/>
        <w:right w:val="single" w:sz="4" w:space="0" w:color="00000A"/>
      </w:pBdr>
      <w:shd w:val="clear" w:color="auto" w:fill="DDEBF7"/>
      <w:spacing w:before="280" w:after="280" w:line="240" w:lineRule="auto"/>
    </w:pPr>
    <w:rPr>
      <w:rFonts w:ascii="Times New Roman" w:hAnsi="Times New Roman" w:cs="Times New Roman"/>
      <w:b/>
      <w:bCs/>
      <w:sz w:val="16"/>
      <w:szCs w:val="16"/>
    </w:rPr>
  </w:style>
  <w:style w:type="paragraph" w:customStyle="1" w:styleId="xl91">
    <w:name w:val="xl91"/>
    <w:basedOn w:val="Normal11"/>
    <w:pPr>
      <w:pBdr>
        <w:top w:val="single" w:sz="4" w:space="0" w:color="00000A"/>
        <w:left w:val="single" w:sz="4" w:space="0" w:color="00000A"/>
      </w:pBdr>
      <w:spacing w:before="280" w:after="280" w:line="240" w:lineRule="auto"/>
    </w:pPr>
    <w:rPr>
      <w:rFonts w:ascii="Times New Roman" w:hAnsi="Times New Roman" w:cs="Times New Roman"/>
      <w:b/>
      <w:bCs/>
      <w:sz w:val="16"/>
      <w:szCs w:val="16"/>
    </w:rPr>
  </w:style>
  <w:style w:type="paragraph" w:customStyle="1" w:styleId="xl92">
    <w:name w:val="xl92"/>
    <w:basedOn w:val="Normal11"/>
    <w:qFormat/>
    <w:pPr>
      <w:pBdr>
        <w:top w:val="single" w:sz="4" w:space="0" w:color="00000A"/>
      </w:pBdr>
      <w:spacing w:before="280" w:after="280" w:line="240" w:lineRule="auto"/>
    </w:pPr>
    <w:rPr>
      <w:rFonts w:ascii="Times New Roman" w:hAnsi="Times New Roman" w:cs="Times New Roman"/>
      <w:b/>
      <w:bCs/>
      <w:sz w:val="16"/>
      <w:szCs w:val="16"/>
    </w:rPr>
  </w:style>
  <w:style w:type="paragraph" w:customStyle="1" w:styleId="xl93">
    <w:name w:val="xl93"/>
    <w:basedOn w:val="Normal11"/>
    <w:qFormat/>
    <w:pPr>
      <w:pBdr>
        <w:top w:val="single" w:sz="4" w:space="0" w:color="00000A"/>
        <w:right w:val="single" w:sz="4" w:space="0" w:color="00000A"/>
      </w:pBdr>
      <w:spacing w:before="280" w:after="280" w:line="240" w:lineRule="auto"/>
      <w:jc w:val="center"/>
    </w:pPr>
    <w:rPr>
      <w:rFonts w:ascii="Times New Roman" w:hAnsi="Times New Roman" w:cs="Times New Roman"/>
      <w:b/>
      <w:bCs/>
      <w:sz w:val="16"/>
      <w:szCs w:val="16"/>
    </w:rPr>
  </w:style>
  <w:style w:type="paragraph" w:customStyle="1" w:styleId="xl94">
    <w:name w:val="xl94"/>
    <w:basedOn w:val="Normal11"/>
    <w:pPr>
      <w:pBdr>
        <w:left w:val="single" w:sz="4" w:space="0" w:color="00000A"/>
        <w:right w:val="single" w:sz="4" w:space="0" w:color="00000A"/>
      </w:pBdr>
      <w:spacing w:before="280" w:after="280" w:line="240" w:lineRule="auto"/>
    </w:pPr>
    <w:rPr>
      <w:rFonts w:ascii="Times New Roman" w:hAnsi="Times New Roman" w:cs="Times New Roman"/>
      <w:b/>
      <w:bCs/>
      <w:sz w:val="16"/>
      <w:szCs w:val="16"/>
    </w:rPr>
  </w:style>
  <w:style w:type="paragraph" w:customStyle="1" w:styleId="xl95">
    <w:name w:val="xl95"/>
    <w:basedOn w:val="Normal11"/>
    <w:qFormat/>
    <w:pPr>
      <w:pBdr>
        <w:left w:val="single" w:sz="4" w:space="0" w:color="00000A"/>
        <w:bottom w:val="single" w:sz="4" w:space="0" w:color="00000A"/>
        <w:right w:val="single" w:sz="4" w:space="0" w:color="00000A"/>
      </w:pBdr>
      <w:spacing w:before="280" w:after="280" w:line="240" w:lineRule="auto"/>
      <w:jc w:val="center"/>
    </w:pPr>
    <w:rPr>
      <w:rFonts w:ascii="Times New Roman" w:hAnsi="Times New Roman" w:cs="Times New Roman"/>
      <w:b/>
      <w:bCs/>
      <w:sz w:val="16"/>
      <w:szCs w:val="16"/>
    </w:rPr>
  </w:style>
  <w:style w:type="paragraph" w:customStyle="1" w:styleId="xl96">
    <w:name w:val="xl96"/>
    <w:basedOn w:val="Normal11"/>
    <w:pPr>
      <w:pBdr>
        <w:left w:val="single" w:sz="4" w:space="0" w:color="00000A"/>
        <w:bottom w:val="single" w:sz="4" w:space="0" w:color="00000A"/>
        <w:right w:val="single" w:sz="4" w:space="0" w:color="00000A"/>
      </w:pBdr>
      <w:spacing w:before="280" w:after="280" w:line="240" w:lineRule="auto"/>
    </w:pPr>
    <w:rPr>
      <w:rFonts w:ascii="Times New Roman" w:hAnsi="Times New Roman" w:cs="Times New Roman"/>
      <w:sz w:val="16"/>
      <w:szCs w:val="16"/>
    </w:rPr>
  </w:style>
  <w:style w:type="paragraph" w:customStyle="1" w:styleId="xl97">
    <w:name w:val="xl97"/>
    <w:basedOn w:val="Normal11"/>
    <w:pPr>
      <w:pBdr>
        <w:left w:val="single" w:sz="4" w:space="0" w:color="00000A"/>
        <w:bottom w:val="single" w:sz="4" w:space="0" w:color="00000A"/>
        <w:right w:val="single" w:sz="4" w:space="0" w:color="00000A"/>
      </w:pBdr>
      <w:spacing w:before="280" w:after="280" w:line="240" w:lineRule="auto"/>
      <w:jc w:val="center"/>
    </w:pPr>
    <w:rPr>
      <w:rFonts w:ascii="Times New Roman" w:hAnsi="Times New Roman" w:cs="Times New Roman"/>
      <w:sz w:val="16"/>
      <w:szCs w:val="16"/>
    </w:rPr>
  </w:style>
  <w:style w:type="paragraph" w:customStyle="1" w:styleId="xl98">
    <w:name w:val="xl98"/>
    <w:basedOn w:val="Normal11"/>
    <w:qFormat/>
    <w:pPr>
      <w:pBdr>
        <w:left w:val="single" w:sz="4" w:space="0" w:color="00000A"/>
        <w:bottom w:val="single" w:sz="4" w:space="0" w:color="00000A"/>
        <w:right w:val="single" w:sz="4" w:space="0" w:color="00000A"/>
      </w:pBdr>
      <w:spacing w:before="280" w:after="280" w:line="240" w:lineRule="auto"/>
    </w:pPr>
    <w:rPr>
      <w:rFonts w:ascii="Times New Roman" w:hAnsi="Times New Roman" w:cs="Times New Roman"/>
      <w:sz w:val="16"/>
      <w:szCs w:val="16"/>
    </w:rPr>
  </w:style>
  <w:style w:type="paragraph" w:customStyle="1" w:styleId="xl99">
    <w:name w:val="xl99"/>
    <w:basedOn w:val="Normal11"/>
    <w:qFormat/>
    <w:pPr>
      <w:spacing w:before="280" w:after="280" w:line="240" w:lineRule="auto"/>
    </w:pPr>
    <w:rPr>
      <w:rFonts w:ascii="Times New Roman" w:hAnsi="Times New Roman" w:cs="Times New Roman"/>
      <w:b/>
      <w:bCs/>
      <w:sz w:val="16"/>
      <w:szCs w:val="16"/>
    </w:rPr>
  </w:style>
  <w:style w:type="paragraph" w:customStyle="1" w:styleId="xl100">
    <w:name w:val="xl100"/>
    <w:basedOn w:val="Normal11"/>
    <w:qFormat/>
    <w:pPr>
      <w:spacing w:before="280" w:after="280" w:line="240" w:lineRule="auto"/>
    </w:pPr>
    <w:rPr>
      <w:rFonts w:ascii="Times New Roman" w:hAnsi="Times New Roman" w:cs="Times New Roman"/>
      <w:b/>
      <w:bCs/>
      <w:sz w:val="16"/>
      <w:szCs w:val="16"/>
    </w:rPr>
  </w:style>
  <w:style w:type="paragraph" w:customStyle="1" w:styleId="xl101">
    <w:name w:val="xl101"/>
    <w:basedOn w:val="Normal11"/>
    <w:qFormat/>
    <w:pPr>
      <w:spacing w:before="280" w:after="280" w:line="240" w:lineRule="auto"/>
      <w:jc w:val="center"/>
    </w:pPr>
    <w:rPr>
      <w:rFonts w:ascii="Times New Roman" w:hAnsi="Times New Roman" w:cs="Times New Roman"/>
      <w:b/>
      <w:bCs/>
      <w:sz w:val="16"/>
      <w:szCs w:val="16"/>
    </w:rPr>
  </w:style>
  <w:style w:type="paragraph" w:customStyle="1" w:styleId="xl102">
    <w:name w:val="xl102"/>
    <w:basedOn w:val="Normal11"/>
    <w:qFormat/>
    <w:pPr>
      <w:pBdr>
        <w:left w:val="single" w:sz="4" w:space="0" w:color="00000A"/>
        <w:right w:val="single" w:sz="4" w:space="0" w:color="00000A"/>
      </w:pBdr>
      <w:spacing w:before="280" w:after="280" w:line="240" w:lineRule="auto"/>
      <w:jc w:val="center"/>
    </w:pPr>
    <w:rPr>
      <w:rFonts w:ascii="Times New Roman" w:hAnsi="Times New Roman" w:cs="Times New Roman"/>
      <w:b/>
      <w:bCs/>
      <w:sz w:val="16"/>
      <w:szCs w:val="16"/>
    </w:rPr>
  </w:style>
  <w:style w:type="paragraph" w:customStyle="1" w:styleId="xl103">
    <w:name w:val="xl103"/>
    <w:basedOn w:val="Normal11"/>
    <w:qFormat/>
    <w:pPr>
      <w:pBdr>
        <w:left w:val="single" w:sz="4" w:space="0" w:color="00000A"/>
        <w:right w:val="single" w:sz="4" w:space="0" w:color="00000A"/>
      </w:pBdr>
      <w:spacing w:before="280" w:after="280" w:line="240" w:lineRule="auto"/>
    </w:pPr>
    <w:rPr>
      <w:rFonts w:ascii="Times New Roman" w:hAnsi="Times New Roman" w:cs="Times New Roman"/>
      <w:sz w:val="16"/>
      <w:szCs w:val="16"/>
    </w:rPr>
  </w:style>
  <w:style w:type="paragraph" w:customStyle="1" w:styleId="xl104">
    <w:name w:val="xl104"/>
    <w:basedOn w:val="Normal11"/>
    <w:pPr>
      <w:pBdr>
        <w:left w:val="single" w:sz="4" w:space="0" w:color="00000A"/>
        <w:right w:val="single" w:sz="4" w:space="0" w:color="00000A"/>
      </w:pBdr>
      <w:spacing w:before="280" w:after="280" w:line="240" w:lineRule="auto"/>
      <w:jc w:val="center"/>
    </w:pPr>
    <w:rPr>
      <w:rFonts w:ascii="Times New Roman" w:hAnsi="Times New Roman" w:cs="Times New Roman"/>
      <w:sz w:val="16"/>
      <w:szCs w:val="16"/>
    </w:rPr>
  </w:style>
  <w:style w:type="paragraph" w:customStyle="1" w:styleId="xl105">
    <w:name w:val="xl105"/>
    <w:basedOn w:val="Normal11"/>
    <w:qFormat/>
    <w:pPr>
      <w:pBdr>
        <w:right w:val="single" w:sz="4" w:space="0" w:color="00000A"/>
      </w:pBdr>
      <w:spacing w:before="280" w:after="280" w:line="240" w:lineRule="auto"/>
    </w:pPr>
    <w:rPr>
      <w:rFonts w:ascii="Times New Roman" w:hAnsi="Times New Roman" w:cs="Times New Roman"/>
      <w:b/>
      <w:bCs/>
      <w:sz w:val="16"/>
      <w:szCs w:val="16"/>
    </w:rPr>
  </w:style>
  <w:style w:type="paragraph" w:customStyle="1" w:styleId="xl106">
    <w:name w:val="xl106"/>
    <w:basedOn w:val="Normal11"/>
    <w:pPr>
      <w:pBdr>
        <w:top w:val="single" w:sz="4" w:space="0" w:color="00000A"/>
        <w:left w:val="single" w:sz="4" w:space="0" w:color="00000A"/>
        <w:bottom w:val="single" w:sz="4" w:space="0" w:color="00000A"/>
      </w:pBdr>
      <w:shd w:val="clear" w:color="auto" w:fill="DDEBF7"/>
      <w:spacing w:before="280" w:after="280" w:line="240" w:lineRule="auto"/>
      <w:jc w:val="center"/>
    </w:pPr>
    <w:rPr>
      <w:rFonts w:ascii="Times New Roman" w:hAnsi="Times New Roman" w:cs="Times New Roman"/>
      <w:b/>
      <w:bCs/>
      <w:sz w:val="16"/>
      <w:szCs w:val="16"/>
    </w:rPr>
  </w:style>
  <w:style w:type="paragraph" w:customStyle="1" w:styleId="xl107">
    <w:name w:val="xl107"/>
    <w:basedOn w:val="Normal11"/>
    <w:qFormat/>
    <w:pPr>
      <w:pBdr>
        <w:top w:val="single" w:sz="4" w:space="0" w:color="00000A"/>
        <w:bottom w:val="single" w:sz="4" w:space="0" w:color="00000A"/>
        <w:right w:val="single" w:sz="4" w:space="0" w:color="00000A"/>
      </w:pBdr>
      <w:shd w:val="clear" w:color="auto" w:fill="DDEBF7"/>
      <w:spacing w:before="280" w:after="280" w:line="240" w:lineRule="auto"/>
      <w:jc w:val="center"/>
    </w:pPr>
    <w:rPr>
      <w:rFonts w:ascii="Times New Roman" w:hAnsi="Times New Roman" w:cs="Times New Roman"/>
      <w:b/>
      <w:bCs/>
      <w:sz w:val="16"/>
      <w:szCs w:val="16"/>
    </w:rPr>
  </w:style>
  <w:style w:type="paragraph" w:customStyle="1" w:styleId="xl108">
    <w:name w:val="xl108"/>
    <w:basedOn w:val="Normal11"/>
    <w:pPr>
      <w:pBdr>
        <w:top w:val="single" w:sz="4" w:space="0" w:color="00000A"/>
        <w:bottom w:val="single" w:sz="4" w:space="0" w:color="00000A"/>
        <w:right w:val="single" w:sz="4" w:space="0" w:color="00000A"/>
      </w:pBdr>
      <w:shd w:val="clear" w:color="auto" w:fill="DDEBF7"/>
      <w:spacing w:before="280" w:after="280" w:line="240" w:lineRule="auto"/>
    </w:pPr>
    <w:rPr>
      <w:rFonts w:ascii="Times New Roman" w:hAnsi="Times New Roman" w:cs="Times New Roman"/>
      <w:b/>
      <w:bCs/>
      <w:sz w:val="16"/>
      <w:szCs w:val="16"/>
    </w:rPr>
  </w:style>
  <w:style w:type="paragraph" w:customStyle="1" w:styleId="xl109">
    <w:name w:val="xl109"/>
    <w:basedOn w:val="Normal11"/>
    <w:qFormat/>
    <w:pPr>
      <w:pBdr>
        <w:top w:val="single" w:sz="4" w:space="0" w:color="00000A"/>
        <w:left w:val="single" w:sz="4" w:space="0" w:color="00000A"/>
        <w:bottom w:val="single" w:sz="4" w:space="0" w:color="00000A"/>
        <w:right w:val="single" w:sz="4" w:space="0" w:color="00000A"/>
      </w:pBdr>
      <w:shd w:val="clear" w:color="auto" w:fill="DDEBF7"/>
      <w:spacing w:before="280" w:after="280" w:line="240" w:lineRule="auto"/>
    </w:pPr>
    <w:rPr>
      <w:rFonts w:ascii="Times New Roman" w:hAnsi="Times New Roman" w:cs="Times New Roman"/>
      <w:b/>
      <w:bCs/>
      <w:sz w:val="16"/>
      <w:szCs w:val="16"/>
    </w:rPr>
  </w:style>
  <w:style w:type="paragraph" w:customStyle="1" w:styleId="xl110">
    <w:name w:val="xl110"/>
    <w:basedOn w:val="Normal11"/>
    <w:qFormat/>
    <w:pPr>
      <w:pBdr>
        <w:top w:val="single" w:sz="4" w:space="0" w:color="00000A"/>
        <w:left w:val="single" w:sz="4" w:space="0" w:color="00000A"/>
        <w:bottom w:val="single" w:sz="4" w:space="0" w:color="00000A"/>
        <w:right w:val="single" w:sz="4" w:space="0" w:color="00000A"/>
      </w:pBdr>
      <w:shd w:val="clear" w:color="auto" w:fill="DDEBF7"/>
      <w:spacing w:before="280" w:after="280" w:line="240" w:lineRule="auto"/>
      <w:jc w:val="center"/>
    </w:pPr>
    <w:rPr>
      <w:rFonts w:ascii="Times New Roman" w:hAnsi="Times New Roman" w:cs="Times New Roman"/>
      <w:b/>
      <w:bCs/>
      <w:sz w:val="16"/>
      <w:szCs w:val="16"/>
    </w:rPr>
  </w:style>
  <w:style w:type="paragraph" w:customStyle="1" w:styleId="xl111">
    <w:name w:val="xl111"/>
    <w:basedOn w:val="Normal11"/>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hAnsi="Times New Roman" w:cs="Times New Roman"/>
      <w:b/>
      <w:bCs/>
      <w:sz w:val="16"/>
      <w:szCs w:val="16"/>
    </w:rPr>
  </w:style>
  <w:style w:type="paragraph" w:customStyle="1" w:styleId="xl112">
    <w:name w:val="xl112"/>
    <w:basedOn w:val="Normal11"/>
    <w:qFormat/>
    <w:pPr>
      <w:pBdr>
        <w:left w:val="single" w:sz="4" w:space="0" w:color="00000A"/>
        <w:bottom w:val="single" w:sz="4" w:space="0" w:color="00000A"/>
        <w:right w:val="single" w:sz="4" w:space="0" w:color="00000A"/>
      </w:pBdr>
      <w:spacing w:before="280" w:after="280" w:line="240" w:lineRule="auto"/>
    </w:pPr>
    <w:rPr>
      <w:rFonts w:ascii="Times New Roman" w:hAnsi="Times New Roman" w:cs="Times New Roman"/>
      <w:b/>
      <w:bCs/>
      <w:sz w:val="16"/>
      <w:szCs w:val="16"/>
    </w:rPr>
  </w:style>
  <w:style w:type="paragraph" w:customStyle="1" w:styleId="xl113">
    <w:name w:val="xl113"/>
    <w:basedOn w:val="Normal11"/>
    <w:pPr>
      <w:pBdr>
        <w:left w:val="single" w:sz="4" w:space="0" w:color="00000A"/>
        <w:right w:val="single" w:sz="4" w:space="0" w:color="00000A"/>
      </w:pBdr>
      <w:spacing w:before="280" w:after="280" w:line="240" w:lineRule="auto"/>
    </w:pPr>
    <w:rPr>
      <w:rFonts w:ascii="Times New Roman" w:hAnsi="Times New Roman" w:cs="Times New Roman"/>
      <w:b/>
      <w:bCs/>
      <w:sz w:val="16"/>
      <w:szCs w:val="16"/>
    </w:rPr>
  </w:style>
  <w:style w:type="paragraph" w:customStyle="1" w:styleId="xl114">
    <w:name w:val="xl114"/>
    <w:basedOn w:val="Normal11"/>
    <w:qFormat/>
    <w:pPr>
      <w:pBdr>
        <w:left w:val="single" w:sz="4" w:space="0" w:color="00000A"/>
        <w:bottom w:val="single" w:sz="4" w:space="0" w:color="00000A"/>
        <w:right w:val="single" w:sz="4" w:space="0" w:color="00000A"/>
      </w:pBdr>
      <w:spacing w:before="280" w:after="280" w:line="240" w:lineRule="auto"/>
    </w:pPr>
    <w:rPr>
      <w:rFonts w:ascii="Times New Roman" w:hAnsi="Times New Roman" w:cs="Times New Roman"/>
      <w:sz w:val="16"/>
      <w:szCs w:val="16"/>
    </w:rPr>
  </w:style>
  <w:style w:type="paragraph" w:customStyle="1" w:styleId="xl115">
    <w:name w:val="xl115"/>
    <w:basedOn w:val="Normal11"/>
    <w:qFormat/>
    <w:pPr>
      <w:pBdr>
        <w:bottom w:val="single" w:sz="4" w:space="0" w:color="00000A"/>
        <w:right w:val="single" w:sz="4" w:space="0" w:color="00000A"/>
      </w:pBdr>
      <w:shd w:val="clear" w:color="auto" w:fill="DDEBF7"/>
      <w:spacing w:before="280" w:after="280" w:line="240" w:lineRule="auto"/>
    </w:pPr>
    <w:rPr>
      <w:rFonts w:ascii="Times New Roman" w:hAnsi="Times New Roman" w:cs="Times New Roman"/>
      <w:b/>
      <w:bCs/>
      <w:sz w:val="16"/>
      <w:szCs w:val="16"/>
    </w:rPr>
  </w:style>
  <w:style w:type="paragraph" w:customStyle="1" w:styleId="xl116">
    <w:name w:val="xl116"/>
    <w:basedOn w:val="Normal11"/>
    <w:pPr>
      <w:pBdr>
        <w:top w:val="single" w:sz="4" w:space="0" w:color="00000A"/>
        <w:left w:val="single" w:sz="4" w:space="0" w:color="00000A"/>
        <w:bottom w:val="single" w:sz="4" w:space="0" w:color="00000A"/>
        <w:right w:val="single" w:sz="4" w:space="0" w:color="00000A"/>
      </w:pBdr>
      <w:shd w:val="clear" w:color="auto" w:fill="DDEBF7"/>
      <w:spacing w:before="280" w:after="280" w:line="240" w:lineRule="auto"/>
      <w:jc w:val="center"/>
    </w:pPr>
    <w:rPr>
      <w:rFonts w:ascii="Times New Roman" w:hAnsi="Times New Roman" w:cs="Times New Roman"/>
      <w:b/>
      <w:bCs/>
      <w:sz w:val="16"/>
      <w:szCs w:val="16"/>
    </w:rPr>
  </w:style>
  <w:style w:type="paragraph" w:customStyle="1" w:styleId="Contedodatabela">
    <w:name w:val="Conteúdo da tabela"/>
    <w:basedOn w:val="Normal11"/>
    <w:qFormat/>
  </w:style>
  <w:style w:type="paragraph" w:customStyle="1" w:styleId="Ttulodetabela">
    <w:name w:val="Título de tabela"/>
    <w:basedOn w:val="Contedodatabela"/>
  </w:style>
  <w:style w:type="paragraph" w:customStyle="1" w:styleId="Contedodoquadro">
    <w:name w:val="Conteúdo do quadro"/>
    <w:basedOn w:val="Normal11"/>
  </w:style>
  <w:style w:type="table" w:customStyle="1" w:styleId="Tabelacomgrade1">
    <w:name w:val="Tabela com grade1"/>
    <w:basedOn w:val="Tabelanormal"/>
    <w:uiPriority w:val="39"/>
    <w:qFormat/>
    <w:pPr>
      <w:spacing w:line="240" w:lineRule="auto"/>
    </w:pPr>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uiPriority w:val="39"/>
    <w:qFormat/>
    <w:pPr>
      <w:spacing w:line="240" w:lineRule="auto"/>
    </w:pPr>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iPriority w:val="99"/>
    <w:unhideWhenUsed/>
    <w:rsid w:val="00DE2BFA"/>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DE2BFA"/>
    <w:rPr>
      <w:color w:val="000000"/>
      <w:sz w:val="22"/>
    </w:rPr>
  </w:style>
  <w:style w:type="paragraph" w:styleId="Rodap">
    <w:name w:val="footer"/>
    <w:basedOn w:val="Normal"/>
    <w:link w:val="RodapChar1"/>
    <w:uiPriority w:val="99"/>
    <w:unhideWhenUsed/>
    <w:rsid w:val="00DE2BFA"/>
    <w:pPr>
      <w:tabs>
        <w:tab w:val="center" w:pos="4252"/>
        <w:tab w:val="right" w:pos="8504"/>
      </w:tabs>
      <w:spacing w:after="0" w:line="240" w:lineRule="auto"/>
    </w:pPr>
  </w:style>
  <w:style w:type="character" w:customStyle="1" w:styleId="RodapChar1">
    <w:name w:val="Rodapé Char1"/>
    <w:basedOn w:val="Fontepargpadro"/>
    <w:link w:val="Rodap"/>
    <w:uiPriority w:val="99"/>
    <w:rsid w:val="00DE2BFA"/>
    <w:rPr>
      <w:color w:val="000000"/>
      <w:sz w:val="22"/>
    </w:rPr>
  </w:style>
  <w:style w:type="table" w:customStyle="1" w:styleId="Tabelacomgrade3">
    <w:name w:val="Tabela com grade3"/>
    <w:basedOn w:val="Tabelanormal"/>
    <w:next w:val="Tabelacomgrade"/>
    <w:uiPriority w:val="39"/>
    <w:rsid w:val="00BB1AB6"/>
    <w:pPr>
      <w:spacing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3CE6"/>
    <w:rPr>
      <w:color w:val="0563C1" w:themeColor="hyperlink"/>
      <w:u w:val="single"/>
    </w:rPr>
  </w:style>
  <w:style w:type="character" w:customStyle="1" w:styleId="MenoPendente1">
    <w:name w:val="Menção Pendente1"/>
    <w:basedOn w:val="Fontepargpadro"/>
    <w:uiPriority w:val="99"/>
    <w:semiHidden/>
    <w:unhideWhenUsed/>
    <w:rsid w:val="00903CE6"/>
    <w:rPr>
      <w:color w:val="605E5C"/>
      <w:shd w:val="clear" w:color="auto" w:fill="E1DFDD"/>
    </w:rPr>
  </w:style>
  <w:style w:type="paragraph" w:customStyle="1" w:styleId="Nivel01">
    <w:name w:val="Nivel 01"/>
    <w:basedOn w:val="Ttulo1"/>
    <w:next w:val="Normal"/>
    <w:autoRedefine/>
    <w:qFormat/>
    <w:rsid w:val="000A24AA"/>
    <w:pPr>
      <w:numPr>
        <w:numId w:val="8"/>
      </w:numPr>
      <w:tabs>
        <w:tab w:val="left" w:pos="0"/>
      </w:tabs>
      <w:spacing w:after="120" w:line="276" w:lineRule="auto"/>
      <w:jc w:val="both"/>
    </w:pPr>
    <w:rPr>
      <w:rFonts w:ascii="Arial" w:hAnsi="Arial" w:cs="Arial"/>
      <w:b/>
      <w:bCs/>
      <w:color w:val="auto"/>
      <w:sz w:val="20"/>
      <w:szCs w:val="20"/>
    </w:rPr>
  </w:style>
  <w:style w:type="paragraph" w:customStyle="1" w:styleId="Nivel2">
    <w:name w:val="Nivel 2"/>
    <w:basedOn w:val="Normal"/>
    <w:link w:val="Nivel2Char"/>
    <w:autoRedefine/>
    <w:qFormat/>
    <w:rsid w:val="000A24AA"/>
    <w:pPr>
      <w:numPr>
        <w:ilvl w:val="1"/>
        <w:numId w:val="8"/>
      </w:numPr>
      <w:spacing w:before="120" w:after="120" w:line="276" w:lineRule="auto"/>
      <w:ind w:left="0" w:firstLine="0"/>
      <w:jc w:val="both"/>
    </w:pPr>
    <w:rPr>
      <w:color w:val="000000" w:themeColor="text1"/>
      <w:sz w:val="20"/>
    </w:rPr>
  </w:style>
  <w:style w:type="paragraph" w:customStyle="1" w:styleId="Nivel3-erro">
    <w:name w:val="Nivel 3-erro"/>
    <w:basedOn w:val="Nivel3"/>
    <w:link w:val="Nivel3-erroChar"/>
    <w:autoRedefine/>
    <w:qFormat/>
    <w:rsid w:val="000A24AA"/>
    <w:pPr>
      <w:spacing w:before="120" w:after="120" w:line="276" w:lineRule="auto"/>
      <w:ind w:left="284" w:firstLine="0"/>
      <w:jc w:val="both"/>
    </w:pPr>
    <w:rPr>
      <w:rFonts w:ascii="Arial" w:hAnsi="Arial"/>
      <w:sz w:val="20"/>
    </w:rPr>
  </w:style>
  <w:style w:type="paragraph" w:customStyle="1" w:styleId="Nivel4">
    <w:name w:val="Nivel 4"/>
    <w:basedOn w:val="Nivel3-erro"/>
    <w:autoRedefine/>
    <w:qFormat/>
    <w:rsid w:val="000A24AA"/>
    <w:pPr>
      <w:numPr>
        <w:ilvl w:val="3"/>
      </w:numPr>
      <w:ind w:left="567" w:firstLine="0"/>
    </w:pPr>
  </w:style>
  <w:style w:type="paragraph" w:customStyle="1" w:styleId="Nivel5">
    <w:name w:val="Nivel 5"/>
    <w:basedOn w:val="Nivel4"/>
    <w:autoRedefine/>
    <w:qFormat/>
    <w:rsid w:val="000A24AA"/>
    <w:pPr>
      <w:numPr>
        <w:ilvl w:val="4"/>
      </w:numPr>
      <w:tabs>
        <w:tab w:val="num" w:pos="360"/>
      </w:tabs>
      <w:ind w:left="851" w:firstLine="0"/>
    </w:pPr>
  </w:style>
  <w:style w:type="character" w:customStyle="1" w:styleId="Nivel2Char">
    <w:name w:val="Nivel 2 Char"/>
    <w:basedOn w:val="Fontepargpadro"/>
    <w:link w:val="Nivel2"/>
    <w:locked/>
    <w:rsid w:val="000A24AA"/>
    <w:rPr>
      <w:color w:val="000000" w:themeColor="text1"/>
    </w:rPr>
  </w:style>
  <w:style w:type="paragraph" w:customStyle="1" w:styleId="ou">
    <w:name w:val="ou"/>
    <w:basedOn w:val="PargrafodaLista"/>
    <w:link w:val="ouChar"/>
    <w:autoRedefine/>
    <w:qFormat/>
    <w:rsid w:val="00735E03"/>
    <w:pPr>
      <w:widowControl/>
      <w:tabs>
        <w:tab w:val="clear" w:pos="709"/>
      </w:tabs>
      <w:suppressAutoHyphens w:val="0"/>
      <w:spacing w:before="60" w:after="60" w:line="259" w:lineRule="auto"/>
      <w:ind w:left="0"/>
      <w:jc w:val="center"/>
      <w:textAlignment w:val="auto"/>
    </w:pPr>
    <w:rPr>
      <w:rFonts w:eastAsiaTheme="minorHAnsi"/>
      <w:b/>
      <w:bCs/>
      <w:iCs/>
      <w:color w:val="FF0000"/>
      <w:sz w:val="20"/>
      <w:szCs w:val="20"/>
      <w:u w:val="single"/>
      <w:lang w:eastAsia="pt-BR"/>
    </w:rPr>
  </w:style>
  <w:style w:type="character" w:customStyle="1" w:styleId="ouChar">
    <w:name w:val="ou Char"/>
    <w:basedOn w:val="Fontepargpadro"/>
    <w:link w:val="ou"/>
    <w:rsid w:val="00735E03"/>
    <w:rPr>
      <w:rFonts w:ascii="Times New Roman" w:eastAsiaTheme="minorHAnsi" w:hAnsi="Times New Roman" w:cs="Times New Roman"/>
      <w:b/>
      <w:bCs/>
      <w:iCs/>
      <w:color w:val="FF0000"/>
      <w:u w:val="single"/>
    </w:rPr>
  </w:style>
  <w:style w:type="paragraph" w:customStyle="1" w:styleId="Nvel2-Red">
    <w:name w:val="Nível 2 -Red"/>
    <w:basedOn w:val="Nivel2"/>
    <w:link w:val="Nvel2-RedChar"/>
    <w:autoRedefine/>
    <w:qFormat/>
    <w:rsid w:val="000A24AA"/>
    <w:rPr>
      <w:i/>
      <w:iCs/>
      <w:color w:val="FF0000"/>
    </w:rPr>
  </w:style>
  <w:style w:type="paragraph" w:customStyle="1" w:styleId="Nvel3-R">
    <w:name w:val="Nível 3-R"/>
    <w:basedOn w:val="Nivel3-erro"/>
    <w:link w:val="Nvel3-RChar"/>
    <w:autoRedefine/>
    <w:qFormat/>
    <w:rsid w:val="00E00E73"/>
    <w:pPr>
      <w:numPr>
        <w:ilvl w:val="0"/>
        <w:numId w:val="0"/>
      </w:numPr>
    </w:pPr>
    <w:rPr>
      <w:rFonts w:ascii="Times New Roman" w:hAnsi="Times New Roman" w:cs="Times New Roman"/>
      <w:iCs/>
      <w:szCs w:val="20"/>
    </w:rPr>
  </w:style>
  <w:style w:type="character" w:customStyle="1" w:styleId="Nvel2-RedChar">
    <w:name w:val="Nível 2 -Red Char"/>
    <w:basedOn w:val="Nivel2Char"/>
    <w:link w:val="Nvel2-Red"/>
    <w:rsid w:val="000A24AA"/>
    <w:rPr>
      <w:i/>
      <w:iCs/>
      <w:color w:val="FF0000"/>
    </w:rPr>
  </w:style>
  <w:style w:type="paragraph" w:customStyle="1" w:styleId="Nvel4-R">
    <w:name w:val="Nível 4-R"/>
    <w:basedOn w:val="Nivel4"/>
    <w:link w:val="Nvel4-RChar"/>
    <w:autoRedefine/>
    <w:qFormat/>
    <w:rsid w:val="000A24AA"/>
    <w:rPr>
      <w:i/>
      <w:iCs/>
      <w:color w:val="FF0000"/>
    </w:rPr>
  </w:style>
  <w:style w:type="character" w:customStyle="1" w:styleId="Nivel3-erroChar">
    <w:name w:val="Nivel 3-erro Char"/>
    <w:basedOn w:val="Fontepargpadro"/>
    <w:link w:val="Nivel3-erro"/>
    <w:rsid w:val="000A24AA"/>
    <w:rPr>
      <w:rFonts w:eastAsiaTheme="minorEastAsia" w:cs="Tahoma"/>
      <w:szCs w:val="24"/>
    </w:rPr>
  </w:style>
  <w:style w:type="character" w:customStyle="1" w:styleId="Nvel3-RChar">
    <w:name w:val="Nível 3-R Char"/>
    <w:basedOn w:val="Nivel3-erroChar"/>
    <w:link w:val="Nvel3-R"/>
    <w:rsid w:val="00E00E73"/>
    <w:rPr>
      <w:rFonts w:ascii="Times New Roman" w:eastAsiaTheme="minorEastAsia" w:hAnsi="Times New Roman" w:cs="Times New Roman"/>
      <w:iCs/>
      <w:szCs w:val="24"/>
    </w:rPr>
  </w:style>
  <w:style w:type="paragraph" w:customStyle="1" w:styleId="Nvel1-SemNum">
    <w:name w:val="Nível 1-Sem Num"/>
    <w:basedOn w:val="Nivel01"/>
    <w:link w:val="Nvel1-SemNumChar"/>
    <w:autoRedefine/>
    <w:qFormat/>
    <w:rsid w:val="000A24AA"/>
    <w:pPr>
      <w:numPr>
        <w:numId w:val="0"/>
      </w:numPr>
      <w:outlineLvl w:val="1"/>
    </w:pPr>
    <w:rPr>
      <w:color w:val="FF0000"/>
    </w:rPr>
  </w:style>
  <w:style w:type="character" w:customStyle="1" w:styleId="Nvel4-RChar">
    <w:name w:val="Nível 4-R Char"/>
    <w:basedOn w:val="Fontepargpadro"/>
    <w:link w:val="Nvel4-R"/>
    <w:rsid w:val="000A24AA"/>
    <w:rPr>
      <w:rFonts w:eastAsiaTheme="minorEastAsia" w:cs="Tahoma"/>
      <w:i/>
      <w:iCs/>
      <w:color w:val="FF0000"/>
      <w:szCs w:val="24"/>
    </w:rPr>
  </w:style>
  <w:style w:type="character" w:customStyle="1" w:styleId="Nvel1-SemNumChar">
    <w:name w:val="Nível 1-Sem Num Char"/>
    <w:basedOn w:val="Fontepargpadro"/>
    <w:link w:val="Nvel1-SemNum"/>
    <w:rsid w:val="000A24AA"/>
    <w:rPr>
      <w:rFonts w:eastAsiaTheme="majorEastAsia"/>
      <w:b/>
      <w:bCs/>
      <w:color w:val="FF0000"/>
    </w:rPr>
  </w:style>
  <w:style w:type="paragraph" w:customStyle="1" w:styleId="Nvel1-SemNumerao">
    <w:name w:val="Nível 1-Sem Numeração"/>
    <w:basedOn w:val="Nvel1-SemNum"/>
    <w:link w:val="Nvel1-SemNumeraoChar"/>
    <w:autoRedefine/>
    <w:qFormat/>
    <w:rsid w:val="00415596"/>
    <w:pPr>
      <w:tabs>
        <w:tab w:val="clear" w:pos="0"/>
        <w:tab w:val="left" w:pos="284"/>
      </w:tabs>
      <w:ind w:left="284"/>
    </w:pPr>
    <w:rPr>
      <w:rFonts w:ascii="Times New Roman" w:hAnsi="Times New Roman" w:cs="Times New Roman"/>
      <w:color w:val="auto"/>
    </w:rPr>
  </w:style>
  <w:style w:type="character" w:customStyle="1" w:styleId="Nvel1-SemNumeraoChar">
    <w:name w:val="Nível 1-Sem Numeração Char"/>
    <w:basedOn w:val="Nvel1-SemNumChar"/>
    <w:link w:val="Nvel1-SemNumerao"/>
    <w:rsid w:val="00415596"/>
    <w:rPr>
      <w:rFonts w:ascii="Times New Roman" w:eastAsiaTheme="majorEastAsia" w:hAnsi="Times New Roman" w:cs="Times New Roman"/>
      <w:b/>
      <w:bCs/>
      <w:color w:val="FF0000"/>
    </w:rPr>
  </w:style>
  <w:style w:type="paragraph" w:customStyle="1" w:styleId="Nivel3">
    <w:name w:val="Nivel 3"/>
    <w:basedOn w:val="Normal"/>
    <w:rsid w:val="000A24AA"/>
    <w:pPr>
      <w:numPr>
        <w:ilvl w:val="2"/>
        <w:numId w:val="8"/>
      </w:numPr>
      <w:spacing w:after="0" w:line="240" w:lineRule="auto"/>
    </w:pPr>
    <w:rPr>
      <w:rFonts w:ascii="Ecofont_Spranq_eco_Sans" w:eastAsiaTheme="minorEastAsia" w:hAnsi="Ecofont_Spranq_eco_Sans" w:cs="Tahoma"/>
      <w:color w:val="auto"/>
      <w:sz w:val="24"/>
      <w:szCs w:val="24"/>
    </w:rPr>
  </w:style>
  <w:style w:type="character" w:customStyle="1" w:styleId="Ttulo1Char">
    <w:name w:val="Título 1 Char"/>
    <w:basedOn w:val="Fontepargpadro"/>
    <w:link w:val="Ttulo1"/>
    <w:rsid w:val="000A24AA"/>
    <w:rPr>
      <w:rFonts w:asciiTheme="majorHAnsi" w:eastAsiaTheme="majorEastAsia" w:hAnsiTheme="majorHAnsi" w:cstheme="majorBidi"/>
      <w:color w:val="2E74B5" w:themeColor="accent1" w:themeShade="BF"/>
      <w:sz w:val="32"/>
      <w:szCs w:val="32"/>
    </w:rPr>
  </w:style>
  <w:style w:type="table" w:customStyle="1" w:styleId="TableNormal1">
    <w:name w:val="Table Normal1"/>
    <w:uiPriority w:val="2"/>
    <w:qFormat/>
    <w:rsid w:val="0069236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620">
      <w:bodyDiv w:val="1"/>
      <w:marLeft w:val="0"/>
      <w:marRight w:val="0"/>
      <w:marTop w:val="0"/>
      <w:marBottom w:val="0"/>
      <w:divBdr>
        <w:top w:val="none" w:sz="0" w:space="0" w:color="auto"/>
        <w:left w:val="none" w:sz="0" w:space="0" w:color="auto"/>
        <w:bottom w:val="none" w:sz="0" w:space="0" w:color="auto"/>
        <w:right w:val="none" w:sz="0" w:space="0" w:color="auto"/>
      </w:divBdr>
    </w:div>
    <w:div w:id="671875814">
      <w:bodyDiv w:val="1"/>
      <w:marLeft w:val="0"/>
      <w:marRight w:val="0"/>
      <w:marTop w:val="0"/>
      <w:marBottom w:val="0"/>
      <w:divBdr>
        <w:top w:val="none" w:sz="0" w:space="0" w:color="auto"/>
        <w:left w:val="none" w:sz="0" w:space="0" w:color="auto"/>
        <w:bottom w:val="none" w:sz="0" w:space="0" w:color="auto"/>
        <w:right w:val="none" w:sz="0" w:space="0" w:color="auto"/>
      </w:divBdr>
    </w:div>
    <w:div w:id="1136945571">
      <w:bodyDiv w:val="1"/>
      <w:marLeft w:val="0"/>
      <w:marRight w:val="0"/>
      <w:marTop w:val="0"/>
      <w:marBottom w:val="0"/>
      <w:divBdr>
        <w:top w:val="none" w:sz="0" w:space="0" w:color="auto"/>
        <w:left w:val="none" w:sz="0" w:space="0" w:color="auto"/>
        <w:bottom w:val="none" w:sz="0" w:space="0" w:color="auto"/>
        <w:right w:val="none" w:sz="0" w:space="0" w:color="auto"/>
      </w:divBdr>
    </w:div>
    <w:div w:id="1371611677">
      <w:bodyDiv w:val="1"/>
      <w:marLeft w:val="0"/>
      <w:marRight w:val="0"/>
      <w:marTop w:val="0"/>
      <w:marBottom w:val="0"/>
      <w:divBdr>
        <w:top w:val="none" w:sz="0" w:space="0" w:color="auto"/>
        <w:left w:val="none" w:sz="0" w:space="0" w:color="auto"/>
        <w:bottom w:val="none" w:sz="0" w:space="0" w:color="auto"/>
        <w:right w:val="none" w:sz="0" w:space="0" w:color="auto"/>
      </w:divBdr>
    </w:div>
    <w:div w:id="1864786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ntratos@usfb.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7225-8EC0-4717-8E0D-3B258CB7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18804</Words>
  <Characters>101547</Characters>
  <Application>Microsoft Office Word</Application>
  <DocSecurity>0</DocSecurity>
  <Lines>846</Lines>
  <Paragraphs>240</Paragraphs>
  <ScaleCrop>false</ScaleCrop>
  <HeadingPairs>
    <vt:vector size="2" baseType="variant">
      <vt:variant>
        <vt:lpstr>Título</vt:lpstr>
      </vt:variant>
      <vt:variant>
        <vt:i4>1</vt:i4>
      </vt:variant>
    </vt:vector>
  </HeadingPairs>
  <TitlesOfParts>
    <vt:vector size="1" baseType="lpstr">
      <vt:lpstr>TERMO DE REFERÊNCIA - SERVIÇOS DE APOIO 2020</vt:lpstr>
    </vt:vector>
  </TitlesOfParts>
  <Company/>
  <LinksUpToDate>false</LinksUpToDate>
  <CharactersWithSpaces>120111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 - SERVIÇOS DE APOIO 2020</dc:title>
  <dc:subject/>
  <dc:creator>Administrador</dc:creator>
  <cp:keywords/>
  <cp:lastModifiedBy>Gioto Araújo</cp:lastModifiedBy>
  <cp:revision>5</cp:revision>
  <cp:lastPrinted>2020-06-25T19:12:00Z</cp:lastPrinted>
  <dcterms:created xsi:type="dcterms:W3CDTF">2023-10-12T20:45:00Z</dcterms:created>
  <dcterms:modified xsi:type="dcterms:W3CDTF">2023-10-13T11:32:00Z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1046-11.2.0.9363</vt:lpwstr>
  </property>
</Properties>
</file>