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A05" w:rsidRDefault="00000000">
      <w:pPr>
        <w:pStyle w:val="BodyText"/>
        <w:spacing w:before="4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Anexo IX - </w:t>
      </w:r>
      <w:proofErr w:type="spellStart"/>
      <w:r>
        <w:rPr>
          <w:b/>
          <w:bCs/>
          <w:sz w:val="24"/>
          <w:szCs w:val="24"/>
        </w:rPr>
        <w:t>Barema</w:t>
      </w:r>
      <w:proofErr w:type="spellEnd"/>
    </w:p>
    <w:p w:rsidR="00FE5A05" w:rsidRDefault="00FE5A05">
      <w:pPr>
        <w:pStyle w:val="BodyText"/>
        <w:spacing w:before="46"/>
      </w:pPr>
    </w:p>
    <w:p w:rsidR="00FE5A05" w:rsidRDefault="00000000">
      <w:pPr>
        <w:pStyle w:val="BodyText"/>
        <w:spacing w:before="46"/>
      </w:pPr>
      <w:r>
        <w:t>Nome do/a candidato/a à bolsa: ________________________________________________</w:t>
      </w:r>
    </w:p>
    <w:p w:rsidR="00FE5A05" w:rsidRDefault="00FE5A05">
      <w:pPr>
        <w:pStyle w:val="BodyText"/>
        <w:spacing w:before="46"/>
      </w:pPr>
    </w:p>
    <w:tbl>
      <w:tblPr>
        <w:tblW w:w="9683" w:type="dxa"/>
        <w:tblLook w:val="01E0" w:firstRow="1" w:lastRow="1" w:firstColumn="1" w:lastColumn="1" w:noHBand="0" w:noVBand="0"/>
      </w:tblPr>
      <w:tblGrid>
        <w:gridCol w:w="8067"/>
        <w:gridCol w:w="749"/>
        <w:gridCol w:w="867"/>
      </w:tblGrid>
      <w:tr w:rsidR="00FE5A05">
        <w:trPr>
          <w:trHeight w:val="798"/>
        </w:trPr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FE5A05">
            <w:pPr>
              <w:pStyle w:val="TableParagraph"/>
            </w:pPr>
          </w:p>
          <w:p w:rsidR="00FE5A05" w:rsidRDefault="00000000">
            <w:pPr>
              <w:pStyle w:val="TableParagraph"/>
              <w:ind w:left="101" w:right="102"/>
              <w:jc w:val="center"/>
              <w:rPr>
                <w:b/>
              </w:rPr>
            </w:pPr>
            <w:r>
              <w:rPr>
                <w:b/>
                <w:color w:val="000009"/>
              </w:rPr>
              <w:t>Situação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Socioeconômica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000000">
            <w:pPr>
              <w:pStyle w:val="TableParagraph"/>
              <w:spacing w:before="1"/>
              <w:ind w:left="162" w:firstLine="96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Pontuação</w:t>
            </w:r>
          </w:p>
          <w:p w:rsidR="00FE5A05" w:rsidRDefault="00000000">
            <w:pPr>
              <w:pStyle w:val="TableParagraph"/>
              <w:spacing w:before="4" w:line="260" w:lineRule="atLeast"/>
              <w:ind w:left="410" w:hanging="248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Máxima:</w:t>
            </w:r>
            <w:r>
              <w:rPr>
                <w:b/>
                <w:color w:val="000009"/>
                <w:spacing w:val="-14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80 Pontos</w:t>
            </w:r>
          </w:p>
        </w:tc>
      </w:tr>
      <w:tr w:rsidR="00FE5A05">
        <w:trPr>
          <w:trHeight w:val="530"/>
        </w:trPr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000000">
            <w:pPr>
              <w:pStyle w:val="TableParagraph"/>
              <w:spacing w:line="251" w:lineRule="exact"/>
              <w:ind w:left="20" w:right="122"/>
              <w:jc w:val="center"/>
              <w:rPr>
                <w:b/>
              </w:rPr>
            </w:pPr>
            <w:r>
              <w:rPr>
                <w:b/>
                <w:color w:val="000009"/>
              </w:rPr>
              <w:t>Renda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i/>
                <w:color w:val="000009"/>
              </w:rPr>
              <w:t>per</w:t>
            </w:r>
            <w:r>
              <w:rPr>
                <w:b/>
                <w:i/>
                <w:color w:val="000009"/>
                <w:spacing w:val="-6"/>
              </w:rPr>
              <w:t xml:space="preserve"> </w:t>
            </w:r>
            <w:r>
              <w:rPr>
                <w:b/>
                <w:i/>
                <w:color w:val="000009"/>
              </w:rPr>
              <w:t>capita</w:t>
            </w:r>
            <w:r>
              <w:rPr>
                <w:b/>
                <w:i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familiar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000000">
            <w:pPr>
              <w:pStyle w:val="TableParagraph"/>
              <w:spacing w:before="133"/>
              <w:ind w:left="14"/>
              <w:jc w:val="center"/>
              <w:rPr>
                <w:b/>
                <w:color w:val="000009"/>
                <w:spacing w:val="-5"/>
              </w:rPr>
            </w:pPr>
            <w:r>
              <w:rPr>
                <w:b/>
                <w:color w:val="000009"/>
                <w:spacing w:val="-5"/>
              </w:rPr>
              <w:t>75</w:t>
            </w:r>
          </w:p>
        </w:tc>
      </w:tr>
      <w:tr w:rsidR="00FE5A05">
        <w:trPr>
          <w:trHeight w:val="250"/>
        </w:trPr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000000">
            <w:pPr>
              <w:pStyle w:val="TableParagraph"/>
              <w:spacing w:line="230" w:lineRule="exact"/>
              <w:ind w:left="219"/>
            </w:pPr>
            <w:r>
              <w:rPr>
                <w:color w:val="000009"/>
              </w:rPr>
              <w:t>1.</w:t>
            </w:r>
            <w:r>
              <w:rPr>
                <w:color w:val="000009"/>
                <w:spacing w:val="30"/>
              </w:rPr>
              <w:t xml:space="preserve">  </w:t>
            </w:r>
            <w:r>
              <w:rPr>
                <w:color w:val="000009"/>
              </w:rPr>
              <w:t>Renda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per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capita</w:t>
            </w:r>
            <w:r>
              <w:rPr>
                <w:i/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familiar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abaixo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0,5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Salário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Mínimo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000000">
            <w:pPr>
              <w:pStyle w:val="TableParagraph"/>
              <w:spacing w:line="230" w:lineRule="exact"/>
              <w:ind w:left="18"/>
              <w:jc w:val="center"/>
              <w:rPr>
                <w:color w:val="000009"/>
                <w:spacing w:val="-5"/>
              </w:rPr>
            </w:pPr>
            <w:r>
              <w:rPr>
                <w:color w:val="000009"/>
                <w:spacing w:val="-5"/>
              </w:rPr>
              <w:t>75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FE5A05">
            <w:pPr>
              <w:pStyle w:val="TableParagraph"/>
              <w:rPr>
                <w:sz w:val="18"/>
              </w:rPr>
            </w:pPr>
          </w:p>
        </w:tc>
      </w:tr>
      <w:tr w:rsidR="00FE5A05">
        <w:trPr>
          <w:trHeight w:val="250"/>
        </w:trPr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000000">
            <w:pPr>
              <w:pStyle w:val="TableParagraph"/>
              <w:spacing w:line="230" w:lineRule="exact"/>
              <w:ind w:left="219"/>
            </w:pPr>
            <w:r>
              <w:rPr>
                <w:color w:val="000009"/>
              </w:rPr>
              <w:t>2.</w:t>
            </w:r>
            <w:r>
              <w:rPr>
                <w:color w:val="000009"/>
                <w:spacing w:val="30"/>
              </w:rPr>
              <w:t xml:space="preserve">  </w:t>
            </w:r>
            <w:r>
              <w:rPr>
                <w:color w:val="000009"/>
              </w:rPr>
              <w:t>Renda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i/>
                <w:color w:val="000009"/>
              </w:rPr>
              <w:t>per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capita</w:t>
            </w:r>
            <w:r>
              <w:rPr>
                <w:i/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familiar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entre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0,5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a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1,0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Salário</w:t>
            </w:r>
            <w:r>
              <w:rPr>
                <w:color w:val="000009"/>
                <w:spacing w:val="-2"/>
              </w:rPr>
              <w:t xml:space="preserve"> Mínimo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000000">
            <w:pPr>
              <w:pStyle w:val="TableParagraph"/>
              <w:spacing w:line="230" w:lineRule="exact"/>
              <w:ind w:left="18"/>
              <w:jc w:val="center"/>
              <w:rPr>
                <w:color w:val="000009"/>
                <w:spacing w:val="-5"/>
              </w:rPr>
            </w:pPr>
            <w:r>
              <w:rPr>
                <w:color w:val="000009"/>
                <w:spacing w:val="-5"/>
              </w:rPr>
              <w:t>45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FE5A05">
            <w:pPr>
              <w:pStyle w:val="TableParagraph"/>
              <w:rPr>
                <w:sz w:val="18"/>
              </w:rPr>
            </w:pPr>
          </w:p>
        </w:tc>
      </w:tr>
      <w:tr w:rsidR="00FE5A05">
        <w:trPr>
          <w:trHeight w:val="254"/>
        </w:trPr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000000">
            <w:pPr>
              <w:pStyle w:val="TableParagraph"/>
              <w:spacing w:line="234" w:lineRule="exact"/>
              <w:ind w:left="219"/>
            </w:pPr>
            <w:r>
              <w:rPr>
                <w:color w:val="000009"/>
              </w:rPr>
              <w:t>3.</w:t>
            </w:r>
            <w:r>
              <w:rPr>
                <w:color w:val="000009"/>
                <w:spacing w:val="31"/>
              </w:rPr>
              <w:t xml:space="preserve">  </w:t>
            </w:r>
            <w:r>
              <w:rPr>
                <w:color w:val="000009"/>
              </w:rPr>
              <w:t>Renda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per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capita</w:t>
            </w:r>
            <w:r>
              <w:rPr>
                <w:i/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familiar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entre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1,0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e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1,5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Salários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  <w:spacing w:val="-2"/>
              </w:rPr>
              <w:t>Mínimo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000000">
            <w:pPr>
              <w:pStyle w:val="TableParagraph"/>
              <w:spacing w:line="234" w:lineRule="exact"/>
              <w:ind w:left="18"/>
              <w:jc w:val="center"/>
              <w:rPr>
                <w:color w:val="000009"/>
                <w:spacing w:val="-5"/>
              </w:rPr>
            </w:pPr>
            <w:r>
              <w:rPr>
                <w:color w:val="000009"/>
                <w:spacing w:val="-5"/>
              </w:rPr>
              <w:t>22,5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FE5A05">
            <w:pPr>
              <w:pStyle w:val="TableParagraph"/>
              <w:rPr>
                <w:sz w:val="18"/>
              </w:rPr>
            </w:pPr>
          </w:p>
        </w:tc>
      </w:tr>
      <w:tr w:rsidR="00FE5A05">
        <w:trPr>
          <w:trHeight w:val="250"/>
        </w:trPr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000000">
            <w:pPr>
              <w:pStyle w:val="TableParagraph"/>
              <w:spacing w:line="230" w:lineRule="exact"/>
              <w:ind w:left="219"/>
            </w:pPr>
            <w:r>
              <w:rPr>
                <w:color w:val="000009"/>
              </w:rPr>
              <w:t>4 –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Renda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per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capita</w:t>
            </w:r>
            <w:r>
              <w:rPr>
                <w:i/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familiar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acima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1,5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 xml:space="preserve">Salário </w:t>
            </w:r>
            <w:r>
              <w:rPr>
                <w:color w:val="000009"/>
                <w:spacing w:val="-2"/>
              </w:rPr>
              <w:t>Mínimo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000000">
            <w:pPr>
              <w:pStyle w:val="TableParagraph"/>
              <w:spacing w:line="230" w:lineRule="exact"/>
              <w:ind w:left="18"/>
              <w:jc w:val="center"/>
              <w:rPr>
                <w:color w:val="000009"/>
                <w:spacing w:val="-5"/>
              </w:rPr>
            </w:pPr>
            <w:r>
              <w:rPr>
                <w:color w:val="000009"/>
                <w:spacing w:val="-5"/>
              </w:rPr>
              <w:t>7,5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FE5A05">
            <w:pPr>
              <w:pStyle w:val="TableParagraph"/>
              <w:rPr>
                <w:sz w:val="18"/>
              </w:rPr>
            </w:pPr>
          </w:p>
        </w:tc>
      </w:tr>
      <w:tr w:rsidR="00FE5A05">
        <w:trPr>
          <w:trHeight w:val="250"/>
        </w:trPr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000000">
            <w:pPr>
              <w:pStyle w:val="TableParagraph"/>
              <w:spacing w:line="230" w:lineRule="exact"/>
              <w:ind w:left="122" w:right="102"/>
              <w:jc w:val="center"/>
              <w:rPr>
                <w:b/>
              </w:rPr>
            </w:pPr>
            <w:r>
              <w:rPr>
                <w:b/>
                <w:color w:val="000009"/>
              </w:rPr>
              <w:t>Questões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sociais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000000">
            <w:pPr>
              <w:pStyle w:val="TableParagraph"/>
              <w:spacing w:line="230" w:lineRule="exact"/>
              <w:ind w:left="14"/>
              <w:jc w:val="center"/>
              <w:rPr>
                <w:b/>
                <w:color w:val="000009"/>
                <w:spacing w:val="-5"/>
              </w:rPr>
            </w:pPr>
            <w:r>
              <w:rPr>
                <w:b/>
                <w:color w:val="000009"/>
                <w:spacing w:val="-5"/>
              </w:rPr>
              <w:t>5</w:t>
            </w:r>
          </w:p>
        </w:tc>
      </w:tr>
      <w:tr w:rsidR="00FE5A05">
        <w:trPr>
          <w:trHeight w:val="533"/>
        </w:trPr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000000">
            <w:pPr>
              <w:pStyle w:val="TableParagraph"/>
              <w:spacing w:before="5" w:line="250" w:lineRule="atLeast"/>
              <w:ind w:left="578" w:right="118" w:hanging="360"/>
              <w:rPr>
                <w:b/>
              </w:rPr>
            </w:pPr>
            <w:r>
              <w:rPr>
                <w:color w:val="000009"/>
              </w:rPr>
              <w:t>1.</w:t>
            </w:r>
            <w:r>
              <w:rPr>
                <w:color w:val="000009"/>
                <w:spacing w:val="73"/>
              </w:rPr>
              <w:t xml:space="preserve"> </w:t>
            </w:r>
            <w:r>
              <w:rPr>
                <w:color w:val="000009"/>
              </w:rPr>
              <w:t>Políticas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ações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 xml:space="preserve">afirmativas </w:t>
            </w:r>
            <w:r>
              <w:rPr>
                <w:b/>
                <w:color w:val="000009"/>
              </w:rPr>
              <w:t>(aprovado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</w:rPr>
              <w:t>no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processo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</w:rPr>
              <w:t>seletivo</w:t>
            </w:r>
            <w:r>
              <w:rPr>
                <w:b/>
                <w:color w:val="000009"/>
                <w:spacing w:val="-1"/>
              </w:rPr>
              <w:t xml:space="preserve"> </w:t>
            </w:r>
            <w:r>
              <w:rPr>
                <w:b/>
                <w:color w:val="000009"/>
              </w:rPr>
              <w:t>pelo</w:t>
            </w:r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sistema</w:t>
            </w:r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de cotas e/ou reserva de vagas)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000000">
            <w:pPr>
              <w:pStyle w:val="TableParagraph"/>
              <w:spacing w:before="137"/>
              <w:ind w:left="18"/>
              <w:jc w:val="center"/>
              <w:rPr>
                <w:color w:val="000009"/>
                <w:spacing w:val="-5"/>
              </w:rPr>
            </w:pPr>
            <w:r>
              <w:rPr>
                <w:color w:val="000009"/>
                <w:spacing w:val="-5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FE5A05">
            <w:pPr>
              <w:pStyle w:val="TableParagraph"/>
            </w:pPr>
          </w:p>
        </w:tc>
      </w:tr>
      <w:tr w:rsidR="00FE5A05">
        <w:trPr>
          <w:trHeight w:val="257"/>
        </w:trPr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000000">
            <w:pPr>
              <w:pStyle w:val="TableParagraph"/>
              <w:spacing w:line="235" w:lineRule="exact"/>
              <w:ind w:right="166"/>
              <w:jc w:val="right"/>
              <w:rPr>
                <w:b/>
              </w:rPr>
            </w:pPr>
            <w:r>
              <w:rPr>
                <w:b/>
                <w:color w:val="000009"/>
              </w:rPr>
              <w:t>Subtotal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  <w:spacing w:val="-9"/>
              </w:rPr>
              <w:t>A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FE5A05">
            <w:pPr>
              <w:pStyle w:val="TableParagraph"/>
              <w:rPr>
                <w:sz w:val="18"/>
              </w:rPr>
            </w:pPr>
          </w:p>
        </w:tc>
      </w:tr>
    </w:tbl>
    <w:p w:rsidR="00FE5A05" w:rsidRDefault="00FE5A05">
      <w:pPr>
        <w:pStyle w:val="BodyText"/>
        <w:spacing w:before="47"/>
      </w:pPr>
    </w:p>
    <w:tbl>
      <w:tblPr>
        <w:tblW w:w="9668" w:type="dxa"/>
        <w:tblLook w:val="01E0" w:firstRow="1" w:lastRow="1" w:firstColumn="1" w:lastColumn="1" w:noHBand="0" w:noVBand="0"/>
      </w:tblPr>
      <w:tblGrid>
        <w:gridCol w:w="8067"/>
        <w:gridCol w:w="749"/>
        <w:gridCol w:w="852"/>
      </w:tblGrid>
      <w:tr w:rsidR="00FE5A05">
        <w:trPr>
          <w:trHeight w:val="793"/>
        </w:trPr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000000">
            <w:pPr>
              <w:pStyle w:val="TableParagraph"/>
              <w:spacing w:before="249"/>
              <w:ind w:left="106" w:right="102"/>
              <w:jc w:val="center"/>
              <w:rPr>
                <w:b/>
              </w:rPr>
            </w:pPr>
            <w:r>
              <w:rPr>
                <w:b/>
                <w:color w:val="000009"/>
              </w:rPr>
              <w:t>Classificação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no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</w:rPr>
              <w:t>processo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</w:rPr>
              <w:t>seletivo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de</w:t>
            </w:r>
            <w:r>
              <w:rPr>
                <w:b/>
                <w:color w:val="000009"/>
                <w:spacing w:val="-11"/>
              </w:rPr>
              <w:t xml:space="preserve"> </w:t>
            </w:r>
            <w:r>
              <w:rPr>
                <w:b/>
                <w:color w:val="000009"/>
              </w:rPr>
              <w:t>ingresso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no</w:t>
            </w:r>
            <w:r>
              <w:rPr>
                <w:b/>
                <w:color w:val="000009"/>
                <w:spacing w:val="-4"/>
              </w:rPr>
              <w:t xml:space="preserve"> </w:t>
            </w:r>
            <w:proofErr w:type="spellStart"/>
            <w:r>
              <w:rPr>
                <w:b/>
                <w:color w:val="000009"/>
                <w:spacing w:val="-2"/>
              </w:rPr>
              <w:t>PPGArtes</w:t>
            </w:r>
            <w:proofErr w:type="spellEnd"/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000000">
            <w:pPr>
              <w:pStyle w:val="TableParagraph"/>
              <w:spacing w:before="1"/>
              <w:ind w:left="238" w:firstLine="76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Pontuação</w:t>
            </w:r>
          </w:p>
          <w:p w:rsidR="00FE5A05" w:rsidRDefault="00000000">
            <w:pPr>
              <w:pStyle w:val="TableParagraph"/>
              <w:spacing w:before="11" w:line="250" w:lineRule="atLeast"/>
              <w:ind w:left="487" w:right="232" w:hanging="249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Máxima:</w:t>
            </w:r>
            <w:r>
              <w:rPr>
                <w:b/>
                <w:color w:val="000009"/>
                <w:spacing w:val="-11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20 Pontos</w:t>
            </w:r>
          </w:p>
        </w:tc>
      </w:tr>
      <w:tr w:rsidR="00FE5A05">
        <w:trPr>
          <w:trHeight w:val="1394"/>
        </w:trPr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000000">
            <w:pPr>
              <w:pStyle w:val="TableParagraph"/>
              <w:spacing w:line="235" w:lineRule="exact"/>
              <w:ind w:left="111"/>
            </w:pPr>
            <w:r>
              <w:rPr>
                <w:color w:val="000009"/>
              </w:rPr>
              <w:t>Nota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final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da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classificação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obtida</w:t>
            </w:r>
          </w:p>
          <w:p w:rsidR="00FE5A05" w:rsidRDefault="00000000">
            <w:pPr>
              <w:pStyle w:val="TableParagraph"/>
              <w:spacing w:before="229" w:line="242" w:lineRule="auto"/>
              <w:ind w:left="111"/>
              <w:rPr>
                <w:i/>
              </w:rPr>
            </w:pPr>
            <w:r>
              <w:rPr>
                <w:i/>
                <w:color w:val="000009"/>
                <w:spacing w:val="-2"/>
              </w:rPr>
              <w:t>A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Nota</w:t>
            </w:r>
            <w:r>
              <w:rPr>
                <w:i/>
                <w:color w:val="000009"/>
                <w:spacing w:val="-7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Final obtida</w:t>
            </w:r>
            <w:r>
              <w:rPr>
                <w:i/>
                <w:color w:val="000009"/>
                <w:spacing w:val="-7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no</w:t>
            </w:r>
            <w:r>
              <w:rPr>
                <w:i/>
                <w:color w:val="000009"/>
                <w:spacing w:val="-7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Processo</w:t>
            </w:r>
            <w:r>
              <w:rPr>
                <w:i/>
                <w:color w:val="000009"/>
                <w:spacing w:val="-4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Seletivo (NFPS) será</w:t>
            </w:r>
            <w:r>
              <w:rPr>
                <w:i/>
                <w:color w:val="000009"/>
                <w:spacing w:val="-4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multiplicada</w:t>
            </w:r>
            <w:r>
              <w:rPr>
                <w:i/>
                <w:color w:val="000009"/>
                <w:spacing w:val="-7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por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2</w:t>
            </w:r>
            <w:r>
              <w:rPr>
                <w:i/>
                <w:color w:val="000009"/>
                <w:spacing w:val="-4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(dois)</w:t>
            </w:r>
            <w:r>
              <w:rPr>
                <w:i/>
                <w:color w:val="000009"/>
                <w:spacing w:val="-5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=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Pontuação</w:t>
            </w:r>
            <w:r>
              <w:rPr>
                <w:i/>
                <w:color w:val="000009"/>
                <w:spacing w:val="-4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 xml:space="preserve">final </w:t>
            </w:r>
            <w:r>
              <w:rPr>
                <w:i/>
                <w:color w:val="000009"/>
              </w:rPr>
              <w:t>nesse</w:t>
            </w:r>
            <w:r>
              <w:rPr>
                <w:i/>
                <w:color w:val="000009"/>
                <w:spacing w:val="-5"/>
              </w:rPr>
              <w:t xml:space="preserve"> </w:t>
            </w:r>
            <w:r>
              <w:rPr>
                <w:i/>
                <w:color w:val="000009"/>
              </w:rPr>
              <w:t>item</w:t>
            </w:r>
          </w:p>
          <w:p w:rsidR="00FE5A05" w:rsidRDefault="00FE5A05">
            <w:pPr>
              <w:pStyle w:val="TableParagraph"/>
              <w:spacing w:before="2"/>
            </w:pPr>
          </w:p>
          <w:p w:rsidR="00FE5A05" w:rsidRDefault="00000000">
            <w:pPr>
              <w:pStyle w:val="TableParagraph"/>
              <w:spacing w:line="214" w:lineRule="exact"/>
              <w:ind w:left="111"/>
              <w:rPr>
                <w:i/>
              </w:rPr>
            </w:pPr>
            <w:r>
              <w:rPr>
                <w:i/>
                <w:color w:val="000009"/>
              </w:rPr>
              <w:t>NFPS</w:t>
            </w:r>
            <w:r>
              <w:rPr>
                <w:i/>
                <w:color w:val="000009"/>
                <w:spacing w:val="-13"/>
              </w:rPr>
              <w:t xml:space="preserve"> </w:t>
            </w:r>
            <w:r>
              <w:rPr>
                <w:i/>
                <w:color w:val="000009"/>
              </w:rPr>
              <w:t>X</w:t>
            </w:r>
            <w:r>
              <w:rPr>
                <w:i/>
                <w:color w:val="000009"/>
                <w:spacing w:val="-7"/>
              </w:rPr>
              <w:t xml:space="preserve"> </w:t>
            </w:r>
            <w:r>
              <w:rPr>
                <w:i/>
                <w:color w:val="000009"/>
              </w:rPr>
              <w:t>2</w:t>
            </w:r>
            <w:r>
              <w:rPr>
                <w:i/>
                <w:color w:val="000009"/>
                <w:spacing w:val="-13"/>
              </w:rPr>
              <w:t xml:space="preserve"> </w:t>
            </w:r>
            <w:r>
              <w:rPr>
                <w:i/>
                <w:color w:val="000009"/>
              </w:rPr>
              <w:t>=</w:t>
            </w:r>
            <w:r>
              <w:rPr>
                <w:i/>
                <w:color w:val="000009"/>
                <w:spacing w:val="-11"/>
              </w:rPr>
              <w:t xml:space="preserve"> </w:t>
            </w:r>
            <w:r>
              <w:rPr>
                <w:i/>
                <w:color w:val="000009"/>
              </w:rPr>
              <w:t>Pontuação</w:t>
            </w:r>
            <w:r>
              <w:rPr>
                <w:i/>
                <w:color w:val="000009"/>
                <w:spacing w:val="-8"/>
              </w:rPr>
              <w:t xml:space="preserve"> </w:t>
            </w:r>
            <w:r>
              <w:rPr>
                <w:i/>
                <w:color w:val="000009"/>
              </w:rPr>
              <w:t>final</w:t>
            </w:r>
            <w:r>
              <w:rPr>
                <w:i/>
                <w:color w:val="000009"/>
                <w:spacing w:val="-12"/>
              </w:rPr>
              <w:t xml:space="preserve"> </w:t>
            </w:r>
            <w:r>
              <w:rPr>
                <w:i/>
                <w:color w:val="000009"/>
              </w:rPr>
              <w:t>nesse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  <w:spacing w:val="-4"/>
              </w:rPr>
              <w:t>item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FE5A05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FE5A05">
            <w:pPr>
              <w:pStyle w:val="TableParagraph"/>
            </w:pPr>
          </w:p>
        </w:tc>
      </w:tr>
      <w:tr w:rsidR="00FE5A05">
        <w:trPr>
          <w:trHeight w:val="257"/>
        </w:trPr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000000">
            <w:pPr>
              <w:pStyle w:val="TableParagraph"/>
              <w:spacing w:line="234" w:lineRule="exact"/>
              <w:ind w:right="170"/>
              <w:jc w:val="right"/>
              <w:rPr>
                <w:b/>
              </w:rPr>
            </w:pPr>
            <w:r>
              <w:rPr>
                <w:b/>
                <w:color w:val="000009"/>
              </w:rPr>
              <w:t>Subtotal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  <w:spacing w:val="-9"/>
              </w:rPr>
              <w:t>B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FE5A05">
            <w:pPr>
              <w:pStyle w:val="TableParagraph"/>
              <w:rPr>
                <w:sz w:val="18"/>
              </w:rPr>
            </w:pPr>
          </w:p>
        </w:tc>
      </w:tr>
    </w:tbl>
    <w:p w:rsidR="00FE5A05" w:rsidRDefault="00FE5A05">
      <w:pPr>
        <w:pStyle w:val="BodyText"/>
      </w:pPr>
    </w:p>
    <w:tbl>
      <w:tblPr>
        <w:tblW w:w="9668" w:type="dxa"/>
        <w:tblLook w:val="01E0" w:firstRow="1" w:lastRow="1" w:firstColumn="1" w:lastColumn="1" w:noHBand="0" w:noVBand="0"/>
      </w:tblPr>
      <w:tblGrid>
        <w:gridCol w:w="8067"/>
        <w:gridCol w:w="1601"/>
      </w:tblGrid>
      <w:tr w:rsidR="00FE5A05">
        <w:trPr>
          <w:trHeight w:val="257"/>
        </w:trPr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000000">
            <w:pPr>
              <w:pStyle w:val="TableParagraph"/>
              <w:spacing w:line="234" w:lineRule="exact"/>
              <w:ind w:right="170"/>
              <w:jc w:val="right"/>
              <w:rPr>
                <w:b/>
                <w:color w:val="000009"/>
              </w:rPr>
            </w:pPr>
            <w:r>
              <w:rPr>
                <w:b/>
                <w:color w:val="000009"/>
              </w:rPr>
              <w:t>Pontuação Total (A+B)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5A05" w:rsidRDefault="00FE5A05">
            <w:pPr>
              <w:pStyle w:val="TableParagraph"/>
              <w:rPr>
                <w:sz w:val="18"/>
              </w:rPr>
            </w:pPr>
          </w:p>
        </w:tc>
      </w:tr>
    </w:tbl>
    <w:p w:rsidR="00FE5A05" w:rsidRDefault="00FE5A05">
      <w:pPr>
        <w:pStyle w:val="BodyText"/>
      </w:pPr>
    </w:p>
    <w:p w:rsidR="00FE5A05" w:rsidRDefault="00FE5A05">
      <w:pPr>
        <w:pStyle w:val="BodyText"/>
      </w:pPr>
    </w:p>
    <w:p w:rsidR="00FE5A05" w:rsidRDefault="00FE5A05">
      <w:pPr>
        <w:pStyle w:val="BodyText"/>
        <w:spacing w:before="38"/>
        <w:jc w:val="center"/>
        <w:rPr>
          <w:color w:val="D9D9D9"/>
        </w:rPr>
      </w:pPr>
    </w:p>
    <w:p w:rsidR="00FE5A05" w:rsidRDefault="00000000">
      <w:pPr>
        <w:pStyle w:val="BodyText"/>
        <w:spacing w:before="39"/>
        <w:jc w:val="center"/>
      </w:pPr>
      <w:r>
        <w:t>_____________________________________________________</w:t>
      </w:r>
    </w:p>
    <w:p w:rsidR="00FE5A05" w:rsidRDefault="00000000">
      <w:pPr>
        <w:pStyle w:val="BodyText"/>
        <w:spacing w:before="39"/>
        <w:jc w:val="center"/>
      </w:pPr>
      <w:r>
        <w:rPr>
          <w:color w:val="000009"/>
        </w:rPr>
        <w:t xml:space="preserve">Local e data </w:t>
      </w:r>
    </w:p>
    <w:p w:rsidR="00FE5A05" w:rsidRDefault="00FE5A05">
      <w:pPr>
        <w:pStyle w:val="BodyText"/>
        <w:jc w:val="center"/>
      </w:pPr>
    </w:p>
    <w:p w:rsidR="00FE5A05" w:rsidRDefault="00FE5A05">
      <w:pPr>
        <w:pStyle w:val="BodyText"/>
        <w:spacing w:before="1"/>
        <w:jc w:val="center"/>
      </w:pPr>
    </w:p>
    <w:p w:rsidR="00FE5A05" w:rsidRDefault="00000000">
      <w:pPr>
        <w:pStyle w:val="BodyText"/>
        <w:spacing w:before="39"/>
        <w:jc w:val="center"/>
      </w:pPr>
      <w:r>
        <w:t>_____________________________________________________</w:t>
      </w:r>
    </w:p>
    <w:p w:rsidR="00FE5A05" w:rsidRDefault="00000000">
      <w:pPr>
        <w:pStyle w:val="BodyText"/>
        <w:spacing w:before="1"/>
        <w:jc w:val="center"/>
        <w:rPr>
          <w:color w:val="000009"/>
          <w:spacing w:val="-2"/>
        </w:rPr>
      </w:pPr>
      <w:r>
        <w:rPr>
          <w:color w:val="000009"/>
        </w:rPr>
        <w:t xml:space="preserve">Assinatura do/a </w:t>
      </w:r>
      <w:r>
        <w:rPr>
          <w:color w:val="000009"/>
          <w:spacing w:val="-2"/>
        </w:rPr>
        <w:t>declarante</w:t>
      </w:r>
    </w:p>
    <w:p w:rsidR="007D1602" w:rsidRDefault="007D1602">
      <w:pPr>
        <w:pStyle w:val="BodyText"/>
        <w:spacing w:before="1"/>
        <w:jc w:val="center"/>
        <w:rPr>
          <w:color w:val="000009"/>
          <w:spacing w:val="-2"/>
        </w:rPr>
      </w:pPr>
    </w:p>
    <w:p w:rsidR="007D1602" w:rsidRDefault="007D1602">
      <w:pPr>
        <w:pStyle w:val="BodyText"/>
        <w:spacing w:before="1"/>
        <w:jc w:val="center"/>
      </w:pPr>
    </w:p>
    <w:sectPr w:rsidR="007D1602">
      <w:type w:val="continuous"/>
      <w:pgSz w:w="11907" w:h="16839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6CBA"/>
    <w:multiLevelType w:val="hybridMultilevel"/>
    <w:tmpl w:val="C7965E72"/>
    <w:lvl w:ilvl="0" w:tplc="CFD6D89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6A8F58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87E651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96CE7A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A0E863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57A60A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622155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EE800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CFCE94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5B52BE3"/>
    <w:multiLevelType w:val="hybridMultilevel"/>
    <w:tmpl w:val="C8B420F0"/>
    <w:name w:val="Lista numerada 12"/>
    <w:lvl w:ilvl="0" w:tplc="FAEE12C6">
      <w:start w:val="1"/>
      <w:numFmt w:val="upperRoman"/>
      <w:lvlText w:val="%1"/>
      <w:lvlJc w:val="left"/>
      <w:pPr>
        <w:ind w:left="238" w:firstLine="0"/>
      </w:pPr>
      <w:rPr>
        <w:spacing w:val="0"/>
        <w:w w:val="100"/>
        <w:lang w:val="pt-PT" w:eastAsia="en-US" w:bidi="ar-SA"/>
      </w:rPr>
    </w:lvl>
    <w:lvl w:ilvl="1" w:tplc="96E69FFC">
      <w:numFmt w:val="bullet"/>
      <w:lvlText w:val="•"/>
      <w:lvlJc w:val="left"/>
      <w:pPr>
        <w:ind w:left="1244" w:firstLine="0"/>
      </w:pPr>
      <w:rPr>
        <w:lang w:val="pt-PT" w:eastAsia="en-US" w:bidi="ar-SA"/>
      </w:rPr>
    </w:lvl>
    <w:lvl w:ilvl="2" w:tplc="2CA05DFC">
      <w:numFmt w:val="bullet"/>
      <w:lvlText w:val="•"/>
      <w:lvlJc w:val="left"/>
      <w:pPr>
        <w:ind w:left="2256" w:firstLine="0"/>
      </w:pPr>
      <w:rPr>
        <w:lang w:val="pt-PT" w:eastAsia="en-US" w:bidi="ar-SA"/>
      </w:rPr>
    </w:lvl>
    <w:lvl w:ilvl="3" w:tplc="ED0A287E">
      <w:numFmt w:val="bullet"/>
      <w:lvlText w:val="•"/>
      <w:lvlJc w:val="left"/>
      <w:pPr>
        <w:ind w:left="3269" w:firstLine="0"/>
      </w:pPr>
      <w:rPr>
        <w:lang w:val="pt-PT" w:eastAsia="en-US" w:bidi="ar-SA"/>
      </w:rPr>
    </w:lvl>
    <w:lvl w:ilvl="4" w:tplc="E08CF67A">
      <w:numFmt w:val="bullet"/>
      <w:lvlText w:val="•"/>
      <w:lvlJc w:val="left"/>
      <w:pPr>
        <w:ind w:left="4281" w:firstLine="0"/>
      </w:pPr>
      <w:rPr>
        <w:lang w:val="pt-PT" w:eastAsia="en-US" w:bidi="ar-SA"/>
      </w:rPr>
    </w:lvl>
    <w:lvl w:ilvl="5" w:tplc="528E943C">
      <w:numFmt w:val="bullet"/>
      <w:lvlText w:val="•"/>
      <w:lvlJc w:val="left"/>
      <w:pPr>
        <w:ind w:left="5294" w:firstLine="0"/>
      </w:pPr>
      <w:rPr>
        <w:lang w:val="pt-PT" w:eastAsia="en-US" w:bidi="ar-SA"/>
      </w:rPr>
    </w:lvl>
    <w:lvl w:ilvl="6" w:tplc="272872A0">
      <w:numFmt w:val="bullet"/>
      <w:lvlText w:val="•"/>
      <w:lvlJc w:val="left"/>
      <w:pPr>
        <w:ind w:left="6306" w:firstLine="0"/>
      </w:pPr>
      <w:rPr>
        <w:lang w:val="pt-PT" w:eastAsia="en-US" w:bidi="ar-SA"/>
      </w:rPr>
    </w:lvl>
    <w:lvl w:ilvl="7" w:tplc="FB42ABB0">
      <w:numFmt w:val="bullet"/>
      <w:lvlText w:val="•"/>
      <w:lvlJc w:val="left"/>
      <w:pPr>
        <w:ind w:left="7318" w:firstLine="0"/>
      </w:pPr>
      <w:rPr>
        <w:lang w:val="pt-PT" w:eastAsia="en-US" w:bidi="ar-SA"/>
      </w:rPr>
    </w:lvl>
    <w:lvl w:ilvl="8" w:tplc="FAAC1DE4">
      <w:numFmt w:val="bullet"/>
      <w:lvlText w:val="•"/>
      <w:lvlJc w:val="left"/>
      <w:pPr>
        <w:ind w:left="8331" w:firstLine="0"/>
      </w:pPr>
      <w:rPr>
        <w:lang w:val="pt-PT" w:eastAsia="en-US" w:bidi="ar-SA"/>
      </w:rPr>
    </w:lvl>
  </w:abstractNum>
  <w:num w:numId="1" w16cid:durableId="1101531473">
    <w:abstractNumId w:val="1"/>
  </w:num>
  <w:num w:numId="2" w16cid:durableId="113937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05"/>
    <w:rsid w:val="007D1602"/>
    <w:rsid w:val="00A954BC"/>
    <w:rsid w:val="00D56BB8"/>
    <w:rsid w:val="00FE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86A40B8-6872-3B48-9116-575F3424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1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20"/>
    </w:pPr>
  </w:style>
  <w:style w:type="paragraph" w:customStyle="1" w:styleId="TableParagraph">
    <w:name w:val="Table Paragraph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Belisário</dc:creator>
  <cp:keywords/>
  <dc:description/>
  <cp:lastModifiedBy>Bernard Belisário</cp:lastModifiedBy>
  <cp:revision>2</cp:revision>
  <dcterms:created xsi:type="dcterms:W3CDTF">2025-12-05T17:16:00Z</dcterms:created>
  <dcterms:modified xsi:type="dcterms:W3CDTF">2025-12-05T17:16:00Z</dcterms:modified>
</cp:coreProperties>
</file>