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BACHARELADO EM SOM, IMAGEM E MOVIMENTO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RELATÓRIO DE ATIVIDADES DE ESTÁGIO OBRIGATÓRIO SUPERVISIONADO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</w:t>
      </w:r>
    </w:p>
    <w:tbl>
      <w:tblPr>
        <w:tblStyle w:val="Table1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6240"/>
        <w:tblGridChange w:id="0">
          <w:tblGrid>
            <w:gridCol w:w="2670"/>
            <w:gridCol w:w="6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Som, Imagem e Movimento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Sosígenes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Plano de Atividades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auto" w:val="clear"/>
              <w:spacing w:line="276" w:lineRule="auto"/>
              <w:ind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Título do Plano de Atividades de Estágio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Habilitação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do/a supervisor/a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hd w:fill="auto" w:val="clear"/>
              <w:spacing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das Atividades realizadas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5475"/>
        <w:gridCol w:w="825"/>
        <w:tblGridChange w:id="0">
          <w:tblGrid>
            <w:gridCol w:w="2610"/>
            <w:gridCol w:w="5475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alcançados:</w:t>
      </w:r>
    </w:p>
    <w:p w:rsidR="00000000" w:rsidDel="00000000" w:rsidP="00000000" w:rsidRDefault="00000000" w:rsidRPr="00000000" w14:paraId="00000030">
      <w:pPr>
        <w:ind w:left="72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os objetivos alcançados com a execução do Plano de Atividades.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Metodologia: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a metodologia utilizada no desenvolvimento do Plano de Atividades.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Resultados alcançados: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os resultados alcançados no desenvolvimento do Plano de Atividades.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Descreva as dificuldades encontradas na execução do Plano de Atividades.</w:t>
      </w:r>
    </w:p>
    <w:p w:rsidR="00000000" w:rsidDel="00000000" w:rsidP="00000000" w:rsidRDefault="00000000" w:rsidRPr="00000000" w14:paraId="0000003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Porto Seguro, ___ de ___________ de 20__.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ESTAGIÁRIO/A</w:t>
      </w:r>
    </w:p>
    <w:p w:rsidR="00000000" w:rsidDel="00000000" w:rsidP="00000000" w:rsidRDefault="00000000" w:rsidRPr="00000000" w14:paraId="00000044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8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SUPERVISOR/A DO ESTÁGIO</w:t>
      </w:r>
    </w:p>
    <w:p w:rsidR="00000000" w:rsidDel="00000000" w:rsidP="00000000" w:rsidRDefault="00000000" w:rsidRPr="00000000" w14:paraId="00000049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FOTOGRAFIAS E/OU IMAGENS DOS RESULTADOS: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.8582677165355" w:top="1133.8582677165355" w:left="1133.8582677165355" w:right="1133.8582677165355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hd w:fill="ffffff" w:val="clear"/>
      <w:spacing w:after="0" w:line="240" w:lineRule="auto"/>
      <w:ind w:left="0" w:firstLine="0"/>
      <w:jc w:val="left"/>
      <w:rPr>
        <w:rFonts w:ascii="Montserrat" w:cs="Montserrat" w:eastAsia="Montserrat" w:hAnsi="Montserrat"/>
        <w:sz w:val="18"/>
        <w:szCs w:val="18"/>
      </w:rPr>
    </w:pPr>
    <w:bookmarkStart w:colFirst="0" w:colLast="0" w:name="_heading=h.1fob9te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hd w:fill="ffffff" w:val="clear"/>
      <w:spacing w:after="0" w:line="240" w:lineRule="auto"/>
      <w:jc w:val="right"/>
      <w:rPr>
        <w:rFonts w:ascii="Montserrat" w:cs="Montserrat" w:eastAsia="Montserrat" w:hAnsi="Montserrat"/>
        <w:sz w:val="18"/>
        <w:szCs w:val="18"/>
      </w:rPr>
    </w:pPr>
    <w:bookmarkStart w:colFirst="0" w:colLast="0" w:name="_heading=h.3znysh7" w:id="3"/>
    <w:bookmarkEnd w:id="3"/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20"/>
      <w:gridCol w:w="4820"/>
      <w:tblGridChange w:id="0">
        <w:tblGrid>
          <w:gridCol w:w="4820"/>
          <w:gridCol w:w="482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D">
          <w:pPr>
            <w:spacing w:after="0" w:before="0" w:line="240" w:lineRule="auto"/>
            <w:ind w:left="0" w:firstLine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924175" cy="4699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spacing w:after="0" w:before="0" w:line="240" w:lineRule="auto"/>
            <w:ind w:left="2267.716535433071" w:right="-213.89763779527556" w:firstLine="0"/>
            <w:rPr>
              <w:color w:val="1f3864"/>
            </w:rPr>
          </w:pPr>
          <w:r w:rsidDel="00000000" w:rsidR="00000000" w:rsidRPr="00000000">
            <w:rPr>
              <w:rFonts w:ascii="Avenir" w:cs="Avenir" w:eastAsia="Avenir" w:hAnsi="Avenir"/>
              <w:color w:val="1f3864"/>
              <w:sz w:val="16"/>
              <w:szCs w:val="16"/>
              <w:rtl w:val="0"/>
            </w:rPr>
            <w:t xml:space="preserve">Rodovia BR-367 Km10 45810-000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spacing w:line="240" w:lineRule="auto"/>
            <w:jc w:val="right"/>
            <w:rPr>
              <w:color w:val="1b1b6a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f3864"/>
              <w:sz w:val="20"/>
              <w:szCs w:val="20"/>
              <w:rtl w:val="0"/>
            </w:rPr>
            <w:t xml:space="preserve">MINISTÉRIO DA EDUCAÇÃO</w:t>
            <w:br w:type="textWrapping"/>
          </w:r>
          <w:r w:rsidDel="00000000" w:rsidR="00000000" w:rsidRPr="00000000">
            <w:rPr>
              <w:rFonts w:ascii="Calibri" w:cs="Calibri" w:eastAsia="Calibri" w:hAnsi="Calibri"/>
              <w:color w:val="1f3864"/>
              <w:sz w:val="20"/>
              <w:szCs w:val="20"/>
              <w:rtl w:val="0"/>
            </w:rPr>
            <w:t xml:space="preserve">UNIVERSIDADE FEDERAL DO SUL DA BAHIA</w:t>
            <w:br w:type="textWrapping"/>
            <w:t xml:space="preserve">CENTRO DE FORMAÇÃO EM ARTES E COMUNICAÇÃO</w:t>
            <w:br w:type="textWrapping"/>
          </w:r>
          <w:r w:rsidDel="00000000" w:rsidR="00000000" w:rsidRPr="00000000">
            <w:rPr>
              <w:rFonts w:ascii="Calibri" w:cs="Calibri" w:eastAsia="Calibri" w:hAnsi="Calibri"/>
              <w:color w:val="1b1b6a"/>
              <w:sz w:val="8"/>
              <w:szCs w:val="8"/>
              <w:rtl w:val="0"/>
            </w:rPr>
            <w:t xml:space="preserve"> </w:t>
          </w:r>
          <w:r w:rsidDel="00000000" w:rsidR="00000000" w:rsidRPr="00000000">
            <w:rPr>
              <w:rFonts w:ascii="Avenir" w:cs="Avenir" w:eastAsia="Avenir" w:hAnsi="Avenir"/>
              <w:color w:val="1b1b6a"/>
              <w:sz w:val="8"/>
              <w:szCs w:val="8"/>
              <w:rtl w:val="0"/>
            </w:rPr>
            <w:br w:type="textWrapping"/>
          </w:r>
          <w:hyperlink r:id="rId2">
            <w:r w:rsidDel="00000000" w:rsidR="00000000" w:rsidRPr="00000000">
              <w:rPr>
                <w:rFonts w:ascii="Avenir" w:cs="Avenir" w:eastAsia="Avenir" w:hAnsi="Avenir"/>
                <w:color w:val="1155cc"/>
                <w:sz w:val="16"/>
                <w:szCs w:val="16"/>
                <w:u w:val="single"/>
                <w:rtl w:val="0"/>
              </w:rPr>
              <w:t xml:space="preserve">https://ufsb.edu.br/cfartes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tabs>
        <w:tab w:val="center" w:leader="none" w:pos="4320"/>
        <w:tab w:val="right" w:leader="none" w:pos="864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pt-BR"/>
      </w:rPr>
    </w:rPrDefault>
    <w:pPrDefault>
      <w:pPr>
        <w:shd w:fill="ffffff" w:val="clear"/>
        <w:spacing w:line="360" w:lineRule="auto"/>
        <w:ind w:firstLine="566.92913385826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425.19685039370086" w:firstLine="0"/>
      <w:jc w:val="left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425.19685039370086" w:firstLine="0"/>
      <w:jc w:val="left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ufsb.edu.br/cfar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n2iZfeu077v3p9MVrqaX6HNmoA==">CgMxLjAyCGguZ2pkZ3hzMgloLjMwajB6bGwyCWguMWZvYjl0ZTIJaC4zem55c2g3OAByITFPOEhlMjQxb0NIVzhDZVJ5TnIzYjJGYmpPc3puSGx2dQ==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